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93A" w:rsidRDefault="00626214">
      <w:pPr>
        <w:spacing w:after="4210" w:line="251" w:lineRule="auto"/>
        <w:jc w:val="center"/>
      </w:pPr>
      <w:r>
        <w:rPr>
          <w:rFonts w:ascii="宋体" w:eastAsia="宋体" w:hAnsi="宋体" w:cs="宋体"/>
          <w:sz w:val="48"/>
        </w:rPr>
        <w:t>建设项目竣工环境保护验收工作报告</w:t>
      </w:r>
    </w:p>
    <w:p w:rsidR="0009193A" w:rsidRPr="000049AE" w:rsidRDefault="00626214" w:rsidP="000049AE">
      <w:pPr>
        <w:spacing w:after="908" w:line="319" w:lineRule="auto"/>
        <w:jc w:val="center"/>
        <w:rPr>
          <w:sz w:val="28"/>
          <w:szCs w:val="28"/>
        </w:rPr>
      </w:pPr>
      <w:r>
        <w:rPr>
          <w:rFonts w:ascii="宋体" w:eastAsia="宋体" w:hAnsi="宋体" w:cs="宋体"/>
          <w:sz w:val="30"/>
        </w:rPr>
        <w:t>项目名称：</w:t>
      </w:r>
      <w:r w:rsidR="000049AE" w:rsidRPr="000049AE">
        <w:rPr>
          <w:rFonts w:ascii="宋体" w:eastAsia="宋体" w:hAnsi="宋体" w:cs="宋体"/>
          <w:sz w:val="28"/>
          <w:szCs w:val="28"/>
          <w:u w:val="single" w:color="000000"/>
        </w:rPr>
        <w:t>江门市蓬江区益华铝业有限公司熔铸炉、挤压机棒炉时效炉液化石油气改造项目</w:t>
      </w:r>
    </w:p>
    <w:p w:rsidR="005F7230" w:rsidRPr="005F7230" w:rsidRDefault="00626214" w:rsidP="005F7230">
      <w:pPr>
        <w:spacing w:after="772" w:line="399" w:lineRule="auto"/>
        <w:ind w:left="-5" w:hanging="10"/>
        <w:rPr>
          <w:sz w:val="30"/>
          <w:u w:val="single" w:color="000000"/>
        </w:rPr>
      </w:pPr>
      <w:r>
        <w:rPr>
          <w:rFonts w:ascii="宋体" w:eastAsia="宋体" w:hAnsi="宋体" w:cs="宋体"/>
          <w:sz w:val="30"/>
        </w:rPr>
        <w:t>建设单位（公章）：</w:t>
      </w:r>
      <w:r w:rsidR="000049AE">
        <w:rPr>
          <w:rFonts w:ascii="宋体" w:eastAsia="宋体" w:hAnsi="宋体" w:cs="宋体"/>
          <w:sz w:val="30"/>
          <w:u w:val="single" w:color="000000"/>
        </w:rPr>
        <w:t>江门市蓬江区益华铝业有限公司</w:t>
      </w:r>
    </w:p>
    <w:p w:rsidR="0009193A" w:rsidRDefault="00626214">
      <w:pPr>
        <w:spacing w:after="2748" w:line="399" w:lineRule="auto"/>
        <w:ind w:left="-5" w:hanging="10"/>
      </w:pPr>
      <w:r>
        <w:rPr>
          <w:rFonts w:ascii="宋体" w:eastAsia="宋体" w:hAnsi="宋体" w:cs="宋体"/>
          <w:sz w:val="30"/>
        </w:rPr>
        <w:t>单位地址：</w:t>
      </w:r>
      <w:r w:rsidR="000049AE" w:rsidRPr="000049AE">
        <w:rPr>
          <w:rFonts w:ascii="宋体" w:eastAsia="宋体" w:hAnsi="宋体" w:cs="宋体"/>
          <w:sz w:val="30"/>
          <w:u w:val="single" w:color="000000"/>
        </w:rPr>
        <w:t>江门市蓬江区棠下镇金岭工业区</w:t>
      </w:r>
    </w:p>
    <w:p w:rsidR="0009193A" w:rsidRDefault="00626214">
      <w:pPr>
        <w:spacing w:after="0"/>
        <w:ind w:right="19"/>
        <w:jc w:val="center"/>
      </w:pPr>
      <w:r>
        <w:rPr>
          <w:rFonts w:ascii="Times New Roman" w:eastAsia="Times New Roman" w:hAnsi="Times New Roman" w:cs="Times New Roman"/>
          <w:sz w:val="28"/>
        </w:rPr>
        <w:t>2018</w:t>
      </w:r>
      <w:r>
        <w:rPr>
          <w:rFonts w:ascii="宋体" w:eastAsia="宋体" w:hAnsi="宋体" w:cs="宋体"/>
          <w:sz w:val="28"/>
        </w:rPr>
        <w:t>年</w:t>
      </w:r>
      <w:r w:rsidR="000049AE">
        <w:rPr>
          <w:rFonts w:asciiTheme="minorEastAsia" w:eastAsiaTheme="minorEastAsia" w:hAnsiTheme="minorEastAsia" w:cs="Times New Roman" w:hint="eastAsia"/>
          <w:sz w:val="28"/>
        </w:rPr>
        <w:t>9</w:t>
      </w:r>
      <w:r>
        <w:rPr>
          <w:rFonts w:ascii="宋体" w:eastAsia="宋体" w:hAnsi="宋体" w:cs="宋体"/>
          <w:sz w:val="28"/>
        </w:rPr>
        <w:t>月</w:t>
      </w:r>
    </w:p>
    <w:p w:rsidR="0009193A" w:rsidRDefault="0009193A">
      <w:pPr>
        <w:sectPr w:rsidR="0009193A">
          <w:pgSz w:w="11906" w:h="16838"/>
          <w:pgMar w:top="1440" w:right="2162" w:bottom="1440" w:left="1668" w:header="720" w:footer="720" w:gutter="0"/>
          <w:cols w:space="720"/>
        </w:sectPr>
      </w:pPr>
    </w:p>
    <w:p w:rsidR="0009193A" w:rsidRDefault="0009193A">
      <w:pPr>
        <w:spacing w:after="0"/>
      </w:pPr>
    </w:p>
    <w:p w:rsidR="0009193A" w:rsidRDefault="0009193A">
      <w:pPr>
        <w:sectPr w:rsidR="0009193A">
          <w:footerReference w:type="even" r:id="rId8"/>
          <w:footerReference w:type="default" r:id="rId9"/>
          <w:footerReference w:type="first" r:id="rId10"/>
          <w:pgSz w:w="11906" w:h="16838"/>
          <w:pgMar w:top="1440" w:right="1440" w:bottom="1440" w:left="1440" w:header="720" w:footer="720" w:gutter="0"/>
          <w:cols w:space="720"/>
        </w:sectPr>
      </w:pPr>
    </w:p>
    <w:p w:rsidR="005F6654" w:rsidRDefault="00626214" w:rsidP="00DE6B4A">
      <w:pPr>
        <w:spacing w:after="3" w:line="240" w:lineRule="auto"/>
        <w:jc w:val="center"/>
        <w:rPr>
          <w:noProof/>
        </w:rPr>
      </w:pPr>
      <w:r>
        <w:rPr>
          <w:rFonts w:ascii="宋体" w:eastAsia="宋体" w:hAnsi="宋体" w:cs="宋体"/>
          <w:sz w:val="21"/>
        </w:rPr>
        <w:lastRenderedPageBreak/>
        <w:t>目录</w:t>
      </w:r>
      <w:r w:rsidR="00E30F37">
        <w:rPr>
          <w:rFonts w:ascii="宋体" w:eastAsia="宋体" w:hAnsi="宋体" w:cs="宋体"/>
          <w:sz w:val="21"/>
        </w:rPr>
        <w:fldChar w:fldCharType="begin"/>
      </w:r>
      <w:r>
        <w:rPr>
          <w:rFonts w:ascii="宋体" w:eastAsia="宋体" w:hAnsi="宋体" w:cs="宋体"/>
          <w:sz w:val="21"/>
        </w:rPr>
        <w:instrText xml:space="preserve"> TOC \o "1-3" \h \z \u </w:instrText>
      </w:r>
      <w:r w:rsidR="00E30F37">
        <w:rPr>
          <w:rFonts w:ascii="宋体" w:eastAsia="宋体" w:hAnsi="宋体" w:cs="宋体"/>
          <w:sz w:val="21"/>
        </w:rPr>
        <w:fldChar w:fldCharType="separate"/>
      </w:r>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54" w:history="1">
        <w:r w:rsidRPr="00360E8E">
          <w:rPr>
            <w:rStyle w:val="a3"/>
            <w:rFonts w:hint="eastAsia"/>
            <w:noProof/>
          </w:rPr>
          <w:t>一、前言</w:t>
        </w:r>
        <w:r>
          <w:rPr>
            <w:noProof/>
            <w:webHidden/>
          </w:rPr>
          <w:tab/>
        </w:r>
        <w:r>
          <w:rPr>
            <w:noProof/>
            <w:webHidden/>
          </w:rPr>
          <w:fldChar w:fldCharType="begin"/>
        </w:r>
        <w:r>
          <w:rPr>
            <w:noProof/>
            <w:webHidden/>
          </w:rPr>
          <w:instrText xml:space="preserve"> PAGEREF _Toc532375554 \h </w:instrText>
        </w:r>
        <w:r>
          <w:rPr>
            <w:noProof/>
            <w:webHidden/>
          </w:rPr>
        </w:r>
        <w:r>
          <w:rPr>
            <w:noProof/>
            <w:webHidden/>
          </w:rPr>
          <w:fldChar w:fldCharType="separate"/>
        </w:r>
        <w:r>
          <w:rPr>
            <w:noProof/>
            <w:webHidden/>
          </w:rPr>
          <w:t>5</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55" w:history="1">
        <w:r w:rsidRPr="00360E8E">
          <w:rPr>
            <w:rStyle w:val="a3"/>
            <w:rFonts w:hint="eastAsia"/>
            <w:noProof/>
          </w:rPr>
          <w:t>二、验收监测依据</w:t>
        </w:r>
        <w:r>
          <w:rPr>
            <w:noProof/>
            <w:webHidden/>
          </w:rPr>
          <w:tab/>
        </w:r>
        <w:r>
          <w:rPr>
            <w:noProof/>
            <w:webHidden/>
          </w:rPr>
          <w:fldChar w:fldCharType="begin"/>
        </w:r>
        <w:r>
          <w:rPr>
            <w:noProof/>
            <w:webHidden/>
          </w:rPr>
          <w:instrText xml:space="preserve"> PAGEREF _Toc532375555 \h </w:instrText>
        </w:r>
        <w:r>
          <w:rPr>
            <w:noProof/>
            <w:webHidden/>
          </w:rPr>
        </w:r>
        <w:r>
          <w:rPr>
            <w:noProof/>
            <w:webHidden/>
          </w:rPr>
          <w:fldChar w:fldCharType="separate"/>
        </w:r>
        <w:r>
          <w:rPr>
            <w:noProof/>
            <w:webHidden/>
          </w:rPr>
          <w:t>6</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56" w:history="1">
        <w:r w:rsidRPr="00360E8E">
          <w:rPr>
            <w:rStyle w:val="a3"/>
            <w:rFonts w:hint="eastAsia"/>
            <w:noProof/>
          </w:rPr>
          <w:t>三、建设项目工程概况</w:t>
        </w:r>
        <w:r>
          <w:rPr>
            <w:noProof/>
            <w:webHidden/>
          </w:rPr>
          <w:tab/>
        </w:r>
        <w:r>
          <w:rPr>
            <w:noProof/>
            <w:webHidden/>
          </w:rPr>
          <w:fldChar w:fldCharType="begin"/>
        </w:r>
        <w:r>
          <w:rPr>
            <w:noProof/>
            <w:webHidden/>
          </w:rPr>
          <w:instrText xml:space="preserve"> PAGEREF _Toc532375556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57" w:history="1">
        <w:r w:rsidRPr="00360E8E">
          <w:rPr>
            <w:rStyle w:val="a3"/>
            <w:rFonts w:ascii="Times New Roman" w:eastAsia="Times New Roman" w:hAnsi="Times New Roman" w:cs="Times New Roman"/>
            <w:b/>
            <w:noProof/>
          </w:rPr>
          <w:t xml:space="preserve">3.1 </w:t>
        </w:r>
        <w:r w:rsidRPr="00360E8E">
          <w:rPr>
            <w:rStyle w:val="a3"/>
            <w:rFonts w:hint="eastAsia"/>
            <w:noProof/>
          </w:rPr>
          <w:t>项目规模及建设内容</w:t>
        </w:r>
        <w:r>
          <w:rPr>
            <w:noProof/>
            <w:webHidden/>
          </w:rPr>
          <w:tab/>
        </w:r>
        <w:r>
          <w:rPr>
            <w:noProof/>
            <w:webHidden/>
          </w:rPr>
          <w:fldChar w:fldCharType="begin"/>
        </w:r>
        <w:r>
          <w:rPr>
            <w:noProof/>
            <w:webHidden/>
          </w:rPr>
          <w:instrText xml:space="preserve"> PAGEREF _Toc532375557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30"/>
        <w:tabs>
          <w:tab w:val="right" w:leader="dot" w:pos="8418"/>
        </w:tabs>
        <w:ind w:left="880"/>
        <w:rPr>
          <w:rFonts w:asciiTheme="minorHAnsi" w:eastAsiaTheme="minorEastAsia" w:hAnsiTheme="minorHAnsi" w:cstheme="minorBidi"/>
          <w:noProof/>
          <w:color w:val="auto"/>
          <w:sz w:val="21"/>
        </w:rPr>
      </w:pPr>
      <w:hyperlink w:anchor="_Toc532375558" w:history="1">
        <w:r w:rsidRPr="00360E8E">
          <w:rPr>
            <w:rStyle w:val="a3"/>
            <w:noProof/>
          </w:rPr>
          <w:t xml:space="preserve">3.1.1 </w:t>
        </w:r>
        <w:r w:rsidRPr="00360E8E">
          <w:rPr>
            <w:rStyle w:val="a3"/>
            <w:rFonts w:hint="eastAsia"/>
            <w:noProof/>
          </w:rPr>
          <w:t>项目规模</w:t>
        </w:r>
        <w:r>
          <w:rPr>
            <w:noProof/>
            <w:webHidden/>
          </w:rPr>
          <w:tab/>
        </w:r>
        <w:r>
          <w:rPr>
            <w:noProof/>
            <w:webHidden/>
          </w:rPr>
          <w:fldChar w:fldCharType="begin"/>
        </w:r>
        <w:r>
          <w:rPr>
            <w:noProof/>
            <w:webHidden/>
          </w:rPr>
          <w:instrText xml:space="preserve"> PAGEREF _Toc532375558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30"/>
        <w:tabs>
          <w:tab w:val="right" w:leader="dot" w:pos="8418"/>
        </w:tabs>
        <w:ind w:left="880"/>
        <w:rPr>
          <w:rFonts w:asciiTheme="minorHAnsi" w:eastAsiaTheme="minorEastAsia" w:hAnsiTheme="minorHAnsi" w:cstheme="minorBidi"/>
          <w:noProof/>
          <w:color w:val="auto"/>
          <w:sz w:val="21"/>
        </w:rPr>
      </w:pPr>
      <w:hyperlink w:anchor="_Toc532375559" w:history="1">
        <w:r w:rsidRPr="00360E8E">
          <w:rPr>
            <w:rStyle w:val="a3"/>
            <w:rFonts w:ascii="Times New Roman" w:eastAsia="Times New Roman" w:hAnsi="Times New Roman" w:cs="Times New Roman"/>
            <w:b/>
            <w:noProof/>
          </w:rPr>
          <w:t xml:space="preserve">3.1.2 </w:t>
        </w:r>
        <w:r w:rsidRPr="00360E8E">
          <w:rPr>
            <w:rStyle w:val="a3"/>
            <w:rFonts w:hint="eastAsia"/>
            <w:noProof/>
          </w:rPr>
          <w:t>人员规模及工作制度</w:t>
        </w:r>
        <w:r>
          <w:rPr>
            <w:noProof/>
            <w:webHidden/>
          </w:rPr>
          <w:tab/>
        </w:r>
        <w:r>
          <w:rPr>
            <w:noProof/>
            <w:webHidden/>
          </w:rPr>
          <w:fldChar w:fldCharType="begin"/>
        </w:r>
        <w:r>
          <w:rPr>
            <w:noProof/>
            <w:webHidden/>
          </w:rPr>
          <w:instrText xml:space="preserve"> PAGEREF _Toc532375559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0" w:history="1">
        <w:r w:rsidRPr="00360E8E">
          <w:rPr>
            <w:rStyle w:val="a3"/>
            <w:rFonts w:ascii="Times New Roman" w:eastAsia="Times New Roman" w:hAnsi="Times New Roman" w:cs="Times New Roman"/>
            <w:b/>
            <w:noProof/>
          </w:rPr>
          <w:t>3.2</w:t>
        </w:r>
        <w:r w:rsidRPr="00360E8E">
          <w:rPr>
            <w:rStyle w:val="a3"/>
            <w:rFonts w:ascii="宋体" w:eastAsia="宋体" w:hAnsi="宋体" w:cs="宋体" w:hint="eastAsia"/>
            <w:b/>
            <w:noProof/>
          </w:rPr>
          <w:t>主要建设内容及生产设备</w:t>
        </w:r>
        <w:r>
          <w:rPr>
            <w:noProof/>
            <w:webHidden/>
          </w:rPr>
          <w:tab/>
        </w:r>
        <w:r>
          <w:rPr>
            <w:noProof/>
            <w:webHidden/>
          </w:rPr>
          <w:fldChar w:fldCharType="begin"/>
        </w:r>
        <w:r>
          <w:rPr>
            <w:noProof/>
            <w:webHidden/>
          </w:rPr>
          <w:instrText xml:space="preserve"> PAGEREF _Toc532375560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30"/>
        <w:tabs>
          <w:tab w:val="right" w:leader="dot" w:pos="8418"/>
        </w:tabs>
        <w:ind w:left="880"/>
        <w:rPr>
          <w:rFonts w:asciiTheme="minorHAnsi" w:eastAsiaTheme="minorEastAsia" w:hAnsiTheme="minorHAnsi" w:cstheme="minorBidi"/>
          <w:noProof/>
          <w:color w:val="auto"/>
          <w:sz w:val="21"/>
        </w:rPr>
      </w:pPr>
      <w:hyperlink w:anchor="_Toc532375561" w:history="1">
        <w:r w:rsidRPr="00360E8E">
          <w:rPr>
            <w:rStyle w:val="a3"/>
            <w:rFonts w:ascii="Times New Roman" w:eastAsia="Times New Roman" w:hAnsi="Times New Roman" w:cs="Times New Roman"/>
            <w:b/>
            <w:noProof/>
          </w:rPr>
          <w:t xml:space="preserve">3.2.1 </w:t>
        </w:r>
        <w:r w:rsidRPr="00360E8E">
          <w:rPr>
            <w:rStyle w:val="a3"/>
            <w:rFonts w:hint="eastAsia"/>
            <w:noProof/>
          </w:rPr>
          <w:t>项目主要情况</w:t>
        </w:r>
        <w:r>
          <w:rPr>
            <w:noProof/>
            <w:webHidden/>
          </w:rPr>
          <w:tab/>
        </w:r>
        <w:r>
          <w:rPr>
            <w:noProof/>
            <w:webHidden/>
          </w:rPr>
          <w:fldChar w:fldCharType="begin"/>
        </w:r>
        <w:r>
          <w:rPr>
            <w:noProof/>
            <w:webHidden/>
          </w:rPr>
          <w:instrText xml:space="preserve"> PAGEREF _Toc532375561 \h </w:instrText>
        </w:r>
        <w:r>
          <w:rPr>
            <w:noProof/>
            <w:webHidden/>
          </w:rPr>
        </w:r>
        <w:r>
          <w:rPr>
            <w:noProof/>
            <w:webHidden/>
          </w:rPr>
          <w:fldChar w:fldCharType="separate"/>
        </w:r>
        <w:r>
          <w:rPr>
            <w:noProof/>
            <w:webHidden/>
          </w:rPr>
          <w:t>7</w:t>
        </w:r>
        <w:r>
          <w:rPr>
            <w:noProof/>
            <w:webHidden/>
          </w:rPr>
          <w:fldChar w:fldCharType="end"/>
        </w:r>
      </w:hyperlink>
    </w:p>
    <w:p w:rsidR="005F6654" w:rsidRDefault="005F6654" w:rsidP="005F6654">
      <w:pPr>
        <w:pStyle w:val="30"/>
        <w:tabs>
          <w:tab w:val="right" w:leader="dot" w:pos="8418"/>
        </w:tabs>
        <w:ind w:left="880"/>
        <w:rPr>
          <w:rFonts w:asciiTheme="minorHAnsi" w:eastAsiaTheme="minorEastAsia" w:hAnsiTheme="minorHAnsi" w:cstheme="minorBidi"/>
          <w:noProof/>
          <w:color w:val="auto"/>
          <w:sz w:val="21"/>
        </w:rPr>
      </w:pPr>
      <w:hyperlink w:anchor="_Toc532375562" w:history="1">
        <w:r w:rsidRPr="00360E8E">
          <w:rPr>
            <w:rStyle w:val="a3"/>
            <w:rFonts w:ascii="Times New Roman" w:eastAsia="Times New Roman" w:hAnsi="Times New Roman" w:cs="Times New Roman"/>
            <w:noProof/>
          </w:rPr>
          <w:t>3.2.2</w:t>
        </w:r>
        <w:r w:rsidRPr="00360E8E">
          <w:rPr>
            <w:rStyle w:val="a3"/>
            <w:rFonts w:hint="eastAsia"/>
            <w:noProof/>
          </w:rPr>
          <w:t>原辅材料及年消耗量</w:t>
        </w:r>
        <w:r>
          <w:rPr>
            <w:noProof/>
            <w:webHidden/>
          </w:rPr>
          <w:tab/>
        </w:r>
        <w:r>
          <w:rPr>
            <w:noProof/>
            <w:webHidden/>
          </w:rPr>
          <w:fldChar w:fldCharType="begin"/>
        </w:r>
        <w:r>
          <w:rPr>
            <w:noProof/>
            <w:webHidden/>
          </w:rPr>
          <w:instrText xml:space="preserve"> PAGEREF _Toc532375562 \h </w:instrText>
        </w:r>
        <w:r>
          <w:rPr>
            <w:noProof/>
            <w:webHidden/>
          </w:rPr>
        </w:r>
        <w:r>
          <w:rPr>
            <w:noProof/>
            <w:webHidden/>
          </w:rPr>
          <w:fldChar w:fldCharType="separate"/>
        </w:r>
        <w:r>
          <w:rPr>
            <w:noProof/>
            <w:webHidden/>
          </w:rPr>
          <w:t>7</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63" w:history="1">
        <w:r w:rsidRPr="00360E8E">
          <w:rPr>
            <w:rStyle w:val="a3"/>
            <w:rFonts w:hint="eastAsia"/>
            <w:noProof/>
          </w:rPr>
          <w:t>四、污染物排放及治理措施</w:t>
        </w:r>
        <w:r>
          <w:rPr>
            <w:noProof/>
            <w:webHidden/>
          </w:rPr>
          <w:tab/>
        </w:r>
        <w:r>
          <w:rPr>
            <w:noProof/>
            <w:webHidden/>
          </w:rPr>
          <w:fldChar w:fldCharType="begin"/>
        </w:r>
        <w:r>
          <w:rPr>
            <w:noProof/>
            <w:webHidden/>
          </w:rPr>
          <w:instrText xml:space="preserve"> PAGEREF _Toc532375563 \h </w:instrText>
        </w:r>
        <w:r>
          <w:rPr>
            <w:noProof/>
            <w:webHidden/>
          </w:rPr>
        </w:r>
        <w:r>
          <w:rPr>
            <w:noProof/>
            <w:webHidden/>
          </w:rPr>
          <w:fldChar w:fldCharType="separate"/>
        </w:r>
        <w:r>
          <w:rPr>
            <w:noProof/>
            <w:webHidden/>
          </w:rPr>
          <w:t>8</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4" w:history="1">
        <w:r w:rsidRPr="00360E8E">
          <w:rPr>
            <w:rStyle w:val="a3"/>
            <w:rFonts w:ascii="Times New Roman" w:eastAsia="Times New Roman" w:hAnsi="Times New Roman" w:cs="Times New Roman"/>
            <w:b/>
            <w:noProof/>
          </w:rPr>
          <w:t xml:space="preserve">4.1 </w:t>
        </w:r>
        <w:r w:rsidRPr="00360E8E">
          <w:rPr>
            <w:rStyle w:val="a3"/>
            <w:rFonts w:hint="eastAsia"/>
            <w:noProof/>
          </w:rPr>
          <w:t>废水</w:t>
        </w:r>
        <w:r>
          <w:rPr>
            <w:noProof/>
            <w:webHidden/>
          </w:rPr>
          <w:tab/>
        </w:r>
        <w:r>
          <w:rPr>
            <w:noProof/>
            <w:webHidden/>
          </w:rPr>
          <w:fldChar w:fldCharType="begin"/>
        </w:r>
        <w:r>
          <w:rPr>
            <w:noProof/>
            <w:webHidden/>
          </w:rPr>
          <w:instrText xml:space="preserve"> PAGEREF _Toc532375564 \h </w:instrText>
        </w:r>
        <w:r>
          <w:rPr>
            <w:noProof/>
            <w:webHidden/>
          </w:rPr>
        </w:r>
        <w:r>
          <w:rPr>
            <w:noProof/>
            <w:webHidden/>
          </w:rPr>
          <w:fldChar w:fldCharType="separate"/>
        </w:r>
        <w:r>
          <w:rPr>
            <w:noProof/>
            <w:webHidden/>
          </w:rPr>
          <w:t>8</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5" w:history="1">
        <w:r w:rsidRPr="00360E8E">
          <w:rPr>
            <w:rStyle w:val="a3"/>
            <w:noProof/>
          </w:rPr>
          <w:t>4.2</w:t>
        </w:r>
        <w:r w:rsidRPr="00360E8E">
          <w:rPr>
            <w:rStyle w:val="a3"/>
            <w:rFonts w:hint="eastAsia"/>
            <w:noProof/>
          </w:rPr>
          <w:t>废气</w:t>
        </w:r>
        <w:r>
          <w:rPr>
            <w:noProof/>
            <w:webHidden/>
          </w:rPr>
          <w:tab/>
        </w:r>
        <w:r>
          <w:rPr>
            <w:noProof/>
            <w:webHidden/>
          </w:rPr>
          <w:fldChar w:fldCharType="begin"/>
        </w:r>
        <w:r>
          <w:rPr>
            <w:noProof/>
            <w:webHidden/>
          </w:rPr>
          <w:instrText xml:space="preserve"> PAGEREF _Toc532375565 \h </w:instrText>
        </w:r>
        <w:r>
          <w:rPr>
            <w:noProof/>
            <w:webHidden/>
          </w:rPr>
        </w:r>
        <w:r>
          <w:rPr>
            <w:noProof/>
            <w:webHidden/>
          </w:rPr>
          <w:fldChar w:fldCharType="separate"/>
        </w:r>
        <w:r>
          <w:rPr>
            <w:noProof/>
            <w:webHidden/>
          </w:rPr>
          <w:t>8</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6" w:history="1">
        <w:r w:rsidRPr="00360E8E">
          <w:rPr>
            <w:rStyle w:val="a3"/>
            <w:rFonts w:ascii="Times New Roman" w:eastAsia="Times New Roman" w:hAnsi="Times New Roman" w:cs="Times New Roman"/>
            <w:b/>
            <w:noProof/>
          </w:rPr>
          <w:t xml:space="preserve">4.3 </w:t>
        </w:r>
        <w:r w:rsidRPr="00360E8E">
          <w:rPr>
            <w:rStyle w:val="a3"/>
            <w:rFonts w:hint="eastAsia"/>
            <w:noProof/>
          </w:rPr>
          <w:t>噪声</w:t>
        </w:r>
        <w:r>
          <w:rPr>
            <w:noProof/>
            <w:webHidden/>
          </w:rPr>
          <w:tab/>
        </w:r>
        <w:r>
          <w:rPr>
            <w:noProof/>
            <w:webHidden/>
          </w:rPr>
          <w:fldChar w:fldCharType="begin"/>
        </w:r>
        <w:r>
          <w:rPr>
            <w:noProof/>
            <w:webHidden/>
          </w:rPr>
          <w:instrText xml:space="preserve"> PAGEREF _Toc532375566 \h </w:instrText>
        </w:r>
        <w:r>
          <w:rPr>
            <w:noProof/>
            <w:webHidden/>
          </w:rPr>
        </w:r>
        <w:r>
          <w:rPr>
            <w:noProof/>
            <w:webHidden/>
          </w:rPr>
          <w:fldChar w:fldCharType="separate"/>
        </w:r>
        <w:r>
          <w:rPr>
            <w:noProof/>
            <w:webHidden/>
          </w:rPr>
          <w:t>8</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7" w:history="1">
        <w:r w:rsidRPr="00360E8E">
          <w:rPr>
            <w:rStyle w:val="a3"/>
            <w:rFonts w:ascii="Times New Roman" w:eastAsia="Times New Roman" w:hAnsi="Times New Roman" w:cs="Times New Roman"/>
            <w:b/>
            <w:noProof/>
          </w:rPr>
          <w:t xml:space="preserve">4.4 </w:t>
        </w:r>
        <w:r w:rsidRPr="00360E8E">
          <w:rPr>
            <w:rStyle w:val="a3"/>
            <w:rFonts w:hint="eastAsia"/>
            <w:noProof/>
          </w:rPr>
          <w:t>固废</w:t>
        </w:r>
        <w:r>
          <w:rPr>
            <w:noProof/>
            <w:webHidden/>
          </w:rPr>
          <w:tab/>
        </w:r>
        <w:r>
          <w:rPr>
            <w:noProof/>
            <w:webHidden/>
          </w:rPr>
          <w:fldChar w:fldCharType="begin"/>
        </w:r>
        <w:r>
          <w:rPr>
            <w:noProof/>
            <w:webHidden/>
          </w:rPr>
          <w:instrText xml:space="preserve"> PAGEREF _Toc532375567 \h </w:instrText>
        </w:r>
        <w:r>
          <w:rPr>
            <w:noProof/>
            <w:webHidden/>
          </w:rPr>
        </w:r>
        <w:r>
          <w:rPr>
            <w:noProof/>
            <w:webHidden/>
          </w:rPr>
          <w:fldChar w:fldCharType="separate"/>
        </w:r>
        <w:r>
          <w:rPr>
            <w:noProof/>
            <w:webHidden/>
          </w:rPr>
          <w:t>8</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68" w:history="1">
        <w:r w:rsidRPr="00360E8E">
          <w:rPr>
            <w:rStyle w:val="a3"/>
            <w:rFonts w:hint="eastAsia"/>
            <w:noProof/>
          </w:rPr>
          <w:t>五、环评报告表主要结论和建议及环评批复的要求</w:t>
        </w:r>
        <w:r>
          <w:rPr>
            <w:noProof/>
            <w:webHidden/>
          </w:rPr>
          <w:tab/>
        </w:r>
        <w:r>
          <w:rPr>
            <w:noProof/>
            <w:webHidden/>
          </w:rPr>
          <w:fldChar w:fldCharType="begin"/>
        </w:r>
        <w:r>
          <w:rPr>
            <w:noProof/>
            <w:webHidden/>
          </w:rPr>
          <w:instrText xml:space="preserve"> PAGEREF _Toc532375568 \h </w:instrText>
        </w:r>
        <w:r>
          <w:rPr>
            <w:noProof/>
            <w:webHidden/>
          </w:rPr>
        </w:r>
        <w:r>
          <w:rPr>
            <w:noProof/>
            <w:webHidden/>
          </w:rPr>
          <w:fldChar w:fldCharType="separate"/>
        </w:r>
        <w:r>
          <w:rPr>
            <w:noProof/>
            <w:webHidden/>
          </w:rPr>
          <w:t>10</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69" w:history="1">
        <w:r w:rsidRPr="00360E8E">
          <w:rPr>
            <w:rStyle w:val="a3"/>
            <w:rFonts w:ascii="Times New Roman" w:eastAsia="Times New Roman" w:hAnsi="Times New Roman" w:cs="Times New Roman"/>
            <w:b/>
            <w:noProof/>
          </w:rPr>
          <w:t xml:space="preserve">5.1 </w:t>
        </w:r>
        <w:r w:rsidRPr="00360E8E">
          <w:rPr>
            <w:rStyle w:val="a3"/>
            <w:rFonts w:hint="eastAsia"/>
            <w:noProof/>
          </w:rPr>
          <w:t>环评报告表主要结论和建议</w:t>
        </w:r>
        <w:r>
          <w:rPr>
            <w:noProof/>
            <w:webHidden/>
          </w:rPr>
          <w:tab/>
        </w:r>
        <w:r>
          <w:rPr>
            <w:noProof/>
            <w:webHidden/>
          </w:rPr>
          <w:fldChar w:fldCharType="begin"/>
        </w:r>
        <w:r>
          <w:rPr>
            <w:noProof/>
            <w:webHidden/>
          </w:rPr>
          <w:instrText xml:space="preserve"> PAGEREF _Toc532375569 \h </w:instrText>
        </w:r>
        <w:r>
          <w:rPr>
            <w:noProof/>
            <w:webHidden/>
          </w:rPr>
        </w:r>
        <w:r>
          <w:rPr>
            <w:noProof/>
            <w:webHidden/>
          </w:rPr>
          <w:fldChar w:fldCharType="separate"/>
        </w:r>
        <w:r>
          <w:rPr>
            <w:noProof/>
            <w:webHidden/>
          </w:rPr>
          <w:t>10</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0" w:history="1">
        <w:r w:rsidRPr="00360E8E">
          <w:rPr>
            <w:rStyle w:val="a3"/>
            <w:rFonts w:ascii="Times New Roman" w:eastAsia="Times New Roman" w:hAnsi="Times New Roman" w:cs="Times New Roman"/>
            <w:b/>
            <w:noProof/>
          </w:rPr>
          <w:t xml:space="preserve">5.2 </w:t>
        </w:r>
        <w:r w:rsidRPr="00360E8E">
          <w:rPr>
            <w:rStyle w:val="a3"/>
            <w:rFonts w:hint="eastAsia"/>
            <w:noProof/>
          </w:rPr>
          <w:t>环评报告表批复的要求</w:t>
        </w:r>
        <w:r>
          <w:rPr>
            <w:noProof/>
            <w:webHidden/>
          </w:rPr>
          <w:tab/>
        </w:r>
        <w:r>
          <w:rPr>
            <w:noProof/>
            <w:webHidden/>
          </w:rPr>
          <w:fldChar w:fldCharType="begin"/>
        </w:r>
        <w:r>
          <w:rPr>
            <w:noProof/>
            <w:webHidden/>
          </w:rPr>
          <w:instrText xml:space="preserve"> PAGEREF _Toc532375570 \h </w:instrText>
        </w:r>
        <w:r>
          <w:rPr>
            <w:noProof/>
            <w:webHidden/>
          </w:rPr>
        </w:r>
        <w:r>
          <w:rPr>
            <w:noProof/>
            <w:webHidden/>
          </w:rPr>
          <w:fldChar w:fldCharType="separate"/>
        </w:r>
        <w:r>
          <w:rPr>
            <w:noProof/>
            <w:webHidden/>
          </w:rPr>
          <w:t>10</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71" w:history="1">
        <w:r w:rsidRPr="00360E8E">
          <w:rPr>
            <w:rStyle w:val="a3"/>
            <w:rFonts w:hint="eastAsia"/>
            <w:noProof/>
          </w:rPr>
          <w:t>六、验收监测评价标准</w:t>
        </w:r>
        <w:r>
          <w:rPr>
            <w:noProof/>
            <w:webHidden/>
          </w:rPr>
          <w:tab/>
        </w:r>
        <w:r>
          <w:rPr>
            <w:noProof/>
            <w:webHidden/>
          </w:rPr>
          <w:fldChar w:fldCharType="begin"/>
        </w:r>
        <w:r>
          <w:rPr>
            <w:noProof/>
            <w:webHidden/>
          </w:rPr>
          <w:instrText xml:space="preserve"> PAGEREF _Toc532375571 \h </w:instrText>
        </w:r>
        <w:r>
          <w:rPr>
            <w:noProof/>
            <w:webHidden/>
          </w:rPr>
        </w:r>
        <w:r>
          <w:rPr>
            <w:noProof/>
            <w:webHidden/>
          </w:rPr>
          <w:fldChar w:fldCharType="separate"/>
        </w:r>
        <w:r>
          <w:rPr>
            <w:noProof/>
            <w:webHidden/>
          </w:rPr>
          <w:t>11</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2" w:history="1">
        <w:r w:rsidRPr="00360E8E">
          <w:rPr>
            <w:rStyle w:val="a3"/>
            <w:noProof/>
          </w:rPr>
          <w:t xml:space="preserve">6.1 </w:t>
        </w:r>
        <w:r w:rsidRPr="00360E8E">
          <w:rPr>
            <w:rStyle w:val="a3"/>
            <w:rFonts w:hint="eastAsia"/>
            <w:noProof/>
          </w:rPr>
          <w:t>废气评价标准</w:t>
        </w:r>
        <w:r>
          <w:rPr>
            <w:noProof/>
            <w:webHidden/>
          </w:rPr>
          <w:tab/>
        </w:r>
        <w:r>
          <w:rPr>
            <w:noProof/>
            <w:webHidden/>
          </w:rPr>
          <w:fldChar w:fldCharType="begin"/>
        </w:r>
        <w:r>
          <w:rPr>
            <w:noProof/>
            <w:webHidden/>
          </w:rPr>
          <w:instrText xml:space="preserve"> PAGEREF _Toc532375572 \h </w:instrText>
        </w:r>
        <w:r>
          <w:rPr>
            <w:noProof/>
            <w:webHidden/>
          </w:rPr>
        </w:r>
        <w:r>
          <w:rPr>
            <w:noProof/>
            <w:webHidden/>
          </w:rPr>
          <w:fldChar w:fldCharType="separate"/>
        </w:r>
        <w:r>
          <w:rPr>
            <w:noProof/>
            <w:webHidden/>
          </w:rPr>
          <w:t>11</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3" w:history="1">
        <w:r w:rsidRPr="00360E8E">
          <w:rPr>
            <w:rStyle w:val="a3"/>
            <w:rFonts w:ascii="Times New Roman" w:eastAsia="Times New Roman" w:hAnsi="Times New Roman" w:cs="Times New Roman"/>
            <w:b/>
            <w:noProof/>
          </w:rPr>
          <w:t>6.</w:t>
        </w:r>
        <w:r w:rsidRPr="00360E8E">
          <w:rPr>
            <w:rStyle w:val="a3"/>
            <w:rFonts w:ascii="Times New Roman" w:hAnsi="Times New Roman" w:cs="Times New Roman"/>
            <w:b/>
            <w:noProof/>
          </w:rPr>
          <w:t>2</w:t>
        </w:r>
        <w:r w:rsidRPr="00360E8E">
          <w:rPr>
            <w:rStyle w:val="a3"/>
            <w:rFonts w:ascii="Times New Roman" w:eastAsia="Times New Roman" w:hAnsi="Times New Roman" w:cs="Times New Roman"/>
            <w:b/>
            <w:noProof/>
          </w:rPr>
          <w:t xml:space="preserve"> </w:t>
        </w:r>
        <w:r w:rsidRPr="00360E8E">
          <w:rPr>
            <w:rStyle w:val="a3"/>
            <w:rFonts w:hint="eastAsia"/>
            <w:noProof/>
          </w:rPr>
          <w:t>噪声评价标准</w:t>
        </w:r>
        <w:r>
          <w:rPr>
            <w:noProof/>
            <w:webHidden/>
          </w:rPr>
          <w:tab/>
        </w:r>
        <w:r>
          <w:rPr>
            <w:noProof/>
            <w:webHidden/>
          </w:rPr>
          <w:fldChar w:fldCharType="begin"/>
        </w:r>
        <w:r>
          <w:rPr>
            <w:noProof/>
            <w:webHidden/>
          </w:rPr>
          <w:instrText xml:space="preserve"> PAGEREF _Toc532375573 \h </w:instrText>
        </w:r>
        <w:r>
          <w:rPr>
            <w:noProof/>
            <w:webHidden/>
          </w:rPr>
        </w:r>
        <w:r>
          <w:rPr>
            <w:noProof/>
            <w:webHidden/>
          </w:rPr>
          <w:fldChar w:fldCharType="separate"/>
        </w:r>
        <w:r>
          <w:rPr>
            <w:noProof/>
            <w:webHidden/>
          </w:rPr>
          <w:t>11</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74" w:history="1">
        <w:r w:rsidRPr="00360E8E">
          <w:rPr>
            <w:rStyle w:val="a3"/>
            <w:rFonts w:hint="eastAsia"/>
            <w:noProof/>
          </w:rPr>
          <w:t>七、验收监测内容及结果评价</w:t>
        </w:r>
        <w:r>
          <w:rPr>
            <w:noProof/>
            <w:webHidden/>
          </w:rPr>
          <w:tab/>
        </w:r>
        <w:r>
          <w:rPr>
            <w:noProof/>
            <w:webHidden/>
          </w:rPr>
          <w:fldChar w:fldCharType="begin"/>
        </w:r>
        <w:r>
          <w:rPr>
            <w:noProof/>
            <w:webHidden/>
          </w:rPr>
          <w:instrText xml:space="preserve"> PAGEREF _Toc532375574 \h </w:instrText>
        </w:r>
        <w:r>
          <w:rPr>
            <w:noProof/>
            <w:webHidden/>
          </w:rPr>
        </w:r>
        <w:r>
          <w:rPr>
            <w:noProof/>
            <w:webHidden/>
          </w:rPr>
          <w:fldChar w:fldCharType="separate"/>
        </w:r>
        <w:r>
          <w:rPr>
            <w:noProof/>
            <w:webHidden/>
          </w:rPr>
          <w:t>12</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5" w:history="1">
        <w:r w:rsidRPr="00360E8E">
          <w:rPr>
            <w:rStyle w:val="a3"/>
            <w:rFonts w:ascii="Times New Roman" w:eastAsia="Times New Roman" w:hAnsi="Times New Roman" w:cs="Times New Roman"/>
            <w:b/>
            <w:noProof/>
          </w:rPr>
          <w:t xml:space="preserve">7.1 </w:t>
        </w:r>
        <w:r w:rsidRPr="00360E8E">
          <w:rPr>
            <w:rStyle w:val="a3"/>
            <w:rFonts w:hint="eastAsia"/>
            <w:noProof/>
          </w:rPr>
          <w:t>验收监测的质量保证和质量控制</w:t>
        </w:r>
        <w:r>
          <w:rPr>
            <w:noProof/>
            <w:webHidden/>
          </w:rPr>
          <w:tab/>
        </w:r>
        <w:r>
          <w:rPr>
            <w:noProof/>
            <w:webHidden/>
          </w:rPr>
          <w:fldChar w:fldCharType="begin"/>
        </w:r>
        <w:r>
          <w:rPr>
            <w:noProof/>
            <w:webHidden/>
          </w:rPr>
          <w:instrText xml:space="preserve"> PAGEREF _Toc532375575 \h </w:instrText>
        </w:r>
        <w:r>
          <w:rPr>
            <w:noProof/>
            <w:webHidden/>
          </w:rPr>
        </w:r>
        <w:r>
          <w:rPr>
            <w:noProof/>
            <w:webHidden/>
          </w:rPr>
          <w:fldChar w:fldCharType="separate"/>
        </w:r>
        <w:r>
          <w:rPr>
            <w:noProof/>
            <w:webHidden/>
          </w:rPr>
          <w:t>12</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6" w:history="1">
        <w:r w:rsidRPr="00360E8E">
          <w:rPr>
            <w:rStyle w:val="a3"/>
            <w:rFonts w:ascii="Times New Roman" w:eastAsia="Times New Roman" w:hAnsi="Times New Roman" w:cs="Times New Roman"/>
            <w:b/>
            <w:noProof/>
          </w:rPr>
          <w:t xml:space="preserve">7.2 </w:t>
        </w:r>
        <w:r w:rsidRPr="00360E8E">
          <w:rPr>
            <w:rStyle w:val="a3"/>
            <w:rFonts w:hint="eastAsia"/>
            <w:noProof/>
          </w:rPr>
          <w:t>监测内容及结果评价</w:t>
        </w:r>
        <w:r>
          <w:rPr>
            <w:noProof/>
            <w:webHidden/>
          </w:rPr>
          <w:tab/>
        </w:r>
        <w:r>
          <w:rPr>
            <w:noProof/>
            <w:webHidden/>
          </w:rPr>
          <w:fldChar w:fldCharType="begin"/>
        </w:r>
        <w:r>
          <w:rPr>
            <w:noProof/>
            <w:webHidden/>
          </w:rPr>
          <w:instrText xml:space="preserve"> PAGEREF _Toc532375576 \h </w:instrText>
        </w:r>
        <w:r>
          <w:rPr>
            <w:noProof/>
            <w:webHidden/>
          </w:rPr>
        </w:r>
        <w:r>
          <w:rPr>
            <w:noProof/>
            <w:webHidden/>
          </w:rPr>
          <w:fldChar w:fldCharType="separate"/>
        </w:r>
        <w:r>
          <w:rPr>
            <w:noProof/>
            <w:webHidden/>
          </w:rPr>
          <w:t>13</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7" w:history="1">
        <w:r w:rsidRPr="00360E8E">
          <w:rPr>
            <w:rStyle w:val="a3"/>
            <w:noProof/>
          </w:rPr>
          <w:t xml:space="preserve">7.4 </w:t>
        </w:r>
        <w:r w:rsidRPr="00360E8E">
          <w:rPr>
            <w:rStyle w:val="a3"/>
            <w:rFonts w:hint="eastAsia"/>
            <w:noProof/>
          </w:rPr>
          <w:t>验收监测结论</w:t>
        </w:r>
        <w:r>
          <w:rPr>
            <w:noProof/>
            <w:webHidden/>
          </w:rPr>
          <w:tab/>
        </w:r>
        <w:r>
          <w:rPr>
            <w:noProof/>
            <w:webHidden/>
          </w:rPr>
          <w:fldChar w:fldCharType="begin"/>
        </w:r>
        <w:r>
          <w:rPr>
            <w:noProof/>
            <w:webHidden/>
          </w:rPr>
          <w:instrText xml:space="preserve"> PAGEREF _Toc532375577 \h </w:instrText>
        </w:r>
        <w:r>
          <w:rPr>
            <w:noProof/>
            <w:webHidden/>
          </w:rPr>
        </w:r>
        <w:r>
          <w:rPr>
            <w:noProof/>
            <w:webHidden/>
          </w:rPr>
          <w:fldChar w:fldCharType="separate"/>
        </w:r>
        <w:r>
          <w:rPr>
            <w:noProof/>
            <w:webHidden/>
          </w:rPr>
          <w:t>18</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78" w:history="1">
        <w:r w:rsidRPr="00360E8E">
          <w:rPr>
            <w:rStyle w:val="a3"/>
            <w:rFonts w:hint="eastAsia"/>
            <w:noProof/>
          </w:rPr>
          <w:t>八、环境管理检查</w:t>
        </w:r>
        <w:r>
          <w:rPr>
            <w:noProof/>
            <w:webHidden/>
          </w:rPr>
          <w:tab/>
        </w:r>
        <w:r>
          <w:rPr>
            <w:noProof/>
            <w:webHidden/>
          </w:rPr>
          <w:fldChar w:fldCharType="begin"/>
        </w:r>
        <w:r>
          <w:rPr>
            <w:noProof/>
            <w:webHidden/>
          </w:rPr>
          <w:instrText xml:space="preserve"> PAGEREF _Toc532375578 \h </w:instrText>
        </w:r>
        <w:r>
          <w:rPr>
            <w:noProof/>
            <w:webHidden/>
          </w:rPr>
        </w:r>
        <w:r>
          <w:rPr>
            <w:noProof/>
            <w:webHidden/>
          </w:rPr>
          <w:fldChar w:fldCharType="separate"/>
        </w:r>
        <w:r>
          <w:rPr>
            <w:noProof/>
            <w:webHidden/>
          </w:rPr>
          <w:t>19</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79" w:history="1">
        <w:r w:rsidRPr="00360E8E">
          <w:rPr>
            <w:rStyle w:val="a3"/>
            <w:rFonts w:ascii="Times New Roman" w:eastAsia="Times New Roman" w:hAnsi="Times New Roman" w:cs="Times New Roman"/>
            <w:b/>
            <w:noProof/>
          </w:rPr>
          <w:t xml:space="preserve">8.1 </w:t>
        </w:r>
        <w:r w:rsidRPr="00360E8E">
          <w:rPr>
            <w:rStyle w:val="a3"/>
            <w:rFonts w:hint="eastAsia"/>
            <w:noProof/>
          </w:rPr>
          <w:t>建设项目对国家环境管理制度的执行情况</w:t>
        </w:r>
        <w:r>
          <w:rPr>
            <w:noProof/>
            <w:webHidden/>
          </w:rPr>
          <w:tab/>
        </w:r>
        <w:r>
          <w:rPr>
            <w:noProof/>
            <w:webHidden/>
          </w:rPr>
          <w:fldChar w:fldCharType="begin"/>
        </w:r>
        <w:r>
          <w:rPr>
            <w:noProof/>
            <w:webHidden/>
          </w:rPr>
          <w:instrText xml:space="preserve"> PAGEREF _Toc532375579 \h </w:instrText>
        </w:r>
        <w:r>
          <w:rPr>
            <w:noProof/>
            <w:webHidden/>
          </w:rPr>
        </w:r>
        <w:r>
          <w:rPr>
            <w:noProof/>
            <w:webHidden/>
          </w:rPr>
          <w:fldChar w:fldCharType="separate"/>
        </w:r>
        <w:r>
          <w:rPr>
            <w:noProof/>
            <w:webHidden/>
          </w:rPr>
          <w:t>19</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0" w:history="1">
        <w:r w:rsidRPr="00360E8E">
          <w:rPr>
            <w:rStyle w:val="a3"/>
            <w:rFonts w:ascii="Times New Roman" w:eastAsia="Times New Roman" w:hAnsi="Times New Roman" w:cs="Times New Roman"/>
            <w:b/>
            <w:noProof/>
          </w:rPr>
          <w:t xml:space="preserve">8.2 </w:t>
        </w:r>
        <w:r w:rsidRPr="00360E8E">
          <w:rPr>
            <w:rStyle w:val="a3"/>
            <w:rFonts w:hint="eastAsia"/>
            <w:noProof/>
          </w:rPr>
          <w:t>环境保护管理规章制度的建立及其执行情况</w:t>
        </w:r>
        <w:r>
          <w:rPr>
            <w:noProof/>
            <w:webHidden/>
          </w:rPr>
          <w:tab/>
        </w:r>
        <w:r>
          <w:rPr>
            <w:noProof/>
            <w:webHidden/>
          </w:rPr>
          <w:fldChar w:fldCharType="begin"/>
        </w:r>
        <w:r>
          <w:rPr>
            <w:noProof/>
            <w:webHidden/>
          </w:rPr>
          <w:instrText xml:space="preserve"> PAGEREF _Toc532375580 \h </w:instrText>
        </w:r>
        <w:r>
          <w:rPr>
            <w:noProof/>
            <w:webHidden/>
          </w:rPr>
        </w:r>
        <w:r>
          <w:rPr>
            <w:noProof/>
            <w:webHidden/>
          </w:rPr>
          <w:fldChar w:fldCharType="separate"/>
        </w:r>
        <w:r>
          <w:rPr>
            <w:noProof/>
            <w:webHidden/>
          </w:rPr>
          <w:t>19</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1" w:history="1">
        <w:r w:rsidRPr="00360E8E">
          <w:rPr>
            <w:rStyle w:val="a3"/>
            <w:rFonts w:ascii="Times New Roman" w:eastAsia="Times New Roman" w:hAnsi="Times New Roman" w:cs="Times New Roman"/>
            <w:b/>
            <w:noProof/>
          </w:rPr>
          <w:t xml:space="preserve">8.3 </w:t>
        </w:r>
        <w:r w:rsidRPr="00360E8E">
          <w:rPr>
            <w:rStyle w:val="a3"/>
            <w:rFonts w:hint="eastAsia"/>
            <w:noProof/>
          </w:rPr>
          <w:t>环保设施实际建成及运行情况</w:t>
        </w:r>
        <w:r>
          <w:rPr>
            <w:noProof/>
            <w:webHidden/>
          </w:rPr>
          <w:tab/>
        </w:r>
        <w:r>
          <w:rPr>
            <w:noProof/>
            <w:webHidden/>
          </w:rPr>
          <w:fldChar w:fldCharType="begin"/>
        </w:r>
        <w:r>
          <w:rPr>
            <w:noProof/>
            <w:webHidden/>
          </w:rPr>
          <w:instrText xml:space="preserve"> PAGEREF _Toc532375581 \h </w:instrText>
        </w:r>
        <w:r>
          <w:rPr>
            <w:noProof/>
            <w:webHidden/>
          </w:rPr>
        </w:r>
        <w:r>
          <w:rPr>
            <w:noProof/>
            <w:webHidden/>
          </w:rPr>
          <w:fldChar w:fldCharType="separate"/>
        </w:r>
        <w:r>
          <w:rPr>
            <w:noProof/>
            <w:webHidden/>
          </w:rPr>
          <w:t>19</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2" w:history="1">
        <w:r w:rsidRPr="00360E8E">
          <w:rPr>
            <w:rStyle w:val="a3"/>
            <w:rFonts w:ascii="Times New Roman" w:eastAsia="Times New Roman" w:hAnsi="Times New Roman" w:cs="Times New Roman"/>
            <w:b/>
            <w:noProof/>
          </w:rPr>
          <w:t xml:space="preserve">8.4 </w:t>
        </w:r>
        <w:r w:rsidRPr="00360E8E">
          <w:rPr>
            <w:rStyle w:val="a3"/>
            <w:rFonts w:hint="eastAsia"/>
            <w:noProof/>
          </w:rPr>
          <w:t>排污口规范化情况</w:t>
        </w:r>
        <w:r>
          <w:rPr>
            <w:noProof/>
            <w:webHidden/>
          </w:rPr>
          <w:tab/>
        </w:r>
        <w:r>
          <w:rPr>
            <w:noProof/>
            <w:webHidden/>
          </w:rPr>
          <w:fldChar w:fldCharType="begin"/>
        </w:r>
        <w:r>
          <w:rPr>
            <w:noProof/>
            <w:webHidden/>
          </w:rPr>
          <w:instrText xml:space="preserve"> PAGEREF _Toc532375582 \h </w:instrText>
        </w:r>
        <w:r>
          <w:rPr>
            <w:noProof/>
            <w:webHidden/>
          </w:rPr>
        </w:r>
        <w:r>
          <w:rPr>
            <w:noProof/>
            <w:webHidden/>
          </w:rPr>
          <w:fldChar w:fldCharType="separate"/>
        </w:r>
        <w:r>
          <w:rPr>
            <w:noProof/>
            <w:webHidden/>
          </w:rPr>
          <w:t>20</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3" w:history="1">
        <w:r w:rsidRPr="00360E8E">
          <w:rPr>
            <w:rStyle w:val="a3"/>
            <w:rFonts w:ascii="Times New Roman" w:eastAsia="Times New Roman" w:hAnsi="Times New Roman" w:cs="Times New Roman"/>
            <w:b/>
            <w:noProof/>
          </w:rPr>
          <w:t xml:space="preserve">8.5 </w:t>
        </w:r>
        <w:r w:rsidRPr="00360E8E">
          <w:rPr>
            <w:rStyle w:val="a3"/>
            <w:rFonts w:hint="eastAsia"/>
            <w:noProof/>
          </w:rPr>
          <w:t>环评批复要求落实情况</w:t>
        </w:r>
        <w:r>
          <w:rPr>
            <w:noProof/>
            <w:webHidden/>
          </w:rPr>
          <w:tab/>
        </w:r>
        <w:r>
          <w:rPr>
            <w:noProof/>
            <w:webHidden/>
          </w:rPr>
          <w:fldChar w:fldCharType="begin"/>
        </w:r>
        <w:r>
          <w:rPr>
            <w:noProof/>
            <w:webHidden/>
          </w:rPr>
          <w:instrText xml:space="preserve"> PAGEREF _Toc532375583 \h </w:instrText>
        </w:r>
        <w:r>
          <w:rPr>
            <w:noProof/>
            <w:webHidden/>
          </w:rPr>
        </w:r>
        <w:r>
          <w:rPr>
            <w:noProof/>
            <w:webHidden/>
          </w:rPr>
          <w:fldChar w:fldCharType="separate"/>
        </w:r>
        <w:r>
          <w:rPr>
            <w:noProof/>
            <w:webHidden/>
          </w:rPr>
          <w:t>21</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84" w:history="1">
        <w:r w:rsidRPr="00360E8E">
          <w:rPr>
            <w:rStyle w:val="a3"/>
            <w:rFonts w:hint="eastAsia"/>
            <w:noProof/>
          </w:rPr>
          <w:t>九、结论和建议</w:t>
        </w:r>
        <w:r>
          <w:rPr>
            <w:noProof/>
            <w:webHidden/>
          </w:rPr>
          <w:tab/>
        </w:r>
        <w:r>
          <w:rPr>
            <w:noProof/>
            <w:webHidden/>
          </w:rPr>
          <w:fldChar w:fldCharType="begin"/>
        </w:r>
        <w:r>
          <w:rPr>
            <w:noProof/>
            <w:webHidden/>
          </w:rPr>
          <w:instrText xml:space="preserve"> PAGEREF _Toc532375584 \h </w:instrText>
        </w:r>
        <w:r>
          <w:rPr>
            <w:noProof/>
            <w:webHidden/>
          </w:rPr>
        </w:r>
        <w:r>
          <w:rPr>
            <w:noProof/>
            <w:webHidden/>
          </w:rPr>
          <w:fldChar w:fldCharType="separate"/>
        </w:r>
        <w:r>
          <w:rPr>
            <w:noProof/>
            <w:webHidden/>
          </w:rPr>
          <w:t>22</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5" w:history="1">
        <w:r w:rsidRPr="00360E8E">
          <w:rPr>
            <w:rStyle w:val="a3"/>
            <w:rFonts w:ascii="Times New Roman" w:eastAsia="Times New Roman" w:hAnsi="Times New Roman" w:cs="Times New Roman"/>
            <w:b/>
            <w:noProof/>
          </w:rPr>
          <w:t xml:space="preserve">9.1 </w:t>
        </w:r>
        <w:r w:rsidRPr="00360E8E">
          <w:rPr>
            <w:rStyle w:val="a3"/>
            <w:rFonts w:hint="eastAsia"/>
            <w:noProof/>
          </w:rPr>
          <w:t>结论</w:t>
        </w:r>
        <w:r>
          <w:rPr>
            <w:noProof/>
            <w:webHidden/>
          </w:rPr>
          <w:tab/>
        </w:r>
        <w:r>
          <w:rPr>
            <w:noProof/>
            <w:webHidden/>
          </w:rPr>
          <w:fldChar w:fldCharType="begin"/>
        </w:r>
        <w:r>
          <w:rPr>
            <w:noProof/>
            <w:webHidden/>
          </w:rPr>
          <w:instrText xml:space="preserve"> PAGEREF _Toc532375585 \h </w:instrText>
        </w:r>
        <w:r>
          <w:rPr>
            <w:noProof/>
            <w:webHidden/>
          </w:rPr>
        </w:r>
        <w:r>
          <w:rPr>
            <w:noProof/>
            <w:webHidden/>
          </w:rPr>
          <w:fldChar w:fldCharType="separate"/>
        </w:r>
        <w:r>
          <w:rPr>
            <w:noProof/>
            <w:webHidden/>
          </w:rPr>
          <w:t>22</w:t>
        </w:r>
        <w:r>
          <w:rPr>
            <w:noProof/>
            <w:webHidden/>
          </w:rPr>
          <w:fldChar w:fldCharType="end"/>
        </w:r>
      </w:hyperlink>
    </w:p>
    <w:p w:rsidR="005F6654" w:rsidRDefault="005F6654" w:rsidP="005F6654">
      <w:pPr>
        <w:pStyle w:val="20"/>
        <w:tabs>
          <w:tab w:val="right" w:leader="dot" w:pos="8418"/>
        </w:tabs>
        <w:ind w:left="440"/>
        <w:rPr>
          <w:rFonts w:asciiTheme="minorHAnsi" w:eastAsiaTheme="minorEastAsia" w:hAnsiTheme="minorHAnsi" w:cstheme="minorBidi"/>
          <w:noProof/>
          <w:color w:val="auto"/>
          <w:sz w:val="21"/>
        </w:rPr>
      </w:pPr>
      <w:hyperlink w:anchor="_Toc532375586" w:history="1">
        <w:r w:rsidRPr="00360E8E">
          <w:rPr>
            <w:rStyle w:val="a3"/>
            <w:rFonts w:ascii="Times New Roman" w:eastAsia="Times New Roman" w:hAnsi="Times New Roman" w:cs="Times New Roman"/>
            <w:b/>
            <w:noProof/>
          </w:rPr>
          <w:t xml:space="preserve">9.2 </w:t>
        </w:r>
        <w:r w:rsidRPr="00360E8E">
          <w:rPr>
            <w:rStyle w:val="a3"/>
            <w:rFonts w:hint="eastAsia"/>
            <w:noProof/>
          </w:rPr>
          <w:t>建议</w:t>
        </w:r>
        <w:r>
          <w:rPr>
            <w:noProof/>
            <w:webHidden/>
          </w:rPr>
          <w:tab/>
        </w:r>
        <w:r>
          <w:rPr>
            <w:noProof/>
            <w:webHidden/>
          </w:rPr>
          <w:fldChar w:fldCharType="begin"/>
        </w:r>
        <w:r>
          <w:rPr>
            <w:noProof/>
            <w:webHidden/>
          </w:rPr>
          <w:instrText xml:space="preserve"> PAGEREF _Toc532375586 \h </w:instrText>
        </w:r>
        <w:r>
          <w:rPr>
            <w:noProof/>
            <w:webHidden/>
          </w:rPr>
        </w:r>
        <w:r>
          <w:rPr>
            <w:noProof/>
            <w:webHidden/>
          </w:rPr>
          <w:fldChar w:fldCharType="separate"/>
        </w:r>
        <w:r>
          <w:rPr>
            <w:noProof/>
            <w:webHidden/>
          </w:rPr>
          <w:t>22</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87" w:history="1">
        <w:r w:rsidRPr="00360E8E">
          <w:rPr>
            <w:rStyle w:val="a3"/>
            <w:rFonts w:hint="eastAsia"/>
            <w:noProof/>
          </w:rPr>
          <w:t>附件</w:t>
        </w:r>
        <w:r w:rsidRPr="00360E8E">
          <w:rPr>
            <w:rStyle w:val="a3"/>
            <w:noProof/>
          </w:rPr>
          <w:t xml:space="preserve"> </w:t>
        </w:r>
        <w:r w:rsidRPr="00360E8E">
          <w:rPr>
            <w:rStyle w:val="a3"/>
            <w:rFonts w:ascii="Times New Roman" w:eastAsia="Times New Roman" w:hAnsi="Times New Roman" w:cs="Times New Roman"/>
            <w:b/>
            <w:noProof/>
          </w:rPr>
          <w:t xml:space="preserve">1 </w:t>
        </w:r>
        <w:r w:rsidRPr="00360E8E">
          <w:rPr>
            <w:rStyle w:val="a3"/>
            <w:rFonts w:hint="eastAsia"/>
            <w:noProof/>
          </w:rPr>
          <w:t>环评批复</w:t>
        </w:r>
        <w:r>
          <w:rPr>
            <w:noProof/>
            <w:webHidden/>
          </w:rPr>
          <w:tab/>
        </w:r>
        <w:r>
          <w:rPr>
            <w:noProof/>
            <w:webHidden/>
          </w:rPr>
          <w:fldChar w:fldCharType="begin"/>
        </w:r>
        <w:r>
          <w:rPr>
            <w:noProof/>
            <w:webHidden/>
          </w:rPr>
          <w:instrText xml:space="preserve"> PAGEREF _Toc532375587 \h </w:instrText>
        </w:r>
        <w:r>
          <w:rPr>
            <w:noProof/>
            <w:webHidden/>
          </w:rPr>
        </w:r>
        <w:r>
          <w:rPr>
            <w:noProof/>
            <w:webHidden/>
          </w:rPr>
          <w:fldChar w:fldCharType="separate"/>
        </w:r>
        <w:r>
          <w:rPr>
            <w:noProof/>
            <w:webHidden/>
          </w:rPr>
          <w:t>23</w:t>
        </w:r>
        <w:r>
          <w:rPr>
            <w:noProof/>
            <w:webHidden/>
          </w:rPr>
          <w:fldChar w:fldCharType="end"/>
        </w:r>
      </w:hyperlink>
    </w:p>
    <w:p w:rsidR="005F6654" w:rsidRDefault="005F6654">
      <w:pPr>
        <w:pStyle w:val="10"/>
        <w:tabs>
          <w:tab w:val="right" w:leader="dot" w:pos="8418"/>
        </w:tabs>
        <w:rPr>
          <w:rFonts w:asciiTheme="minorHAnsi" w:eastAsiaTheme="minorEastAsia" w:hAnsiTheme="minorHAnsi" w:cstheme="minorBidi"/>
          <w:noProof/>
          <w:color w:val="auto"/>
          <w:sz w:val="21"/>
        </w:rPr>
      </w:pPr>
      <w:hyperlink w:anchor="_Toc532375588" w:history="1">
        <w:r w:rsidRPr="00360E8E">
          <w:rPr>
            <w:rStyle w:val="a3"/>
            <w:rFonts w:hint="eastAsia"/>
            <w:noProof/>
          </w:rPr>
          <w:t>附件</w:t>
        </w:r>
        <w:r w:rsidRPr="00360E8E">
          <w:rPr>
            <w:rStyle w:val="a3"/>
            <w:noProof/>
          </w:rPr>
          <w:t>2</w:t>
        </w:r>
        <w:r w:rsidRPr="00360E8E">
          <w:rPr>
            <w:rStyle w:val="a3"/>
            <w:rFonts w:ascii="Times New Roman" w:eastAsia="Times New Roman" w:hAnsi="Times New Roman" w:cs="Times New Roman"/>
            <w:b/>
            <w:noProof/>
          </w:rPr>
          <w:t xml:space="preserve"> </w:t>
        </w:r>
        <w:r w:rsidRPr="00360E8E">
          <w:rPr>
            <w:rStyle w:val="a3"/>
            <w:rFonts w:hint="eastAsia"/>
            <w:noProof/>
          </w:rPr>
          <w:t>验收监测报告</w:t>
        </w:r>
        <w:r>
          <w:rPr>
            <w:noProof/>
            <w:webHidden/>
          </w:rPr>
          <w:tab/>
        </w:r>
        <w:r>
          <w:rPr>
            <w:noProof/>
            <w:webHidden/>
          </w:rPr>
          <w:fldChar w:fldCharType="begin"/>
        </w:r>
        <w:r>
          <w:rPr>
            <w:noProof/>
            <w:webHidden/>
          </w:rPr>
          <w:instrText xml:space="preserve"> PAGEREF _Toc532375588 \h </w:instrText>
        </w:r>
        <w:r>
          <w:rPr>
            <w:noProof/>
            <w:webHidden/>
          </w:rPr>
        </w:r>
        <w:r>
          <w:rPr>
            <w:noProof/>
            <w:webHidden/>
          </w:rPr>
          <w:fldChar w:fldCharType="separate"/>
        </w:r>
        <w:r>
          <w:rPr>
            <w:noProof/>
            <w:webHidden/>
          </w:rPr>
          <w:t>26</w:t>
        </w:r>
        <w:r>
          <w:rPr>
            <w:noProof/>
            <w:webHidden/>
          </w:rPr>
          <w:fldChar w:fldCharType="end"/>
        </w:r>
      </w:hyperlink>
    </w:p>
    <w:p w:rsidR="0009193A" w:rsidRDefault="00E30F37" w:rsidP="00F77107">
      <w:pPr>
        <w:pStyle w:val="10"/>
        <w:tabs>
          <w:tab w:val="right" w:leader="dot" w:pos="8418"/>
        </w:tabs>
        <w:spacing w:line="240" w:lineRule="auto"/>
        <w:sectPr w:rsidR="0009193A">
          <w:footerReference w:type="even" r:id="rId11"/>
          <w:footerReference w:type="default" r:id="rId12"/>
          <w:footerReference w:type="first" r:id="rId13"/>
          <w:pgSz w:w="11906" w:h="16838"/>
          <w:pgMar w:top="1024" w:right="1678" w:bottom="1060" w:left="1800" w:header="720" w:footer="720" w:gutter="0"/>
          <w:cols w:space="720"/>
        </w:sectPr>
      </w:pPr>
      <w:r>
        <w:rPr>
          <w:rFonts w:ascii="宋体" w:eastAsia="宋体" w:hAnsi="宋体" w:cs="宋体"/>
          <w:sz w:val="21"/>
        </w:rPr>
        <w:fldChar w:fldCharType="end"/>
      </w:r>
    </w:p>
    <w:p w:rsidR="0009193A" w:rsidRDefault="00626214">
      <w:pPr>
        <w:pStyle w:val="1"/>
        <w:spacing w:after="92"/>
        <w:ind w:left="-5"/>
      </w:pPr>
      <w:bookmarkStart w:id="0" w:name="_Toc532375554"/>
      <w:r>
        <w:lastRenderedPageBreak/>
        <w:t>一、前言</w:t>
      </w:r>
      <w:bookmarkEnd w:id="0"/>
    </w:p>
    <w:p w:rsidR="000049AE" w:rsidRDefault="000049AE">
      <w:pPr>
        <w:spacing w:after="3" w:line="377" w:lineRule="auto"/>
        <w:ind w:left="-15" w:right="5" w:firstLine="480"/>
        <w:rPr>
          <w:rFonts w:ascii="宋体" w:eastAsia="宋体" w:hAnsiTheme="minorHAnsi" w:cs="宋体"/>
          <w:color w:val="auto"/>
          <w:kern w:val="0"/>
          <w:sz w:val="24"/>
          <w:szCs w:val="24"/>
        </w:rPr>
      </w:pPr>
      <w:r w:rsidRPr="000049AE">
        <w:rPr>
          <w:rFonts w:ascii="宋体" w:eastAsia="宋体" w:hAnsiTheme="minorHAnsi" w:cs="宋体"/>
          <w:color w:val="auto"/>
          <w:kern w:val="0"/>
          <w:sz w:val="24"/>
          <w:szCs w:val="24"/>
        </w:rPr>
        <w:t>江门市蓬江区益华铝业有限公司是位于江门市蓬江区棠下镇金岭工业区，投资20万元将熔铸炉、挤压机棒炉和时效炉燃料由柴油改为液化天然气，改造后液化石油气使用量为27万m</w:t>
      </w:r>
      <w:r w:rsidRPr="000049AE">
        <w:rPr>
          <w:rFonts w:ascii="宋体" w:eastAsia="宋体" w:hAnsiTheme="minorHAnsi" w:cs="宋体"/>
          <w:color w:val="auto"/>
          <w:kern w:val="0"/>
          <w:sz w:val="24"/>
          <w:szCs w:val="24"/>
          <w:vertAlign w:val="superscript"/>
        </w:rPr>
        <w:t>3</w:t>
      </w:r>
      <w:r w:rsidRPr="000049AE">
        <w:rPr>
          <w:rFonts w:ascii="宋体" w:eastAsia="宋体" w:hAnsiTheme="minorHAnsi" w:cs="宋体"/>
          <w:color w:val="auto"/>
          <w:kern w:val="0"/>
          <w:sz w:val="24"/>
          <w:szCs w:val="24"/>
        </w:rPr>
        <w:t>，项目使用瓶装液化天然气，每瓶50kg，最大储存量为40瓶（2t）。</w:t>
      </w:r>
    </w:p>
    <w:p w:rsidR="0009193A" w:rsidRDefault="00626214">
      <w:pPr>
        <w:spacing w:after="3" w:line="377" w:lineRule="auto"/>
        <w:ind w:left="-15" w:right="5" w:firstLine="480"/>
      </w:pPr>
      <w:r>
        <w:rPr>
          <w:rFonts w:ascii="宋体" w:eastAsia="宋体" w:hAnsi="宋体" w:cs="宋体"/>
          <w:sz w:val="24"/>
        </w:rPr>
        <w:t>根据《中华人民共和国</w:t>
      </w:r>
      <w:r w:rsidR="0097109B">
        <w:rPr>
          <w:rFonts w:ascii="宋体" w:eastAsia="宋体" w:hAnsi="宋体" w:cs="宋体"/>
          <w:sz w:val="24"/>
        </w:rPr>
        <w:t>环境影响</w:t>
      </w:r>
      <w:r w:rsidR="007B34FE">
        <w:rPr>
          <w:rFonts w:ascii="宋体" w:eastAsia="宋体" w:hAnsi="宋体" w:cs="宋体" w:hint="eastAsia"/>
          <w:sz w:val="24"/>
        </w:rPr>
        <w:t>评价</w:t>
      </w:r>
      <w:r>
        <w:rPr>
          <w:rFonts w:ascii="宋体" w:eastAsia="宋体" w:hAnsi="宋体" w:cs="宋体"/>
          <w:sz w:val="24"/>
        </w:rPr>
        <w:t>法》、《中华人民共和国环境保护法》、国务院令第</w:t>
      </w:r>
      <w:r w:rsidR="007B34FE">
        <w:rPr>
          <w:rFonts w:ascii="Times New Roman" w:eastAsiaTheme="minorEastAsia" w:hAnsi="Times New Roman" w:cs="Times New Roman" w:hint="eastAsia"/>
          <w:sz w:val="24"/>
        </w:rPr>
        <w:t>253</w:t>
      </w:r>
      <w:r>
        <w:rPr>
          <w:rFonts w:ascii="宋体" w:eastAsia="宋体" w:hAnsi="宋体" w:cs="宋体"/>
          <w:sz w:val="24"/>
        </w:rPr>
        <w:t>号《设项目环境保护管理条例》等有关法律法规的规定，本项目须执行</w:t>
      </w:r>
      <w:r w:rsidR="0097109B">
        <w:rPr>
          <w:rFonts w:ascii="宋体" w:eastAsia="宋体" w:hAnsi="宋体" w:cs="宋体"/>
          <w:sz w:val="24"/>
        </w:rPr>
        <w:t>环境影响</w:t>
      </w:r>
      <w:r>
        <w:rPr>
          <w:rFonts w:ascii="宋体" w:eastAsia="宋体" w:hAnsi="宋体" w:cs="宋体"/>
          <w:sz w:val="24"/>
        </w:rPr>
        <w:t>制度，</w:t>
      </w:r>
      <w:r>
        <w:rPr>
          <w:rFonts w:ascii="Times New Roman" w:eastAsia="Times New Roman" w:hAnsi="Times New Roman" w:cs="Times New Roman"/>
          <w:sz w:val="24"/>
        </w:rPr>
        <w:t>201</w:t>
      </w:r>
      <w:r w:rsidR="001040BC">
        <w:rPr>
          <w:rFonts w:ascii="Times New Roman" w:eastAsiaTheme="minorEastAsia" w:hAnsi="Times New Roman" w:cs="Times New Roman" w:hint="eastAsia"/>
          <w:sz w:val="24"/>
        </w:rPr>
        <w:t>8</w:t>
      </w:r>
      <w:r>
        <w:rPr>
          <w:rFonts w:ascii="宋体" w:eastAsia="宋体" w:hAnsi="宋体" w:cs="宋体"/>
          <w:sz w:val="24"/>
        </w:rPr>
        <w:t>年</w:t>
      </w:r>
      <w:r w:rsidR="001040BC">
        <w:rPr>
          <w:rFonts w:ascii="宋体" w:eastAsia="宋体" w:hAnsi="宋体" w:cs="宋体" w:hint="eastAsia"/>
          <w:sz w:val="24"/>
        </w:rPr>
        <w:t>4月</w:t>
      </w:r>
      <w:r w:rsidR="000049AE">
        <w:rPr>
          <w:rFonts w:ascii="宋体" w:eastAsia="宋体" w:hAnsiTheme="minorHAnsi" w:cs="宋体" w:hint="eastAsia"/>
          <w:color w:val="auto"/>
          <w:kern w:val="0"/>
          <w:sz w:val="24"/>
          <w:szCs w:val="24"/>
        </w:rPr>
        <w:t>江门市蓬江区益华铝业有限公司</w:t>
      </w:r>
      <w:r>
        <w:rPr>
          <w:rFonts w:ascii="宋体" w:eastAsia="宋体" w:hAnsi="宋体" w:cs="宋体"/>
          <w:sz w:val="24"/>
        </w:rPr>
        <w:t>委托</w:t>
      </w:r>
      <w:r w:rsidR="00144029">
        <w:rPr>
          <w:rFonts w:ascii="宋体" w:eastAsia="宋体" w:hAnsi="宋体" w:cs="宋体" w:hint="eastAsia"/>
          <w:sz w:val="24"/>
        </w:rPr>
        <w:t>江门市泰邦环保有限公司</w:t>
      </w:r>
      <w:r>
        <w:rPr>
          <w:rFonts w:ascii="宋体" w:eastAsia="宋体" w:hAnsi="宋体" w:cs="宋体"/>
          <w:sz w:val="24"/>
        </w:rPr>
        <w:t>对本项目做了</w:t>
      </w:r>
      <w:r w:rsidR="0097109B">
        <w:rPr>
          <w:rFonts w:ascii="宋体" w:eastAsia="宋体" w:hAnsi="宋体" w:cs="宋体"/>
          <w:sz w:val="24"/>
        </w:rPr>
        <w:t>环境影响</w:t>
      </w:r>
      <w:r>
        <w:rPr>
          <w:rFonts w:ascii="宋体" w:eastAsia="宋体" w:hAnsi="宋体" w:cs="宋体"/>
          <w:sz w:val="24"/>
        </w:rPr>
        <w:t>工作并编制了《</w:t>
      </w:r>
      <w:r w:rsidR="000049AE">
        <w:rPr>
          <w:rFonts w:ascii="宋体" w:eastAsia="宋体" w:hAnsi="宋体" w:cs="宋体" w:hint="eastAsia"/>
          <w:sz w:val="24"/>
        </w:rPr>
        <w:t>江门市蓬江区益华铝业有限公司熔铸炉、挤压机棒炉和时效炉液化石油气改造项目</w:t>
      </w:r>
      <w:r>
        <w:rPr>
          <w:rFonts w:ascii="宋体" w:eastAsia="宋体" w:hAnsi="宋体" w:cs="宋体"/>
          <w:sz w:val="24"/>
        </w:rPr>
        <w:t>环境影响报告表》，</w:t>
      </w:r>
      <w:r>
        <w:rPr>
          <w:rFonts w:ascii="Times New Roman" w:eastAsia="Times New Roman" w:hAnsi="Times New Roman" w:cs="Times New Roman"/>
          <w:sz w:val="24"/>
        </w:rPr>
        <w:t>201</w:t>
      </w:r>
      <w:r w:rsidR="001040BC">
        <w:rPr>
          <w:rFonts w:ascii="Times New Roman" w:eastAsiaTheme="minorEastAsia" w:hAnsi="Times New Roman" w:cs="Times New Roman" w:hint="eastAsia"/>
          <w:sz w:val="24"/>
        </w:rPr>
        <w:t>8</w:t>
      </w:r>
      <w:r>
        <w:rPr>
          <w:rFonts w:ascii="宋体" w:eastAsia="宋体" w:hAnsi="宋体" w:cs="宋体"/>
          <w:sz w:val="24"/>
        </w:rPr>
        <w:t>年</w:t>
      </w:r>
      <w:r w:rsidR="001040BC">
        <w:rPr>
          <w:rFonts w:ascii="Times New Roman" w:eastAsiaTheme="minorEastAsia" w:hAnsi="Times New Roman" w:cs="Times New Roman" w:hint="eastAsia"/>
          <w:sz w:val="24"/>
        </w:rPr>
        <w:t>5</w:t>
      </w:r>
      <w:r>
        <w:rPr>
          <w:rFonts w:ascii="宋体" w:eastAsia="宋体" w:hAnsi="宋体" w:cs="宋体"/>
          <w:sz w:val="24"/>
        </w:rPr>
        <w:t>月</w:t>
      </w:r>
      <w:r w:rsidR="001040BC">
        <w:rPr>
          <w:rFonts w:ascii="宋体" w:eastAsia="宋体" w:hAnsi="宋体" w:cs="宋体" w:hint="eastAsia"/>
          <w:sz w:val="24"/>
        </w:rPr>
        <w:t>30</w:t>
      </w:r>
      <w:r w:rsidR="00144029">
        <w:rPr>
          <w:rFonts w:ascii="宋体" w:eastAsia="宋体" w:hAnsi="宋体" w:cs="宋体" w:hint="eastAsia"/>
          <w:sz w:val="24"/>
        </w:rPr>
        <w:t>日</w:t>
      </w:r>
      <w:r>
        <w:rPr>
          <w:rFonts w:ascii="宋体" w:eastAsia="宋体" w:hAnsi="宋体" w:cs="宋体"/>
          <w:sz w:val="24"/>
        </w:rPr>
        <w:t>江门市</w:t>
      </w:r>
      <w:r w:rsidR="001040BC">
        <w:rPr>
          <w:rFonts w:ascii="宋体" w:eastAsia="宋体" w:hAnsi="宋体" w:cs="宋体" w:hint="eastAsia"/>
          <w:sz w:val="24"/>
        </w:rPr>
        <w:t>蓬江区环境保护</w:t>
      </w:r>
      <w:r>
        <w:rPr>
          <w:rFonts w:ascii="宋体" w:eastAsia="宋体" w:hAnsi="宋体" w:cs="宋体"/>
          <w:sz w:val="24"/>
        </w:rPr>
        <w:t>局对《</w:t>
      </w:r>
      <w:r w:rsidR="000049AE">
        <w:rPr>
          <w:rFonts w:ascii="宋体" w:eastAsia="宋体" w:hAnsi="宋体" w:cs="宋体" w:hint="eastAsia"/>
          <w:sz w:val="24"/>
        </w:rPr>
        <w:t>江门市蓬江区益华铝业有限公司熔铸炉、挤压机棒炉和时效炉液化石油气改造项目</w:t>
      </w:r>
      <w:r w:rsidR="0097109B">
        <w:rPr>
          <w:rFonts w:ascii="宋体" w:eastAsia="宋体" w:hAnsi="宋体" w:cs="宋体"/>
          <w:sz w:val="24"/>
        </w:rPr>
        <w:t>环境影响</w:t>
      </w:r>
      <w:r>
        <w:rPr>
          <w:rFonts w:ascii="宋体" w:eastAsia="宋体" w:hAnsi="宋体" w:cs="宋体"/>
          <w:sz w:val="24"/>
        </w:rPr>
        <w:t>报告表》进行了批复，</w:t>
      </w:r>
      <w:r w:rsidR="00CE2826">
        <w:rPr>
          <w:rFonts w:ascii="宋体" w:eastAsia="宋体" w:hAnsi="宋体" w:cs="宋体" w:hint="eastAsia"/>
          <w:sz w:val="24"/>
        </w:rPr>
        <w:t>批复文号《</w:t>
      </w:r>
      <w:r w:rsidR="001040BC">
        <w:rPr>
          <w:rFonts w:ascii="宋体" w:eastAsia="宋体" w:hAnsi="宋体" w:cs="宋体" w:hint="eastAsia"/>
          <w:sz w:val="24"/>
        </w:rPr>
        <w:t>蓬</w:t>
      </w:r>
      <w:r w:rsidR="00144029" w:rsidRPr="00144029">
        <w:rPr>
          <w:rFonts w:ascii="宋体" w:eastAsia="宋体" w:hAnsi="宋体" w:cs="宋体"/>
          <w:sz w:val="24"/>
        </w:rPr>
        <w:t>环审[201</w:t>
      </w:r>
      <w:r w:rsidR="001040BC">
        <w:rPr>
          <w:rFonts w:ascii="宋体" w:eastAsia="宋体" w:hAnsi="宋体" w:cs="宋体" w:hint="eastAsia"/>
          <w:sz w:val="24"/>
        </w:rPr>
        <w:t>8</w:t>
      </w:r>
      <w:r w:rsidR="00144029" w:rsidRPr="00144029">
        <w:rPr>
          <w:rFonts w:ascii="宋体" w:eastAsia="宋体" w:hAnsi="宋体" w:cs="宋体"/>
          <w:sz w:val="24"/>
        </w:rPr>
        <w:t>]</w:t>
      </w:r>
      <w:r w:rsidR="001040BC">
        <w:rPr>
          <w:rFonts w:ascii="宋体" w:eastAsia="宋体" w:hAnsi="宋体" w:cs="宋体" w:hint="eastAsia"/>
          <w:sz w:val="24"/>
        </w:rPr>
        <w:t>5</w:t>
      </w:r>
      <w:r w:rsidR="00144029" w:rsidRPr="00144029">
        <w:rPr>
          <w:rFonts w:ascii="宋体" w:eastAsia="宋体" w:hAnsi="宋体" w:cs="宋体"/>
          <w:sz w:val="24"/>
        </w:rPr>
        <w:t>2号</w:t>
      </w:r>
      <w:r w:rsidR="00CE2826">
        <w:rPr>
          <w:rFonts w:ascii="宋体" w:eastAsia="宋体" w:hAnsi="宋体" w:cs="宋体" w:hint="eastAsia"/>
          <w:sz w:val="24"/>
        </w:rPr>
        <w:t>》</w:t>
      </w:r>
      <w:r>
        <w:rPr>
          <w:rFonts w:ascii="宋体" w:eastAsia="宋体" w:hAnsi="宋体" w:cs="宋体"/>
          <w:sz w:val="24"/>
        </w:rPr>
        <w:t>。</w:t>
      </w:r>
    </w:p>
    <w:p w:rsidR="0009193A" w:rsidRDefault="00626214">
      <w:pPr>
        <w:spacing w:after="3" w:line="363" w:lineRule="auto"/>
        <w:ind w:left="-15" w:right="5" w:firstLine="480"/>
      </w:pPr>
      <w:r>
        <w:rPr>
          <w:rFonts w:ascii="宋体" w:eastAsia="宋体" w:hAnsi="宋体" w:cs="宋体"/>
          <w:sz w:val="24"/>
        </w:rPr>
        <w:t>项目主体工程及配套的环保设施于201</w:t>
      </w:r>
      <w:r w:rsidR="001040BC">
        <w:rPr>
          <w:rFonts w:ascii="宋体" w:eastAsia="宋体" w:hAnsi="宋体" w:cs="宋体" w:hint="eastAsia"/>
          <w:sz w:val="24"/>
        </w:rPr>
        <w:t>8</w:t>
      </w:r>
      <w:r>
        <w:rPr>
          <w:rFonts w:ascii="宋体" w:eastAsia="宋体" w:hAnsi="宋体" w:cs="宋体"/>
          <w:sz w:val="24"/>
        </w:rPr>
        <w:t>年</w:t>
      </w:r>
      <w:r w:rsidR="001040BC">
        <w:rPr>
          <w:rFonts w:ascii="宋体" w:eastAsia="宋体" w:hAnsi="宋体" w:cs="宋体" w:hint="eastAsia"/>
          <w:sz w:val="24"/>
        </w:rPr>
        <w:t>7</w:t>
      </w:r>
      <w:r>
        <w:rPr>
          <w:rFonts w:ascii="宋体" w:eastAsia="宋体" w:hAnsi="宋体" w:cs="宋体"/>
          <w:sz w:val="24"/>
        </w:rPr>
        <w:t>月开工建设，于</w:t>
      </w:r>
      <w:r w:rsidR="00144029">
        <w:rPr>
          <w:rFonts w:ascii="宋体" w:eastAsia="宋体" w:hAnsi="宋体" w:cs="宋体"/>
          <w:sz w:val="24"/>
        </w:rPr>
        <w:t>201</w:t>
      </w:r>
      <w:r w:rsidR="00144029">
        <w:rPr>
          <w:rFonts w:ascii="宋体" w:eastAsia="宋体" w:hAnsi="宋体" w:cs="宋体" w:hint="eastAsia"/>
          <w:sz w:val="24"/>
        </w:rPr>
        <w:t>8</w:t>
      </w:r>
      <w:r>
        <w:rPr>
          <w:rFonts w:ascii="宋体" w:eastAsia="宋体" w:hAnsi="宋体" w:cs="宋体"/>
          <w:sz w:val="24"/>
        </w:rPr>
        <w:t>年</w:t>
      </w:r>
      <w:r w:rsidR="001040BC">
        <w:rPr>
          <w:rFonts w:ascii="宋体" w:eastAsia="宋体" w:hAnsi="宋体" w:cs="宋体" w:hint="eastAsia"/>
          <w:sz w:val="24"/>
        </w:rPr>
        <w:t>8</w:t>
      </w:r>
      <w:r>
        <w:rPr>
          <w:rFonts w:ascii="宋体" w:eastAsia="宋体" w:hAnsi="宋体" w:cs="宋体"/>
          <w:sz w:val="24"/>
        </w:rPr>
        <w:t>月竣工。201</w:t>
      </w:r>
      <w:r w:rsidR="00144029">
        <w:rPr>
          <w:rFonts w:ascii="宋体" w:eastAsia="宋体" w:hAnsi="宋体" w:cs="宋体" w:hint="eastAsia"/>
          <w:sz w:val="24"/>
        </w:rPr>
        <w:t>8</w:t>
      </w:r>
      <w:r>
        <w:rPr>
          <w:rFonts w:ascii="宋体" w:eastAsia="宋体" w:hAnsi="宋体" w:cs="宋体"/>
          <w:sz w:val="24"/>
        </w:rPr>
        <w:t>年</w:t>
      </w:r>
      <w:r w:rsidR="001040BC">
        <w:rPr>
          <w:rFonts w:ascii="宋体" w:eastAsia="宋体" w:hAnsi="宋体" w:cs="宋体" w:hint="eastAsia"/>
          <w:sz w:val="24"/>
        </w:rPr>
        <w:t>8</w:t>
      </w:r>
      <w:r>
        <w:rPr>
          <w:rFonts w:ascii="宋体" w:eastAsia="宋体" w:hAnsi="宋体" w:cs="宋体"/>
          <w:sz w:val="24"/>
        </w:rPr>
        <w:t>月</w:t>
      </w:r>
      <w:r w:rsidR="000049AE">
        <w:rPr>
          <w:rFonts w:ascii="宋体" w:eastAsia="宋体" w:hAnsi="宋体" w:cs="宋体"/>
          <w:sz w:val="24"/>
        </w:rPr>
        <w:t>江门市蓬江区益华铝业有限公司</w:t>
      </w:r>
      <w:r>
        <w:rPr>
          <w:rFonts w:ascii="宋体" w:eastAsia="宋体" w:hAnsi="宋体" w:cs="宋体"/>
          <w:sz w:val="24"/>
        </w:rPr>
        <w:t>委托</w:t>
      </w:r>
      <w:r w:rsidR="001040BC">
        <w:rPr>
          <w:rFonts w:ascii="宋体" w:eastAsia="宋体" w:hAnsi="宋体" w:cs="宋体" w:hint="eastAsia"/>
          <w:sz w:val="24"/>
        </w:rPr>
        <w:t>广东诺尔检测技术有限公司</w:t>
      </w:r>
      <w:r>
        <w:rPr>
          <w:rFonts w:ascii="宋体" w:eastAsia="宋体" w:hAnsi="宋体" w:cs="宋体"/>
          <w:sz w:val="24"/>
        </w:rPr>
        <w:t>对建设项目进行建设项目竣工环境保护验收监测，经技术人员现场勘查及查阅相关技术资料，编制了验收监测方案。根据方案，</w:t>
      </w:r>
      <w:r w:rsidR="001040BC">
        <w:rPr>
          <w:rFonts w:ascii="宋体" w:eastAsia="宋体" w:hAnsi="宋体" w:cs="宋体" w:hint="eastAsia"/>
          <w:sz w:val="24"/>
        </w:rPr>
        <w:t>广东诺尔检测技术有限公司</w:t>
      </w:r>
      <w:r>
        <w:rPr>
          <w:rFonts w:ascii="宋体" w:eastAsia="宋体" w:hAnsi="宋体" w:cs="宋体"/>
          <w:sz w:val="24"/>
        </w:rPr>
        <w:t xml:space="preserve">于 </w:t>
      </w:r>
      <w:r>
        <w:rPr>
          <w:rFonts w:ascii="Times New Roman" w:eastAsia="Times New Roman" w:hAnsi="Times New Roman" w:cs="Times New Roman"/>
          <w:sz w:val="24"/>
        </w:rPr>
        <w:t>201</w:t>
      </w:r>
      <w:r w:rsidR="002C1DA2">
        <w:rPr>
          <w:rFonts w:ascii="Times New Roman" w:eastAsiaTheme="minorEastAsia" w:hAnsi="Times New Roman" w:cs="Times New Roman" w:hint="eastAsia"/>
          <w:sz w:val="24"/>
        </w:rPr>
        <w:t>8</w:t>
      </w:r>
      <w:r>
        <w:rPr>
          <w:rFonts w:ascii="Times New Roman" w:eastAsia="Times New Roman" w:hAnsi="Times New Roman" w:cs="Times New Roman"/>
          <w:sz w:val="24"/>
        </w:rPr>
        <w:t xml:space="preserve"> </w:t>
      </w:r>
      <w:r>
        <w:rPr>
          <w:rFonts w:ascii="宋体" w:eastAsia="宋体" w:hAnsi="宋体" w:cs="宋体"/>
          <w:sz w:val="24"/>
        </w:rPr>
        <w:t>年</w:t>
      </w:r>
      <w:r w:rsidR="001040BC">
        <w:rPr>
          <w:rFonts w:ascii="Times New Roman" w:eastAsiaTheme="minorEastAsia" w:hAnsi="Times New Roman" w:cs="Times New Roman" w:hint="eastAsia"/>
          <w:sz w:val="24"/>
        </w:rPr>
        <w:t>8</w:t>
      </w:r>
      <w:r>
        <w:rPr>
          <w:rFonts w:ascii="宋体" w:eastAsia="宋体" w:hAnsi="宋体" w:cs="宋体"/>
          <w:sz w:val="24"/>
        </w:rPr>
        <w:t>月</w:t>
      </w:r>
      <w:r w:rsidR="002C1DA2">
        <w:rPr>
          <w:rFonts w:ascii="宋体" w:eastAsia="宋体" w:hAnsi="宋体" w:cs="宋体" w:hint="eastAsia"/>
          <w:sz w:val="24"/>
        </w:rPr>
        <w:t>2</w:t>
      </w:r>
      <w:r w:rsidR="001040BC">
        <w:rPr>
          <w:rFonts w:ascii="宋体" w:eastAsia="宋体" w:hAnsi="宋体" w:cs="宋体" w:hint="eastAsia"/>
          <w:sz w:val="24"/>
        </w:rPr>
        <w:t>3</w:t>
      </w:r>
      <w:r>
        <w:rPr>
          <w:rFonts w:ascii="宋体" w:eastAsia="宋体" w:hAnsi="宋体" w:cs="宋体"/>
          <w:sz w:val="24"/>
        </w:rPr>
        <w:t>日</w:t>
      </w:r>
      <w:r w:rsidR="002C1DA2">
        <w:rPr>
          <w:rFonts w:ascii="宋体" w:eastAsia="宋体" w:hAnsi="宋体" w:cs="宋体" w:hint="eastAsia"/>
          <w:sz w:val="24"/>
        </w:rPr>
        <w:t>至</w:t>
      </w:r>
      <w:r w:rsidR="002C1DA2">
        <w:rPr>
          <w:rFonts w:ascii="Times New Roman" w:eastAsia="Times New Roman" w:hAnsi="Times New Roman" w:cs="Times New Roman"/>
          <w:sz w:val="24"/>
        </w:rPr>
        <w:t>201</w:t>
      </w:r>
      <w:r w:rsidR="002C1DA2">
        <w:rPr>
          <w:rFonts w:ascii="Times New Roman" w:eastAsiaTheme="minorEastAsia" w:hAnsi="Times New Roman" w:cs="Times New Roman" w:hint="eastAsia"/>
          <w:sz w:val="24"/>
        </w:rPr>
        <w:t>8</w:t>
      </w:r>
      <w:r w:rsidR="002C1DA2">
        <w:rPr>
          <w:rFonts w:ascii="Times New Roman" w:eastAsia="Times New Roman" w:hAnsi="Times New Roman" w:cs="Times New Roman"/>
          <w:sz w:val="24"/>
        </w:rPr>
        <w:t xml:space="preserve"> </w:t>
      </w:r>
      <w:r w:rsidR="002C1DA2">
        <w:rPr>
          <w:rFonts w:ascii="宋体" w:eastAsia="宋体" w:hAnsi="宋体" w:cs="宋体"/>
          <w:sz w:val="24"/>
        </w:rPr>
        <w:t>年</w:t>
      </w:r>
      <w:r w:rsidR="001040BC">
        <w:rPr>
          <w:rFonts w:ascii="Times New Roman" w:eastAsiaTheme="minorEastAsia" w:hAnsi="Times New Roman" w:cs="Times New Roman" w:hint="eastAsia"/>
          <w:sz w:val="24"/>
        </w:rPr>
        <w:t>8</w:t>
      </w:r>
      <w:r w:rsidR="002C1DA2">
        <w:rPr>
          <w:rFonts w:ascii="宋体" w:eastAsia="宋体" w:hAnsi="宋体" w:cs="宋体"/>
          <w:sz w:val="24"/>
        </w:rPr>
        <w:t>月</w:t>
      </w:r>
      <w:r w:rsidR="001040BC">
        <w:rPr>
          <w:rFonts w:ascii="宋体" w:eastAsia="宋体" w:hAnsi="宋体" w:cs="宋体" w:hint="eastAsia"/>
          <w:sz w:val="24"/>
        </w:rPr>
        <w:t>24</w:t>
      </w:r>
      <w:r w:rsidR="002C1DA2">
        <w:rPr>
          <w:rFonts w:ascii="宋体" w:eastAsia="宋体" w:hAnsi="宋体" w:cs="宋体"/>
          <w:sz w:val="24"/>
        </w:rPr>
        <w:t>日</w:t>
      </w:r>
      <w:r>
        <w:rPr>
          <w:rFonts w:ascii="宋体" w:eastAsia="宋体" w:hAnsi="宋体" w:cs="宋体"/>
          <w:sz w:val="24"/>
        </w:rPr>
        <w:t>开展了现场监测工作，并对企业环境管理情况进行了检查，并出具了《</w:t>
      </w:r>
      <w:r w:rsidR="000049AE">
        <w:rPr>
          <w:rFonts w:ascii="宋体" w:eastAsia="宋体" w:hAnsi="宋体" w:cs="宋体" w:hint="eastAsia"/>
          <w:sz w:val="24"/>
        </w:rPr>
        <w:t>江门市蓬江区益华铝业有限公司</w:t>
      </w:r>
      <w:r w:rsidR="001040BC">
        <w:rPr>
          <w:rFonts w:ascii="宋体" w:eastAsia="宋体" w:hAnsi="宋体" w:cs="宋体" w:hint="eastAsia"/>
          <w:sz w:val="24"/>
        </w:rPr>
        <w:t>废气、无组织废气、废水、噪声监测</w:t>
      </w:r>
      <w:r w:rsidR="00CE2826">
        <w:rPr>
          <w:rFonts w:ascii="宋体" w:eastAsia="宋体" w:hAnsi="宋体" w:cs="宋体" w:hint="eastAsia"/>
          <w:sz w:val="24"/>
        </w:rPr>
        <w:t>报告</w:t>
      </w:r>
      <w:r>
        <w:rPr>
          <w:rFonts w:ascii="宋体" w:eastAsia="宋体" w:hAnsi="宋体" w:cs="宋体"/>
          <w:sz w:val="24"/>
        </w:rPr>
        <w:t>》</w:t>
      </w:r>
      <w:r w:rsidR="00CE2826">
        <w:rPr>
          <w:rFonts w:ascii="宋体" w:eastAsia="宋体" w:hAnsi="宋体" w:cs="宋体" w:hint="eastAsia"/>
          <w:sz w:val="24"/>
        </w:rPr>
        <w:t>（</w:t>
      </w:r>
      <w:r w:rsidR="001040BC">
        <w:rPr>
          <w:rFonts w:ascii="宋体" w:eastAsia="宋体" w:hAnsi="宋体" w:cs="宋体" w:hint="eastAsia"/>
          <w:sz w:val="24"/>
        </w:rPr>
        <w:t>（广东诺尔）环境检测（2018</w:t>
      </w:r>
      <w:r w:rsidR="00CE2826">
        <w:rPr>
          <w:rFonts w:ascii="宋体" w:eastAsia="宋体" w:hAnsi="宋体" w:cs="宋体" w:hint="eastAsia"/>
          <w:sz w:val="24"/>
        </w:rPr>
        <w:t>）</w:t>
      </w:r>
      <w:r w:rsidR="001040BC">
        <w:rPr>
          <w:rFonts w:ascii="宋体" w:eastAsia="宋体" w:hAnsi="宋体" w:cs="宋体" w:hint="eastAsia"/>
          <w:sz w:val="24"/>
        </w:rPr>
        <w:t>第082101401号）</w:t>
      </w:r>
      <w:r>
        <w:rPr>
          <w:rFonts w:ascii="宋体" w:eastAsia="宋体" w:hAnsi="宋体" w:cs="宋体"/>
          <w:sz w:val="24"/>
        </w:rPr>
        <w:t>，验收监测期间，项目运行负荷达75%以上，符合项目竣工环境保护验收监测的工况要求。</w:t>
      </w:r>
    </w:p>
    <w:p w:rsidR="00626214" w:rsidRDefault="00626214" w:rsidP="00E8150E">
      <w:pPr>
        <w:spacing w:after="3" w:line="359" w:lineRule="auto"/>
        <w:ind w:left="-15" w:right="5" w:firstLine="480"/>
        <w:rPr>
          <w:rFonts w:ascii="宋体" w:eastAsia="宋体" w:hAnsi="宋体" w:cs="宋体"/>
          <w:sz w:val="24"/>
        </w:rPr>
      </w:pPr>
      <w:r>
        <w:rPr>
          <w:rFonts w:ascii="宋体" w:eastAsia="宋体" w:hAnsi="宋体" w:cs="宋体"/>
          <w:sz w:val="24"/>
        </w:rPr>
        <w:t>2018年</w:t>
      </w:r>
      <w:r w:rsidR="001040BC">
        <w:rPr>
          <w:rFonts w:ascii="宋体" w:eastAsia="宋体" w:hAnsi="宋体" w:cs="宋体" w:hint="eastAsia"/>
          <w:sz w:val="24"/>
        </w:rPr>
        <w:t>9</w:t>
      </w:r>
      <w:r>
        <w:rPr>
          <w:rFonts w:ascii="宋体" w:eastAsia="宋体" w:hAnsi="宋体" w:cs="宋体"/>
          <w:sz w:val="24"/>
        </w:rPr>
        <w:t>月</w:t>
      </w:r>
      <w:r w:rsidR="002C1DA2">
        <w:rPr>
          <w:rFonts w:ascii="宋体" w:eastAsia="宋体" w:hAnsi="宋体" w:cs="宋体" w:hint="eastAsia"/>
          <w:sz w:val="24"/>
        </w:rPr>
        <w:t>3</w:t>
      </w:r>
      <w:r>
        <w:rPr>
          <w:rFonts w:ascii="宋体" w:eastAsia="宋体" w:hAnsi="宋体" w:cs="宋体"/>
          <w:sz w:val="24"/>
        </w:rPr>
        <w:t>日建设单位</w:t>
      </w:r>
      <w:r w:rsidR="000049AE">
        <w:rPr>
          <w:rFonts w:ascii="宋体" w:eastAsia="宋体" w:hAnsi="宋体" w:cs="宋体" w:hint="eastAsia"/>
          <w:sz w:val="24"/>
        </w:rPr>
        <w:t>江门市蓬江区益华铝业有限公司</w:t>
      </w:r>
      <w:r>
        <w:rPr>
          <w:rFonts w:ascii="宋体" w:eastAsia="宋体" w:hAnsi="宋体" w:cs="宋体"/>
          <w:sz w:val="24"/>
        </w:rPr>
        <w:t>组织成立了验收工作组，验收工作组对项目现场及项目环保治理措施进行了现场查验，并出具了《</w:t>
      </w:r>
      <w:r w:rsidR="000049AE">
        <w:rPr>
          <w:rFonts w:ascii="宋体" w:eastAsia="宋体" w:hAnsi="宋体" w:cs="宋体" w:hint="eastAsia"/>
          <w:sz w:val="24"/>
        </w:rPr>
        <w:t>江门市蓬江区益华铝业有限公司熔铸炉、挤压机棒炉和时效炉液化石油气改造项目</w:t>
      </w:r>
      <w:r>
        <w:rPr>
          <w:rFonts w:ascii="宋体" w:eastAsia="宋体" w:hAnsi="宋体" w:cs="宋体"/>
          <w:sz w:val="24"/>
        </w:rPr>
        <w:t>竣工水、气环境保护验收意见》。</w:t>
      </w:r>
    </w:p>
    <w:p w:rsidR="00626214" w:rsidRDefault="00626214">
      <w:pPr>
        <w:spacing w:after="0" w:line="240" w:lineRule="auto"/>
        <w:rPr>
          <w:rFonts w:ascii="宋体" w:eastAsia="宋体" w:hAnsi="宋体" w:cs="宋体"/>
          <w:sz w:val="24"/>
        </w:rPr>
      </w:pPr>
      <w:r>
        <w:rPr>
          <w:rFonts w:ascii="宋体" w:eastAsia="宋体" w:hAnsi="宋体" w:cs="宋体"/>
          <w:sz w:val="24"/>
        </w:rPr>
        <w:br w:type="page"/>
      </w:r>
    </w:p>
    <w:p w:rsidR="0009193A" w:rsidRDefault="00626214">
      <w:pPr>
        <w:pStyle w:val="1"/>
        <w:spacing w:after="100"/>
        <w:ind w:left="-5"/>
      </w:pPr>
      <w:bookmarkStart w:id="1" w:name="_Toc532375555"/>
      <w:r>
        <w:lastRenderedPageBreak/>
        <w:t>二、验收监测依据</w:t>
      </w:r>
      <w:bookmarkEnd w:id="1"/>
    </w:p>
    <w:p w:rsidR="0009193A" w:rsidRDefault="00626214">
      <w:pPr>
        <w:numPr>
          <w:ilvl w:val="0"/>
          <w:numId w:val="14"/>
        </w:numPr>
        <w:spacing w:after="154" w:line="265" w:lineRule="auto"/>
        <w:ind w:right="5" w:hanging="504"/>
      </w:pPr>
      <w:r>
        <w:rPr>
          <w:rFonts w:ascii="宋体" w:eastAsia="宋体" w:hAnsi="宋体" w:cs="宋体"/>
          <w:sz w:val="24"/>
        </w:rPr>
        <w:t xml:space="preserve">中华人民共和国国务院令第 </w:t>
      </w:r>
      <w:r>
        <w:rPr>
          <w:rFonts w:ascii="Times New Roman" w:eastAsia="Times New Roman" w:hAnsi="Times New Roman" w:cs="Times New Roman"/>
          <w:sz w:val="24"/>
        </w:rPr>
        <w:t xml:space="preserve">253 </w:t>
      </w:r>
      <w:r>
        <w:rPr>
          <w:rFonts w:ascii="宋体" w:eastAsia="宋体" w:hAnsi="宋体" w:cs="宋体"/>
          <w:sz w:val="24"/>
        </w:rPr>
        <w:t>号《建设项目环境保护管理条例》</w:t>
      </w:r>
      <w:r>
        <w:rPr>
          <w:rFonts w:ascii="Times New Roman" w:eastAsia="Times New Roman" w:hAnsi="Times New Roman" w:cs="Times New Roman"/>
          <w:sz w:val="24"/>
        </w:rPr>
        <w:t xml:space="preserve">(1998 </w:t>
      </w:r>
      <w:r>
        <w:rPr>
          <w:rFonts w:ascii="宋体" w:eastAsia="宋体" w:hAnsi="宋体" w:cs="宋体"/>
          <w:sz w:val="24"/>
        </w:rPr>
        <w:t xml:space="preserve">年 </w:t>
      </w:r>
      <w:r>
        <w:rPr>
          <w:rFonts w:ascii="Times New Roman" w:eastAsia="Times New Roman" w:hAnsi="Times New Roman" w:cs="Times New Roman"/>
          <w:sz w:val="24"/>
        </w:rPr>
        <w:t xml:space="preserve">11 </w:t>
      </w:r>
      <w:r>
        <w:rPr>
          <w:rFonts w:ascii="宋体" w:eastAsia="宋体" w:hAnsi="宋体" w:cs="宋体"/>
          <w:sz w:val="24"/>
        </w:rPr>
        <w:t xml:space="preserve">月 </w:t>
      </w:r>
      <w:r>
        <w:rPr>
          <w:rFonts w:ascii="Times New Roman" w:eastAsia="Times New Roman" w:hAnsi="Times New Roman" w:cs="Times New Roman"/>
          <w:sz w:val="24"/>
        </w:rPr>
        <w:t xml:space="preserve">29 </w:t>
      </w:r>
      <w:r>
        <w:rPr>
          <w:rFonts w:ascii="宋体" w:eastAsia="宋体" w:hAnsi="宋体" w:cs="宋体"/>
          <w:sz w:val="24"/>
        </w:rPr>
        <w:t>日</w:t>
      </w:r>
      <w:r>
        <w:rPr>
          <w:rFonts w:ascii="Times New Roman" w:eastAsia="Times New Roman" w:hAnsi="Times New Roman" w:cs="Times New Roman"/>
          <w:sz w:val="24"/>
        </w:rPr>
        <w:t>)</w:t>
      </w:r>
      <w:r>
        <w:rPr>
          <w:rFonts w:ascii="宋体" w:eastAsia="宋体" w:hAnsi="宋体" w:cs="宋体"/>
          <w:sz w:val="24"/>
        </w:rPr>
        <w:t>；</w:t>
      </w:r>
    </w:p>
    <w:p w:rsidR="0009193A" w:rsidRDefault="00626214">
      <w:pPr>
        <w:numPr>
          <w:ilvl w:val="0"/>
          <w:numId w:val="14"/>
        </w:numPr>
        <w:spacing w:after="152" w:line="265" w:lineRule="auto"/>
        <w:ind w:right="5" w:hanging="504"/>
      </w:pPr>
      <w:r>
        <w:rPr>
          <w:rFonts w:ascii="宋体" w:eastAsia="宋体" w:hAnsi="宋体" w:cs="宋体"/>
          <w:sz w:val="24"/>
        </w:rPr>
        <w:t xml:space="preserve">国家环境保护总局令第 </w:t>
      </w:r>
      <w:r>
        <w:rPr>
          <w:rFonts w:ascii="Times New Roman" w:eastAsia="Times New Roman" w:hAnsi="Times New Roman" w:cs="Times New Roman"/>
          <w:sz w:val="24"/>
        </w:rPr>
        <w:t xml:space="preserve">13 </w:t>
      </w:r>
      <w:r>
        <w:rPr>
          <w:rFonts w:ascii="宋体" w:eastAsia="宋体" w:hAnsi="宋体" w:cs="宋体"/>
          <w:sz w:val="24"/>
        </w:rPr>
        <w:t>号《建设项目竣工环境保护验收管理办法》</w:t>
      </w:r>
      <w:r>
        <w:rPr>
          <w:rFonts w:ascii="Times New Roman" w:eastAsia="Times New Roman" w:hAnsi="Times New Roman" w:cs="Times New Roman"/>
          <w:sz w:val="24"/>
        </w:rPr>
        <w:t xml:space="preserve">(2001 </w:t>
      </w:r>
      <w:r>
        <w:rPr>
          <w:rFonts w:ascii="宋体" w:eastAsia="宋体" w:hAnsi="宋体" w:cs="宋体"/>
          <w:sz w:val="24"/>
        </w:rPr>
        <w:t xml:space="preserve">年 </w:t>
      </w:r>
      <w:r>
        <w:rPr>
          <w:rFonts w:ascii="Times New Roman" w:eastAsia="Times New Roman" w:hAnsi="Times New Roman" w:cs="Times New Roman"/>
          <w:sz w:val="24"/>
        </w:rPr>
        <w:t xml:space="preserve">12 </w:t>
      </w:r>
      <w:r>
        <w:rPr>
          <w:rFonts w:ascii="宋体" w:eastAsia="宋体" w:hAnsi="宋体" w:cs="宋体"/>
          <w:sz w:val="24"/>
        </w:rPr>
        <w:t xml:space="preserve">月 </w:t>
      </w:r>
      <w:r>
        <w:rPr>
          <w:rFonts w:ascii="Times New Roman" w:eastAsia="Times New Roman" w:hAnsi="Times New Roman" w:cs="Times New Roman"/>
          <w:sz w:val="24"/>
        </w:rPr>
        <w:t xml:space="preserve">27 </w:t>
      </w:r>
      <w:r>
        <w:rPr>
          <w:rFonts w:ascii="宋体" w:eastAsia="宋体" w:hAnsi="宋体" w:cs="宋体"/>
          <w:sz w:val="24"/>
        </w:rPr>
        <w:t>日</w:t>
      </w:r>
      <w:r>
        <w:rPr>
          <w:rFonts w:ascii="Times New Roman" w:eastAsia="Times New Roman" w:hAnsi="Times New Roman" w:cs="Times New Roman"/>
          <w:sz w:val="24"/>
        </w:rPr>
        <w:t>)</w:t>
      </w:r>
      <w:r>
        <w:rPr>
          <w:rFonts w:ascii="宋体" w:eastAsia="宋体" w:hAnsi="宋体" w:cs="宋体"/>
          <w:sz w:val="24"/>
        </w:rPr>
        <w:t>；</w:t>
      </w:r>
    </w:p>
    <w:p w:rsidR="0009193A" w:rsidRDefault="00626214">
      <w:pPr>
        <w:numPr>
          <w:ilvl w:val="0"/>
          <w:numId w:val="14"/>
        </w:numPr>
        <w:spacing w:after="3" w:line="377" w:lineRule="auto"/>
        <w:ind w:right="5" w:hanging="504"/>
      </w:pPr>
      <w:r>
        <w:rPr>
          <w:rFonts w:ascii="宋体" w:eastAsia="宋体" w:hAnsi="宋体" w:cs="宋体"/>
          <w:sz w:val="24"/>
        </w:rPr>
        <w:t>广东省人大，《广东省建设项目环境保护管理条例》（</w:t>
      </w:r>
      <w:r>
        <w:rPr>
          <w:rFonts w:ascii="Times New Roman" w:eastAsia="Times New Roman" w:hAnsi="Times New Roman" w:cs="Times New Roman"/>
          <w:sz w:val="24"/>
        </w:rPr>
        <w:t xml:space="preserve">2004 </w:t>
      </w:r>
      <w:r>
        <w:rPr>
          <w:rFonts w:ascii="宋体" w:eastAsia="宋体" w:hAnsi="宋体" w:cs="宋体"/>
          <w:sz w:val="24"/>
        </w:rPr>
        <w:t xml:space="preserve">年 </w:t>
      </w:r>
      <w:r>
        <w:rPr>
          <w:rFonts w:ascii="Times New Roman" w:eastAsia="Times New Roman" w:hAnsi="Times New Roman" w:cs="Times New Roman"/>
          <w:sz w:val="24"/>
        </w:rPr>
        <w:t xml:space="preserve">7 </w:t>
      </w:r>
      <w:r>
        <w:rPr>
          <w:rFonts w:ascii="宋体" w:eastAsia="宋体" w:hAnsi="宋体" w:cs="宋体"/>
          <w:sz w:val="24"/>
        </w:rPr>
        <w:t xml:space="preserve">月 </w:t>
      </w:r>
      <w:r>
        <w:rPr>
          <w:rFonts w:ascii="Times New Roman" w:eastAsia="Times New Roman" w:hAnsi="Times New Roman" w:cs="Times New Roman"/>
          <w:sz w:val="24"/>
        </w:rPr>
        <w:t xml:space="preserve">29 </w:t>
      </w:r>
      <w:r>
        <w:rPr>
          <w:rFonts w:ascii="宋体" w:eastAsia="宋体" w:hAnsi="宋体" w:cs="宋体"/>
          <w:sz w:val="24"/>
        </w:rPr>
        <w:t>日省十届人大常委会十二次会议第二次修订）；</w:t>
      </w:r>
    </w:p>
    <w:p w:rsidR="00E8150E" w:rsidRPr="00E8150E" w:rsidRDefault="00DC7E2A">
      <w:pPr>
        <w:numPr>
          <w:ilvl w:val="0"/>
          <w:numId w:val="14"/>
        </w:numPr>
        <w:spacing w:after="31" w:line="373" w:lineRule="auto"/>
        <w:ind w:right="5" w:hanging="504"/>
      </w:pPr>
      <w:r>
        <w:rPr>
          <w:rFonts w:ascii="宋体" w:eastAsia="宋体" w:hAnsi="宋体" w:cs="宋体" w:hint="eastAsia"/>
          <w:sz w:val="24"/>
        </w:rPr>
        <w:t>江门市泰邦环保有限公司</w:t>
      </w:r>
      <w:r w:rsidR="00626214">
        <w:rPr>
          <w:rFonts w:ascii="宋体" w:eastAsia="宋体" w:hAnsi="宋体" w:cs="宋体"/>
          <w:sz w:val="24"/>
        </w:rPr>
        <w:t>编制的《</w:t>
      </w:r>
      <w:r w:rsidR="000049AE">
        <w:rPr>
          <w:rFonts w:ascii="宋体" w:eastAsia="宋体" w:hAnsi="宋体" w:cs="宋体" w:hint="eastAsia"/>
          <w:sz w:val="24"/>
        </w:rPr>
        <w:t>江门市蓬江区益华铝业有限公司熔铸炉、挤压机棒炉和时效炉液化石油气改造项目</w:t>
      </w:r>
      <w:r w:rsidR="0097109B">
        <w:rPr>
          <w:rFonts w:ascii="宋体" w:eastAsia="宋体" w:hAnsi="宋体" w:cs="宋体"/>
          <w:sz w:val="24"/>
        </w:rPr>
        <w:t>环境影响</w:t>
      </w:r>
      <w:r w:rsidR="00626214">
        <w:rPr>
          <w:rFonts w:ascii="宋体" w:eastAsia="宋体" w:hAnsi="宋体" w:cs="宋体"/>
          <w:sz w:val="24"/>
        </w:rPr>
        <w:t>报告表》（</w:t>
      </w:r>
      <w:r>
        <w:rPr>
          <w:rFonts w:ascii="宋体" w:eastAsia="宋体" w:hAnsi="宋体" w:cs="宋体"/>
          <w:sz w:val="24"/>
        </w:rPr>
        <w:t>201</w:t>
      </w:r>
      <w:r w:rsidR="001040BC">
        <w:rPr>
          <w:rFonts w:ascii="宋体" w:eastAsia="宋体" w:hAnsi="宋体" w:cs="宋体" w:hint="eastAsia"/>
          <w:sz w:val="24"/>
        </w:rPr>
        <w:t>8</w:t>
      </w:r>
      <w:r w:rsidR="00626214">
        <w:rPr>
          <w:rFonts w:ascii="宋体" w:eastAsia="宋体" w:hAnsi="宋体" w:cs="宋体"/>
          <w:sz w:val="24"/>
        </w:rPr>
        <w:t>.</w:t>
      </w:r>
      <w:r w:rsidR="001040BC">
        <w:rPr>
          <w:rFonts w:ascii="宋体" w:eastAsia="宋体" w:hAnsi="宋体" w:cs="宋体" w:hint="eastAsia"/>
          <w:sz w:val="24"/>
        </w:rPr>
        <w:t>4</w:t>
      </w:r>
      <w:r w:rsidR="00626214">
        <w:rPr>
          <w:rFonts w:ascii="宋体" w:eastAsia="宋体" w:hAnsi="宋体" w:cs="宋体"/>
          <w:sz w:val="24"/>
        </w:rPr>
        <w:t>）</w:t>
      </w:r>
    </w:p>
    <w:p w:rsidR="0009193A" w:rsidRDefault="00626214">
      <w:pPr>
        <w:numPr>
          <w:ilvl w:val="0"/>
          <w:numId w:val="14"/>
        </w:numPr>
        <w:spacing w:after="31" w:line="373" w:lineRule="auto"/>
        <w:ind w:right="5" w:hanging="504"/>
      </w:pPr>
      <w:r>
        <w:rPr>
          <w:rFonts w:ascii="宋体" w:eastAsia="宋体" w:hAnsi="宋体" w:cs="宋体"/>
          <w:sz w:val="24"/>
        </w:rPr>
        <w:t>江门市</w:t>
      </w:r>
      <w:r w:rsidR="001040BC">
        <w:rPr>
          <w:rFonts w:ascii="宋体" w:eastAsia="宋体" w:hAnsi="宋体" w:cs="宋体" w:hint="eastAsia"/>
          <w:sz w:val="24"/>
        </w:rPr>
        <w:t>蓬江区</w:t>
      </w:r>
      <w:r w:rsidR="001040BC">
        <w:rPr>
          <w:rFonts w:ascii="宋体" w:eastAsia="宋体" w:hAnsi="宋体" w:cs="宋体"/>
          <w:sz w:val="24"/>
        </w:rPr>
        <w:t>环境保护局</w:t>
      </w:r>
      <w:r>
        <w:rPr>
          <w:rFonts w:ascii="宋体" w:eastAsia="宋体" w:hAnsi="宋体" w:cs="宋体"/>
          <w:sz w:val="24"/>
        </w:rPr>
        <w:t>《</w:t>
      </w:r>
      <w:r w:rsidR="001040BC">
        <w:rPr>
          <w:rFonts w:ascii="宋体" w:eastAsia="宋体" w:hAnsi="宋体" w:cs="宋体" w:hint="eastAsia"/>
          <w:sz w:val="24"/>
        </w:rPr>
        <w:t>关于</w:t>
      </w:r>
      <w:r w:rsidR="000049AE">
        <w:rPr>
          <w:rFonts w:ascii="宋体" w:eastAsia="宋体" w:hAnsi="宋体" w:cs="宋体" w:hint="eastAsia"/>
          <w:sz w:val="24"/>
        </w:rPr>
        <w:t>江门市蓬江区益华铝业有限公司熔铸炉、挤压机棒炉和时效炉液化石油气改造项目</w:t>
      </w:r>
      <w:r w:rsidR="0097109B">
        <w:rPr>
          <w:rFonts w:ascii="宋体" w:eastAsia="宋体" w:hAnsi="宋体" w:cs="宋体"/>
          <w:sz w:val="24"/>
        </w:rPr>
        <w:t>环境影响</w:t>
      </w:r>
      <w:r>
        <w:rPr>
          <w:rFonts w:ascii="宋体" w:eastAsia="宋体" w:hAnsi="宋体" w:cs="宋体"/>
          <w:sz w:val="24"/>
        </w:rPr>
        <w:t>报告表</w:t>
      </w:r>
      <w:r w:rsidR="001040BC">
        <w:rPr>
          <w:rFonts w:ascii="宋体" w:eastAsia="宋体" w:hAnsi="宋体" w:cs="宋体" w:hint="eastAsia"/>
          <w:sz w:val="24"/>
        </w:rPr>
        <w:t>的批复</w:t>
      </w:r>
      <w:r>
        <w:rPr>
          <w:rFonts w:ascii="宋体" w:eastAsia="宋体" w:hAnsi="宋体" w:cs="宋体"/>
          <w:sz w:val="24"/>
        </w:rPr>
        <w:t>》，</w:t>
      </w:r>
      <w:r w:rsidR="001040BC">
        <w:rPr>
          <w:rFonts w:ascii="宋体" w:eastAsia="宋体" w:hAnsi="宋体" w:cs="宋体" w:hint="eastAsia"/>
          <w:sz w:val="24"/>
        </w:rPr>
        <w:t>蓬</w:t>
      </w:r>
      <w:r w:rsidR="00CE2826">
        <w:rPr>
          <w:rFonts w:ascii="宋体" w:eastAsia="宋体" w:hAnsi="宋体" w:cs="宋体"/>
          <w:sz w:val="24"/>
        </w:rPr>
        <w:t>环审[201</w:t>
      </w:r>
      <w:r w:rsidR="001040BC">
        <w:rPr>
          <w:rFonts w:ascii="宋体" w:eastAsia="宋体" w:hAnsi="宋体" w:cs="宋体" w:hint="eastAsia"/>
          <w:sz w:val="24"/>
        </w:rPr>
        <w:t>8</w:t>
      </w:r>
      <w:r w:rsidR="00CE2826">
        <w:rPr>
          <w:rFonts w:ascii="宋体" w:eastAsia="宋体" w:hAnsi="宋体" w:cs="宋体"/>
          <w:sz w:val="24"/>
        </w:rPr>
        <w:t>]</w:t>
      </w:r>
      <w:r w:rsidR="001040BC">
        <w:rPr>
          <w:rFonts w:ascii="宋体" w:eastAsia="宋体" w:hAnsi="宋体" w:cs="宋体" w:hint="eastAsia"/>
          <w:sz w:val="24"/>
        </w:rPr>
        <w:t>5</w:t>
      </w:r>
      <w:r w:rsidR="00DC7E2A">
        <w:rPr>
          <w:rFonts w:ascii="宋体" w:eastAsia="宋体" w:hAnsi="宋体" w:cs="宋体" w:hint="eastAsia"/>
          <w:sz w:val="24"/>
        </w:rPr>
        <w:t>2</w:t>
      </w:r>
      <w:r w:rsidR="00CE2826">
        <w:rPr>
          <w:rFonts w:ascii="宋体" w:eastAsia="宋体" w:hAnsi="宋体" w:cs="宋体"/>
          <w:sz w:val="24"/>
        </w:rPr>
        <w:t>号</w:t>
      </w:r>
      <w:r>
        <w:rPr>
          <w:rFonts w:ascii="宋体" w:eastAsia="宋体" w:hAnsi="宋体" w:cs="宋体"/>
          <w:sz w:val="24"/>
        </w:rPr>
        <w:t>。</w:t>
      </w:r>
    </w:p>
    <w:p w:rsidR="0009193A" w:rsidRDefault="001040BC">
      <w:pPr>
        <w:numPr>
          <w:ilvl w:val="0"/>
          <w:numId w:val="15"/>
        </w:numPr>
        <w:spacing w:after="36" w:line="378" w:lineRule="auto"/>
        <w:ind w:right="5" w:hanging="10"/>
      </w:pPr>
      <w:r>
        <w:rPr>
          <w:rFonts w:ascii="宋体" w:eastAsia="宋体" w:hAnsi="宋体" w:cs="宋体" w:hint="eastAsia"/>
          <w:sz w:val="24"/>
        </w:rPr>
        <w:t>广东诺尔检测技术有限公司</w:t>
      </w:r>
      <w:r w:rsidR="00626214">
        <w:rPr>
          <w:rFonts w:ascii="宋体" w:eastAsia="宋体" w:hAnsi="宋体" w:cs="宋体"/>
          <w:sz w:val="24"/>
        </w:rPr>
        <w:t>《</w:t>
      </w:r>
      <w:r w:rsidR="000049AE">
        <w:rPr>
          <w:rFonts w:ascii="宋体" w:eastAsia="宋体" w:hAnsi="宋体" w:cs="宋体" w:hint="eastAsia"/>
          <w:sz w:val="24"/>
        </w:rPr>
        <w:t>江门市蓬江区益华铝业有限公司</w:t>
      </w:r>
      <w:r w:rsidR="002C1DA2">
        <w:rPr>
          <w:rFonts w:ascii="宋体" w:eastAsia="宋体" w:hAnsi="宋体" w:cs="宋体" w:hint="eastAsia"/>
          <w:sz w:val="24"/>
        </w:rPr>
        <w:t>验收监测</w:t>
      </w:r>
      <w:r w:rsidR="00CE2826">
        <w:rPr>
          <w:rFonts w:ascii="宋体" w:eastAsia="宋体" w:hAnsi="宋体" w:cs="宋体" w:hint="eastAsia"/>
          <w:sz w:val="24"/>
        </w:rPr>
        <w:t>报告</w:t>
      </w:r>
      <w:r w:rsidR="00626214">
        <w:rPr>
          <w:rFonts w:ascii="宋体" w:eastAsia="宋体" w:hAnsi="宋体" w:cs="宋体"/>
          <w:sz w:val="24"/>
        </w:rPr>
        <w:t>》</w:t>
      </w:r>
      <w:r w:rsidR="00CE2826">
        <w:rPr>
          <w:rFonts w:ascii="宋体" w:eastAsia="宋体" w:hAnsi="宋体" w:cs="宋体"/>
          <w:sz w:val="24"/>
        </w:rPr>
        <w:t>（</w:t>
      </w:r>
      <w:r>
        <w:rPr>
          <w:rFonts w:ascii="宋体" w:eastAsia="宋体" w:hAnsi="宋体" w:cs="宋体"/>
          <w:sz w:val="24"/>
        </w:rPr>
        <w:t>（广东诺尔）环境检测（2018）第082101401号</w:t>
      </w:r>
      <w:r w:rsidR="00CE2826">
        <w:rPr>
          <w:rFonts w:ascii="宋体" w:eastAsia="宋体" w:hAnsi="宋体" w:cs="宋体"/>
          <w:sz w:val="24"/>
        </w:rPr>
        <w:t>）</w:t>
      </w:r>
      <w:r w:rsidR="00626214">
        <w:rPr>
          <w:rFonts w:ascii="宋体" w:eastAsia="宋体" w:hAnsi="宋体" w:cs="宋体"/>
          <w:sz w:val="24"/>
        </w:rPr>
        <w:t>；</w:t>
      </w:r>
    </w:p>
    <w:p w:rsidR="00626214" w:rsidRDefault="00626214">
      <w:pPr>
        <w:numPr>
          <w:ilvl w:val="0"/>
          <w:numId w:val="15"/>
        </w:numPr>
        <w:spacing w:after="238" w:line="376" w:lineRule="auto"/>
        <w:ind w:right="5" w:hanging="10"/>
        <w:rPr>
          <w:rFonts w:ascii="宋体" w:eastAsia="宋体" w:hAnsi="宋体" w:cs="宋体"/>
          <w:sz w:val="24"/>
        </w:rPr>
      </w:pPr>
      <w:r>
        <w:rPr>
          <w:rFonts w:ascii="宋体" w:eastAsia="宋体" w:hAnsi="宋体" w:cs="宋体"/>
          <w:sz w:val="24"/>
        </w:rPr>
        <w:t>《</w:t>
      </w:r>
      <w:r w:rsidR="000049AE">
        <w:rPr>
          <w:rFonts w:ascii="宋体" w:eastAsia="宋体" w:hAnsi="宋体" w:cs="宋体" w:hint="eastAsia"/>
          <w:sz w:val="24"/>
        </w:rPr>
        <w:t>江门市蓬江区益华铝业有限公司熔铸炉、挤压机棒炉和时效炉液化石油气改造项目</w:t>
      </w:r>
      <w:r>
        <w:rPr>
          <w:rFonts w:ascii="宋体" w:eastAsia="宋体" w:hAnsi="宋体" w:cs="宋体"/>
          <w:sz w:val="24"/>
        </w:rPr>
        <w:t>竣工水、气环境保护验收意见》2018年</w:t>
      </w:r>
      <w:r w:rsidR="0060530F">
        <w:rPr>
          <w:rFonts w:ascii="宋体" w:eastAsia="宋体" w:hAnsi="宋体" w:cs="宋体" w:hint="eastAsia"/>
          <w:sz w:val="24"/>
        </w:rPr>
        <w:t>9</w:t>
      </w:r>
      <w:r>
        <w:rPr>
          <w:rFonts w:ascii="宋体" w:eastAsia="宋体" w:hAnsi="宋体" w:cs="宋体"/>
          <w:sz w:val="24"/>
        </w:rPr>
        <w:t>月</w:t>
      </w:r>
      <w:r w:rsidR="002C1DA2">
        <w:rPr>
          <w:rFonts w:ascii="宋体" w:eastAsia="宋体" w:hAnsi="宋体" w:cs="宋体" w:hint="eastAsia"/>
          <w:sz w:val="24"/>
        </w:rPr>
        <w:t>3</w:t>
      </w:r>
      <w:r>
        <w:rPr>
          <w:rFonts w:ascii="宋体" w:eastAsia="宋体" w:hAnsi="宋体" w:cs="宋体"/>
          <w:sz w:val="24"/>
        </w:rPr>
        <w:t>日。</w:t>
      </w:r>
    </w:p>
    <w:p w:rsidR="00626214" w:rsidRDefault="00626214">
      <w:pPr>
        <w:spacing w:after="0" w:line="240" w:lineRule="auto"/>
        <w:rPr>
          <w:rFonts w:ascii="宋体" w:eastAsia="宋体" w:hAnsi="宋体" w:cs="宋体"/>
          <w:sz w:val="24"/>
        </w:rPr>
      </w:pPr>
      <w:r>
        <w:rPr>
          <w:rFonts w:ascii="宋体" w:eastAsia="宋体" w:hAnsi="宋体" w:cs="宋体"/>
          <w:sz w:val="24"/>
        </w:rPr>
        <w:br w:type="page"/>
      </w:r>
    </w:p>
    <w:p w:rsidR="0009193A" w:rsidRDefault="00626214">
      <w:pPr>
        <w:pStyle w:val="1"/>
        <w:spacing w:after="269"/>
        <w:ind w:left="-5"/>
      </w:pPr>
      <w:bookmarkStart w:id="2" w:name="_Toc532375556"/>
      <w:r>
        <w:rPr>
          <w:sz w:val="28"/>
        </w:rPr>
        <w:lastRenderedPageBreak/>
        <w:t>三、建设项目工程概况</w:t>
      </w:r>
      <w:bookmarkEnd w:id="2"/>
    </w:p>
    <w:p w:rsidR="0009193A" w:rsidRDefault="00626214">
      <w:pPr>
        <w:pStyle w:val="2"/>
        <w:spacing w:after="212"/>
        <w:ind w:left="-5"/>
      </w:pPr>
      <w:bookmarkStart w:id="3" w:name="_Toc532375557"/>
      <w:r>
        <w:rPr>
          <w:rFonts w:ascii="Times New Roman" w:eastAsia="Times New Roman" w:hAnsi="Times New Roman" w:cs="Times New Roman"/>
          <w:b/>
        </w:rPr>
        <w:t xml:space="preserve">3.1 </w:t>
      </w:r>
      <w:r>
        <w:t>项目规模及建设内容</w:t>
      </w:r>
      <w:bookmarkEnd w:id="3"/>
    </w:p>
    <w:p w:rsidR="0009193A" w:rsidRDefault="00626214" w:rsidP="0053163D">
      <w:pPr>
        <w:pStyle w:val="3"/>
      </w:pPr>
      <w:bookmarkStart w:id="4" w:name="_Toc532375558"/>
      <w:r>
        <w:t>3.1.1 项目规模</w:t>
      </w:r>
      <w:bookmarkEnd w:id="4"/>
    </w:p>
    <w:p w:rsidR="009C6F3D" w:rsidRDefault="005F7230" w:rsidP="0060530F">
      <w:pPr>
        <w:spacing w:after="0" w:line="360" w:lineRule="auto"/>
        <w:rPr>
          <w:rFonts w:eastAsiaTheme="minorEastAsia"/>
          <w:bCs/>
          <w:sz w:val="24"/>
        </w:rPr>
      </w:pPr>
      <w:r>
        <w:rPr>
          <w:rFonts w:eastAsiaTheme="minorEastAsia" w:hint="eastAsia"/>
          <w:bCs/>
          <w:sz w:val="24"/>
        </w:rPr>
        <w:t xml:space="preserve">      </w:t>
      </w:r>
      <w:r w:rsidR="0060530F" w:rsidRPr="0060530F">
        <w:rPr>
          <w:rFonts w:eastAsiaTheme="minorEastAsia"/>
          <w:bCs/>
          <w:sz w:val="24"/>
        </w:rPr>
        <w:t>江门市蓬江区益华铝业有限公司是位于江门市蓬江区棠下镇金岭工业区，投资</w:t>
      </w:r>
      <w:r w:rsidR="0060530F" w:rsidRPr="0060530F">
        <w:rPr>
          <w:rFonts w:eastAsiaTheme="minorEastAsia"/>
          <w:bCs/>
          <w:sz w:val="24"/>
        </w:rPr>
        <w:t>20</w:t>
      </w:r>
      <w:r w:rsidR="0060530F" w:rsidRPr="0060530F">
        <w:rPr>
          <w:rFonts w:eastAsiaTheme="minorEastAsia"/>
          <w:bCs/>
          <w:sz w:val="24"/>
        </w:rPr>
        <w:t>万元将熔铸炉、挤压机棒炉和时效炉燃料由柴油改为液化天然气，改造后液化石油气使用量为</w:t>
      </w:r>
      <w:r w:rsidR="0060530F" w:rsidRPr="0060530F">
        <w:rPr>
          <w:rFonts w:eastAsiaTheme="minorEastAsia"/>
          <w:bCs/>
          <w:sz w:val="24"/>
        </w:rPr>
        <w:t>27</w:t>
      </w:r>
      <w:r w:rsidR="0060530F" w:rsidRPr="0060530F">
        <w:rPr>
          <w:rFonts w:eastAsiaTheme="minorEastAsia"/>
          <w:bCs/>
          <w:sz w:val="24"/>
        </w:rPr>
        <w:t>万</w:t>
      </w:r>
      <w:r w:rsidR="0060530F" w:rsidRPr="0060530F">
        <w:rPr>
          <w:rFonts w:eastAsiaTheme="minorEastAsia"/>
          <w:bCs/>
          <w:sz w:val="24"/>
        </w:rPr>
        <w:t>m3</w:t>
      </w:r>
      <w:r w:rsidR="0060530F" w:rsidRPr="0060530F">
        <w:rPr>
          <w:rFonts w:eastAsiaTheme="minorEastAsia"/>
          <w:bCs/>
          <w:sz w:val="24"/>
        </w:rPr>
        <w:t>，项目使用瓶装液化天然气，每瓶</w:t>
      </w:r>
      <w:r w:rsidR="0060530F" w:rsidRPr="0060530F">
        <w:rPr>
          <w:rFonts w:eastAsiaTheme="minorEastAsia"/>
          <w:bCs/>
          <w:sz w:val="24"/>
        </w:rPr>
        <w:t>50kg</w:t>
      </w:r>
      <w:r w:rsidR="0060530F" w:rsidRPr="0060530F">
        <w:rPr>
          <w:rFonts w:eastAsiaTheme="minorEastAsia"/>
          <w:bCs/>
          <w:sz w:val="24"/>
        </w:rPr>
        <w:t>，最大储存量为</w:t>
      </w:r>
      <w:r w:rsidR="0060530F" w:rsidRPr="0060530F">
        <w:rPr>
          <w:rFonts w:eastAsiaTheme="minorEastAsia"/>
          <w:bCs/>
          <w:sz w:val="24"/>
        </w:rPr>
        <w:t>40</w:t>
      </w:r>
      <w:r w:rsidR="0060530F" w:rsidRPr="0060530F">
        <w:rPr>
          <w:rFonts w:eastAsiaTheme="minorEastAsia"/>
          <w:bCs/>
          <w:sz w:val="24"/>
        </w:rPr>
        <w:t>瓶（</w:t>
      </w:r>
      <w:r w:rsidR="0060530F" w:rsidRPr="0060530F">
        <w:rPr>
          <w:rFonts w:eastAsiaTheme="minorEastAsia"/>
          <w:bCs/>
          <w:sz w:val="24"/>
        </w:rPr>
        <w:t>2t</w:t>
      </w:r>
      <w:r w:rsidR="0060530F" w:rsidRPr="0060530F">
        <w:rPr>
          <w:rFonts w:eastAsiaTheme="minorEastAsia"/>
          <w:bCs/>
          <w:sz w:val="24"/>
        </w:rPr>
        <w:t>）。</w:t>
      </w:r>
    </w:p>
    <w:p w:rsidR="0009193A" w:rsidRDefault="00626214" w:rsidP="0053163D">
      <w:pPr>
        <w:pStyle w:val="3"/>
      </w:pPr>
      <w:bookmarkStart w:id="5" w:name="_Toc532375559"/>
      <w:r>
        <w:rPr>
          <w:rFonts w:ascii="Times New Roman" w:eastAsia="Times New Roman" w:hAnsi="Times New Roman" w:cs="Times New Roman"/>
          <w:b/>
        </w:rPr>
        <w:t xml:space="preserve">3.1.2 </w:t>
      </w:r>
      <w:r>
        <w:t>人员规模及工作制度</w:t>
      </w:r>
      <w:bookmarkEnd w:id="5"/>
    </w:p>
    <w:p w:rsidR="002351AA" w:rsidRDefault="009C6F3D" w:rsidP="002351AA">
      <w:pPr>
        <w:spacing w:after="94" w:line="386" w:lineRule="auto"/>
        <w:ind w:left="-15" w:right="5" w:firstLine="480"/>
        <w:rPr>
          <w:rFonts w:ascii="宋体" w:eastAsia="宋体" w:hAnsi="宋体" w:cs="宋体" w:hint="eastAsia"/>
          <w:sz w:val="24"/>
        </w:rPr>
      </w:pPr>
      <w:r>
        <w:rPr>
          <w:rFonts w:ascii="宋体" w:eastAsia="宋体" w:hAnsi="宋体" w:cs="宋体"/>
          <w:sz w:val="24"/>
        </w:rPr>
        <w:t>企业</w:t>
      </w:r>
      <w:r w:rsidR="002351AA" w:rsidRPr="002351AA">
        <w:rPr>
          <w:rFonts w:ascii="宋体" w:eastAsia="宋体" w:hAnsi="宋体" w:cs="宋体"/>
          <w:sz w:val="24"/>
        </w:rPr>
        <w:t>定员</w:t>
      </w:r>
      <w:r w:rsidR="0060530F">
        <w:rPr>
          <w:rFonts w:ascii="宋体" w:eastAsia="宋体" w:hAnsi="宋体" w:cs="宋体" w:hint="eastAsia"/>
          <w:sz w:val="24"/>
        </w:rPr>
        <w:t>35</w:t>
      </w:r>
      <w:r w:rsidR="002351AA" w:rsidRPr="002351AA">
        <w:rPr>
          <w:rFonts w:ascii="宋体" w:eastAsia="宋体" w:hAnsi="宋体" w:cs="宋体"/>
          <w:sz w:val="24"/>
        </w:rPr>
        <w:t>人，</w:t>
      </w:r>
      <w:r w:rsidR="0060530F">
        <w:rPr>
          <w:rFonts w:ascii="宋体" w:eastAsia="宋体" w:hAnsi="宋体" w:cs="宋体" w:hint="eastAsia"/>
          <w:sz w:val="24"/>
        </w:rPr>
        <w:t>本项目不新增工作人员，</w:t>
      </w:r>
      <w:r w:rsidR="002351AA" w:rsidRPr="002351AA">
        <w:rPr>
          <w:rFonts w:ascii="宋体" w:eastAsia="宋体" w:hAnsi="宋体" w:cs="宋体"/>
          <w:sz w:val="24"/>
        </w:rPr>
        <w:t>年工作天数为</w:t>
      </w:r>
      <w:r w:rsidR="0060530F">
        <w:rPr>
          <w:rFonts w:ascii="宋体" w:eastAsia="宋体" w:hAnsi="宋体" w:cs="宋体" w:hint="eastAsia"/>
          <w:sz w:val="24"/>
        </w:rPr>
        <w:t>300</w:t>
      </w:r>
      <w:r w:rsidR="002351AA" w:rsidRPr="002351AA">
        <w:rPr>
          <w:rFonts w:ascii="宋体" w:eastAsia="宋体" w:hAnsi="宋体" w:cs="宋体"/>
          <w:sz w:val="24"/>
        </w:rPr>
        <w:t>天，每</w:t>
      </w:r>
      <w:r>
        <w:rPr>
          <w:rFonts w:ascii="宋体" w:eastAsia="宋体" w:hAnsi="宋体" w:cs="宋体" w:hint="eastAsia"/>
          <w:sz w:val="24"/>
        </w:rPr>
        <w:t>天生产</w:t>
      </w:r>
      <w:r w:rsidR="002351AA" w:rsidRPr="002351AA">
        <w:rPr>
          <w:rFonts w:ascii="宋体" w:eastAsia="宋体" w:hAnsi="宋体" w:cs="宋体"/>
          <w:sz w:val="24"/>
        </w:rPr>
        <w:t>8 小时</w:t>
      </w:r>
      <w:r w:rsidR="002351AA">
        <w:rPr>
          <w:rFonts w:ascii="宋体" w:eastAsia="宋体" w:hAnsi="宋体" w:cs="宋体" w:hint="eastAsia"/>
          <w:sz w:val="24"/>
        </w:rPr>
        <w:t>。</w:t>
      </w:r>
    </w:p>
    <w:p w:rsidR="0060530F" w:rsidRPr="0060530F" w:rsidRDefault="0060530F" w:rsidP="0060530F">
      <w:pPr>
        <w:pStyle w:val="2"/>
        <w:spacing w:after="212"/>
        <w:ind w:left="-5"/>
        <w:rPr>
          <w:rFonts w:ascii="Times New Roman" w:eastAsia="Times New Roman" w:hAnsi="Times New Roman" w:cs="Times New Roman"/>
          <w:b/>
        </w:rPr>
      </w:pPr>
      <w:bookmarkStart w:id="6" w:name="_Toc532375560"/>
      <w:r w:rsidRPr="0060530F">
        <w:rPr>
          <w:rFonts w:ascii="Times New Roman" w:eastAsia="Times New Roman" w:hAnsi="Times New Roman" w:cs="Times New Roman" w:hint="eastAsia"/>
          <w:b/>
        </w:rPr>
        <w:t>3.2主要建设内容及生产设备</w:t>
      </w:r>
      <w:bookmarkEnd w:id="6"/>
    </w:p>
    <w:p w:rsidR="0009193A" w:rsidRDefault="00626214" w:rsidP="0053163D">
      <w:pPr>
        <w:pStyle w:val="3"/>
      </w:pPr>
      <w:bookmarkStart w:id="7" w:name="_Toc532375561"/>
      <w:r>
        <w:rPr>
          <w:rFonts w:ascii="Times New Roman" w:eastAsia="Times New Roman" w:hAnsi="Times New Roman" w:cs="Times New Roman"/>
          <w:b/>
        </w:rPr>
        <w:t xml:space="preserve">3.2.1 </w:t>
      </w:r>
      <w:r>
        <w:t>项目</w:t>
      </w:r>
      <w:r w:rsidR="0060530F">
        <w:rPr>
          <w:rFonts w:hint="eastAsia"/>
        </w:rPr>
        <w:t>主要情况</w:t>
      </w:r>
      <w:bookmarkEnd w:id="7"/>
    </w:p>
    <w:p w:rsidR="00DC7E2A" w:rsidRDefault="0060530F">
      <w:pPr>
        <w:spacing w:after="0"/>
        <w:ind w:left="497" w:right="607" w:hanging="10"/>
        <w:jc w:val="center"/>
      </w:pPr>
      <w:r>
        <w:rPr>
          <w:noProof/>
        </w:rPr>
        <w:drawing>
          <wp:inline distT="0" distB="0" distL="0" distR="0">
            <wp:extent cx="6304280" cy="2250219"/>
            <wp:effectExtent l="1905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304280" cy="2250219"/>
                    </a:xfrm>
                    <a:prstGeom prst="rect">
                      <a:avLst/>
                    </a:prstGeom>
                    <a:noFill/>
                    <a:ln w="9525">
                      <a:noFill/>
                      <a:miter lim="800000"/>
                      <a:headEnd/>
                      <a:tailEnd/>
                    </a:ln>
                  </pic:spPr>
                </pic:pic>
              </a:graphicData>
            </a:graphic>
          </wp:inline>
        </w:drawing>
      </w:r>
    </w:p>
    <w:p w:rsidR="0009193A" w:rsidRDefault="00626214">
      <w:pPr>
        <w:pStyle w:val="3"/>
        <w:spacing w:after="108"/>
        <w:ind w:left="-5" w:right="5"/>
      </w:pPr>
      <w:bookmarkStart w:id="8" w:name="_Toc510193975"/>
      <w:bookmarkStart w:id="9" w:name="_Toc532375562"/>
      <w:r>
        <w:rPr>
          <w:rFonts w:ascii="Times New Roman" w:eastAsia="Times New Roman" w:hAnsi="Times New Roman" w:cs="Times New Roman"/>
        </w:rPr>
        <w:t>3.2.2</w:t>
      </w:r>
      <w:r>
        <w:t>原辅材料及年消耗量</w:t>
      </w:r>
      <w:bookmarkEnd w:id="8"/>
      <w:bookmarkEnd w:id="9"/>
    </w:p>
    <w:p w:rsidR="0009193A" w:rsidRDefault="00626214">
      <w:pPr>
        <w:spacing w:after="85" w:line="265" w:lineRule="auto"/>
        <w:ind w:left="-5" w:right="5" w:hanging="10"/>
      </w:pPr>
      <w:r>
        <w:rPr>
          <w:rFonts w:ascii="宋体" w:eastAsia="宋体" w:hAnsi="宋体" w:cs="宋体"/>
          <w:sz w:val="24"/>
        </w:rPr>
        <w:t>本项目原辅材料情况见下表。</w:t>
      </w:r>
    </w:p>
    <w:p w:rsidR="0009193A" w:rsidRDefault="00626214">
      <w:pPr>
        <w:spacing w:after="0"/>
        <w:ind w:left="497" w:right="607" w:hanging="10"/>
        <w:jc w:val="center"/>
      </w:pPr>
      <w:r>
        <w:rPr>
          <w:rFonts w:ascii="宋体" w:eastAsia="宋体" w:hAnsi="宋体" w:cs="宋体"/>
          <w:sz w:val="21"/>
        </w:rPr>
        <w:t xml:space="preserve">表 </w:t>
      </w:r>
      <w:r>
        <w:rPr>
          <w:rFonts w:ascii="Times New Roman" w:eastAsia="Times New Roman" w:hAnsi="Times New Roman" w:cs="Times New Roman"/>
          <w:b/>
          <w:sz w:val="21"/>
        </w:rPr>
        <w:t xml:space="preserve">3-2 </w:t>
      </w:r>
      <w:r>
        <w:rPr>
          <w:rFonts w:ascii="宋体" w:eastAsia="宋体" w:hAnsi="宋体" w:cs="宋体"/>
          <w:sz w:val="21"/>
        </w:rPr>
        <w:t>项目原辅材料一览表</w:t>
      </w:r>
    </w:p>
    <w:tbl>
      <w:tblPr>
        <w:tblW w:w="0" w:type="auto"/>
        <w:tblBorders>
          <w:top w:val="single" w:sz="4" w:space="0" w:color="000000"/>
          <w:bottom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tblPr>
      <w:tblGrid>
        <w:gridCol w:w="2246"/>
        <w:gridCol w:w="2246"/>
        <w:gridCol w:w="2246"/>
        <w:gridCol w:w="2246"/>
      </w:tblGrid>
      <w:tr w:rsidR="00DC7E2A" w:rsidTr="000049AE">
        <w:trPr>
          <w:trHeight w:val="468"/>
        </w:trPr>
        <w:tc>
          <w:tcPr>
            <w:tcW w:w="2246" w:type="dxa"/>
            <w:vMerge w:val="restart"/>
            <w:vAlign w:val="center"/>
          </w:tcPr>
          <w:p w:rsidR="00DC7E2A" w:rsidRDefault="00DC7E2A" w:rsidP="000049AE">
            <w:pPr>
              <w:jc w:val="center"/>
              <w:textAlignment w:val="center"/>
              <w:rPr>
                <w:rFonts w:ascii="宋体" w:hAnsi="宋体" w:cs="宋体"/>
                <w:szCs w:val="21"/>
              </w:rPr>
            </w:pPr>
            <w:r>
              <w:rPr>
                <w:rFonts w:ascii="宋体" w:hAnsi="宋体" w:cs="宋体" w:hint="eastAsia"/>
                <w:kern w:val="0"/>
                <w:szCs w:val="21"/>
              </w:rPr>
              <w:t>序号</w:t>
            </w:r>
          </w:p>
        </w:tc>
        <w:tc>
          <w:tcPr>
            <w:tcW w:w="2246" w:type="dxa"/>
            <w:vMerge w:val="restart"/>
            <w:vAlign w:val="center"/>
          </w:tcPr>
          <w:p w:rsidR="00DC7E2A" w:rsidRDefault="00DC7E2A" w:rsidP="000049AE">
            <w:pPr>
              <w:jc w:val="center"/>
              <w:textAlignment w:val="center"/>
              <w:rPr>
                <w:rFonts w:ascii="宋体" w:hAnsi="宋体" w:cs="宋体"/>
                <w:szCs w:val="21"/>
              </w:rPr>
            </w:pPr>
            <w:r>
              <w:rPr>
                <w:rFonts w:ascii="宋体" w:hAnsi="宋体" w:cs="宋体" w:hint="eastAsia"/>
                <w:kern w:val="0"/>
                <w:szCs w:val="21"/>
              </w:rPr>
              <w:t>原</w:t>
            </w:r>
            <w:r>
              <w:rPr>
                <w:rFonts w:ascii="宋体" w:hAnsi="宋体" w:cs="宋体" w:hint="eastAsia"/>
                <w:kern w:val="0"/>
                <w:szCs w:val="21"/>
              </w:rPr>
              <w:t xml:space="preserve"> </w:t>
            </w:r>
            <w:r>
              <w:rPr>
                <w:rFonts w:ascii="宋体" w:hAnsi="宋体" w:cs="宋体" w:hint="eastAsia"/>
                <w:kern w:val="0"/>
                <w:szCs w:val="21"/>
              </w:rPr>
              <w:t>材</w:t>
            </w:r>
            <w:r>
              <w:rPr>
                <w:rFonts w:ascii="宋体" w:hAnsi="宋体" w:cs="宋体" w:hint="eastAsia"/>
                <w:kern w:val="0"/>
                <w:szCs w:val="21"/>
              </w:rPr>
              <w:t xml:space="preserve"> </w:t>
            </w:r>
            <w:r>
              <w:rPr>
                <w:rFonts w:ascii="宋体" w:hAnsi="宋体" w:cs="宋体" w:hint="eastAsia"/>
                <w:kern w:val="0"/>
                <w:szCs w:val="21"/>
              </w:rPr>
              <w:t>料</w:t>
            </w:r>
          </w:p>
        </w:tc>
        <w:tc>
          <w:tcPr>
            <w:tcW w:w="2246" w:type="dxa"/>
            <w:vMerge w:val="restart"/>
            <w:vAlign w:val="center"/>
          </w:tcPr>
          <w:p w:rsidR="00DC7E2A" w:rsidRDefault="00DC7E2A" w:rsidP="000049AE">
            <w:pPr>
              <w:jc w:val="center"/>
              <w:textAlignment w:val="center"/>
              <w:rPr>
                <w:rFonts w:ascii="宋体" w:hAnsi="宋体" w:cs="宋体"/>
                <w:szCs w:val="21"/>
              </w:rPr>
            </w:pPr>
            <w:r>
              <w:rPr>
                <w:rFonts w:ascii="宋体" w:hAnsi="宋体" w:cs="宋体" w:hint="eastAsia"/>
                <w:kern w:val="0"/>
                <w:szCs w:val="21"/>
              </w:rPr>
              <w:t>单位</w:t>
            </w:r>
          </w:p>
        </w:tc>
        <w:tc>
          <w:tcPr>
            <w:tcW w:w="2246" w:type="dxa"/>
            <w:vMerge w:val="restart"/>
            <w:vAlign w:val="center"/>
          </w:tcPr>
          <w:p w:rsidR="00DC7E2A" w:rsidRDefault="00DC7E2A" w:rsidP="000049AE">
            <w:pPr>
              <w:jc w:val="center"/>
              <w:textAlignment w:val="center"/>
              <w:rPr>
                <w:rFonts w:ascii="宋体" w:hAnsi="宋体" w:cs="宋体"/>
                <w:szCs w:val="21"/>
              </w:rPr>
            </w:pPr>
            <w:r>
              <w:rPr>
                <w:rFonts w:ascii="宋体" w:hAnsi="宋体" w:cs="宋体" w:hint="eastAsia"/>
                <w:kern w:val="0"/>
                <w:szCs w:val="21"/>
              </w:rPr>
              <w:t>年用量</w:t>
            </w:r>
          </w:p>
        </w:tc>
      </w:tr>
      <w:tr w:rsidR="00DC7E2A" w:rsidTr="000049AE">
        <w:trPr>
          <w:trHeight w:val="468"/>
        </w:trPr>
        <w:tc>
          <w:tcPr>
            <w:tcW w:w="2246" w:type="dxa"/>
            <w:vMerge/>
            <w:vAlign w:val="center"/>
          </w:tcPr>
          <w:p w:rsidR="00DC7E2A" w:rsidRDefault="00DC7E2A" w:rsidP="000049AE">
            <w:pPr>
              <w:jc w:val="center"/>
              <w:rPr>
                <w:rFonts w:ascii="宋体" w:hAnsi="宋体" w:cs="宋体"/>
                <w:szCs w:val="21"/>
              </w:rPr>
            </w:pPr>
          </w:p>
        </w:tc>
        <w:tc>
          <w:tcPr>
            <w:tcW w:w="2246" w:type="dxa"/>
            <w:vMerge/>
            <w:vAlign w:val="center"/>
          </w:tcPr>
          <w:p w:rsidR="00DC7E2A" w:rsidRDefault="00DC7E2A" w:rsidP="000049AE">
            <w:pPr>
              <w:jc w:val="center"/>
              <w:rPr>
                <w:rFonts w:ascii="宋体" w:hAnsi="宋体" w:cs="宋体"/>
                <w:szCs w:val="21"/>
              </w:rPr>
            </w:pPr>
          </w:p>
        </w:tc>
        <w:tc>
          <w:tcPr>
            <w:tcW w:w="2246" w:type="dxa"/>
            <w:vMerge/>
            <w:vAlign w:val="center"/>
          </w:tcPr>
          <w:p w:rsidR="00DC7E2A" w:rsidRDefault="00DC7E2A" w:rsidP="000049AE">
            <w:pPr>
              <w:jc w:val="center"/>
              <w:rPr>
                <w:rFonts w:ascii="宋体" w:hAnsi="宋体" w:cs="宋体"/>
                <w:szCs w:val="21"/>
              </w:rPr>
            </w:pPr>
          </w:p>
        </w:tc>
        <w:tc>
          <w:tcPr>
            <w:tcW w:w="2246" w:type="dxa"/>
            <w:vMerge/>
            <w:vAlign w:val="center"/>
          </w:tcPr>
          <w:p w:rsidR="00DC7E2A" w:rsidRDefault="00DC7E2A" w:rsidP="000049AE">
            <w:pPr>
              <w:jc w:val="center"/>
              <w:rPr>
                <w:rFonts w:ascii="宋体" w:hAnsi="宋体" w:cs="宋体"/>
                <w:szCs w:val="21"/>
              </w:rPr>
            </w:pPr>
          </w:p>
        </w:tc>
      </w:tr>
      <w:tr w:rsidR="00DC7E2A" w:rsidTr="000049AE">
        <w:trPr>
          <w:trHeight w:val="285"/>
        </w:trPr>
        <w:tc>
          <w:tcPr>
            <w:tcW w:w="2246" w:type="dxa"/>
            <w:vAlign w:val="center"/>
          </w:tcPr>
          <w:p w:rsidR="00DC7E2A" w:rsidRDefault="00DC7E2A" w:rsidP="000049AE">
            <w:pPr>
              <w:jc w:val="center"/>
              <w:textAlignment w:val="center"/>
              <w:rPr>
                <w:rFonts w:ascii="宋体" w:hAnsi="宋体" w:cs="宋体"/>
                <w:szCs w:val="21"/>
              </w:rPr>
            </w:pPr>
            <w:r>
              <w:rPr>
                <w:rFonts w:ascii="宋体" w:hAnsi="宋体" w:cs="宋体" w:hint="eastAsia"/>
                <w:kern w:val="0"/>
                <w:szCs w:val="21"/>
              </w:rPr>
              <w:t>1</w:t>
            </w:r>
          </w:p>
        </w:tc>
        <w:tc>
          <w:tcPr>
            <w:tcW w:w="2246" w:type="dxa"/>
            <w:vAlign w:val="center"/>
          </w:tcPr>
          <w:p w:rsidR="00DC7E2A" w:rsidRPr="0060530F" w:rsidRDefault="0060530F" w:rsidP="000049AE">
            <w:pPr>
              <w:jc w:val="center"/>
              <w:textAlignment w:val="center"/>
              <w:rPr>
                <w:rFonts w:ascii="宋体" w:eastAsiaTheme="minorEastAsia" w:hAnsi="宋体" w:cs="宋体"/>
                <w:szCs w:val="21"/>
              </w:rPr>
            </w:pPr>
            <w:r>
              <w:rPr>
                <w:rFonts w:ascii="宋体" w:eastAsiaTheme="minorEastAsia" w:hAnsi="宋体" w:cs="宋体" w:hint="eastAsia"/>
                <w:kern w:val="0"/>
                <w:szCs w:val="21"/>
              </w:rPr>
              <w:t>液化石油气</w:t>
            </w:r>
          </w:p>
        </w:tc>
        <w:tc>
          <w:tcPr>
            <w:tcW w:w="2246" w:type="dxa"/>
            <w:vAlign w:val="center"/>
          </w:tcPr>
          <w:p w:rsidR="00DC7E2A" w:rsidRPr="0060530F" w:rsidRDefault="0060530F" w:rsidP="000049AE">
            <w:pPr>
              <w:jc w:val="center"/>
              <w:textAlignment w:val="center"/>
              <w:rPr>
                <w:rFonts w:ascii="宋体" w:eastAsiaTheme="minorEastAsia" w:hAnsi="宋体" w:cs="宋体"/>
                <w:szCs w:val="21"/>
              </w:rPr>
            </w:pPr>
            <w:r>
              <w:rPr>
                <w:rFonts w:ascii="宋体" w:eastAsiaTheme="minorEastAsia" w:hAnsi="宋体" w:cs="宋体" w:hint="eastAsia"/>
                <w:kern w:val="0"/>
                <w:szCs w:val="21"/>
              </w:rPr>
              <w:t>万m</w:t>
            </w:r>
            <w:r w:rsidRPr="0060530F">
              <w:rPr>
                <w:rFonts w:ascii="宋体" w:eastAsiaTheme="minorEastAsia" w:hAnsi="宋体" w:cs="宋体" w:hint="eastAsia"/>
                <w:kern w:val="0"/>
                <w:szCs w:val="21"/>
                <w:vertAlign w:val="superscript"/>
              </w:rPr>
              <w:t>3</w:t>
            </w:r>
          </w:p>
        </w:tc>
        <w:tc>
          <w:tcPr>
            <w:tcW w:w="2246" w:type="dxa"/>
            <w:vAlign w:val="center"/>
          </w:tcPr>
          <w:p w:rsidR="00DC7E2A" w:rsidRPr="0060530F" w:rsidRDefault="0060530F" w:rsidP="000049AE">
            <w:pPr>
              <w:jc w:val="center"/>
              <w:textAlignment w:val="center"/>
              <w:rPr>
                <w:rFonts w:ascii="宋体" w:eastAsiaTheme="minorEastAsia" w:hAnsi="宋体" w:cs="宋体"/>
                <w:szCs w:val="21"/>
              </w:rPr>
            </w:pPr>
            <w:r>
              <w:rPr>
                <w:rFonts w:ascii="宋体" w:eastAsiaTheme="minorEastAsia" w:hAnsi="宋体" w:cs="宋体" w:hint="eastAsia"/>
                <w:kern w:val="0"/>
                <w:szCs w:val="21"/>
              </w:rPr>
              <w:t>27</w:t>
            </w:r>
          </w:p>
        </w:tc>
      </w:tr>
    </w:tbl>
    <w:p w:rsidR="00BE2FA1" w:rsidRDefault="00BE2FA1" w:rsidP="00BE2FA1">
      <w:pPr>
        <w:rPr>
          <w:rFonts w:ascii="Times New Roman" w:eastAsiaTheme="minorEastAsia" w:hAnsi="Times New Roman" w:cs="Times New Roman"/>
          <w:sz w:val="24"/>
        </w:rPr>
      </w:pPr>
    </w:p>
    <w:p w:rsidR="00BE2FA1" w:rsidRDefault="00BE2FA1">
      <w:pPr>
        <w:spacing w:after="0" w:line="240"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rsidR="00BE2FA1" w:rsidRDefault="00BE2FA1">
      <w:pPr>
        <w:spacing w:after="0" w:line="240" w:lineRule="auto"/>
        <w:rPr>
          <w:rFonts w:ascii="宋体" w:eastAsia="宋体" w:hAnsi="宋体" w:cs="宋体"/>
          <w:sz w:val="24"/>
        </w:rPr>
      </w:pPr>
    </w:p>
    <w:p w:rsidR="0009193A" w:rsidRDefault="00626214">
      <w:pPr>
        <w:pStyle w:val="1"/>
        <w:ind w:left="-5"/>
      </w:pPr>
      <w:bookmarkStart w:id="10" w:name="_Toc532375563"/>
      <w:r>
        <w:t>四、污染物排放及治理措施</w:t>
      </w:r>
      <w:bookmarkEnd w:id="10"/>
    </w:p>
    <w:p w:rsidR="0009193A" w:rsidRDefault="00626214">
      <w:pPr>
        <w:pStyle w:val="2"/>
        <w:spacing w:after="150"/>
        <w:ind w:left="-5"/>
        <w:rPr>
          <w:rFonts w:hint="eastAsia"/>
        </w:rPr>
      </w:pPr>
      <w:bookmarkStart w:id="11" w:name="_Toc532375564"/>
      <w:r>
        <w:rPr>
          <w:rFonts w:ascii="Times New Roman" w:eastAsia="Times New Roman" w:hAnsi="Times New Roman" w:cs="Times New Roman"/>
          <w:b/>
          <w:sz w:val="24"/>
        </w:rPr>
        <w:t xml:space="preserve">4.1 </w:t>
      </w:r>
      <w:r>
        <w:t>废水</w:t>
      </w:r>
      <w:bookmarkEnd w:id="11"/>
    </w:p>
    <w:p w:rsidR="00F11465" w:rsidRPr="00F11465" w:rsidRDefault="00F11465" w:rsidP="00F11465">
      <w:pPr>
        <w:rPr>
          <w:rFonts w:eastAsiaTheme="minorEastAsia" w:hint="eastAsia"/>
          <w:sz w:val="24"/>
          <w:szCs w:val="24"/>
        </w:rPr>
      </w:pPr>
      <w:r w:rsidRPr="00F11465">
        <w:rPr>
          <w:rFonts w:eastAsiaTheme="minorEastAsia" w:hint="eastAsia"/>
          <w:sz w:val="24"/>
          <w:szCs w:val="24"/>
        </w:rPr>
        <w:t>本项目不涉及废水。</w:t>
      </w:r>
    </w:p>
    <w:p w:rsidR="00CA7CE3" w:rsidRPr="00F11465" w:rsidRDefault="00CA7CE3" w:rsidP="00FA3C83">
      <w:pPr>
        <w:pStyle w:val="2"/>
        <w:rPr>
          <w:szCs w:val="28"/>
        </w:rPr>
      </w:pPr>
      <w:bookmarkStart w:id="12" w:name="_Toc532375565"/>
      <w:r w:rsidRPr="00F11465">
        <w:rPr>
          <w:rFonts w:hint="eastAsia"/>
          <w:szCs w:val="28"/>
        </w:rPr>
        <w:t>4.2废气</w:t>
      </w:r>
      <w:bookmarkEnd w:id="12"/>
    </w:p>
    <w:p w:rsidR="00F04834" w:rsidRPr="00F11465" w:rsidRDefault="00F11465" w:rsidP="00F04834">
      <w:pPr>
        <w:ind w:firstLineChars="200" w:firstLine="480"/>
        <w:rPr>
          <w:rFonts w:eastAsiaTheme="minorEastAsia"/>
          <w:sz w:val="24"/>
          <w:szCs w:val="24"/>
        </w:rPr>
      </w:pPr>
      <w:r>
        <w:rPr>
          <w:rFonts w:eastAsiaTheme="minorEastAsia" w:hint="eastAsia"/>
          <w:sz w:val="24"/>
          <w:szCs w:val="24"/>
        </w:rPr>
        <w:t>熔铸炉废气</w:t>
      </w:r>
      <w:r w:rsidR="00F04834" w:rsidRPr="00F04834">
        <w:rPr>
          <w:rFonts w:hint="eastAsia"/>
          <w:sz w:val="24"/>
          <w:szCs w:val="24"/>
        </w:rPr>
        <w:t>：</w:t>
      </w:r>
      <w:r>
        <w:rPr>
          <w:rFonts w:eastAsiaTheme="minorEastAsia" w:hint="eastAsia"/>
          <w:sz w:val="24"/>
          <w:szCs w:val="24"/>
        </w:rPr>
        <w:t>经一级降温除尘、二级喷淋除尘后经</w:t>
      </w:r>
      <w:r>
        <w:rPr>
          <w:rFonts w:eastAsiaTheme="minorEastAsia" w:hint="eastAsia"/>
          <w:sz w:val="24"/>
          <w:szCs w:val="24"/>
        </w:rPr>
        <w:t>16</w:t>
      </w:r>
      <w:r>
        <w:rPr>
          <w:rFonts w:eastAsiaTheme="minorEastAsia" w:hint="eastAsia"/>
          <w:sz w:val="24"/>
          <w:szCs w:val="24"/>
        </w:rPr>
        <w:t>米排气筒排放。</w:t>
      </w:r>
    </w:p>
    <w:p w:rsidR="00F04834" w:rsidRPr="00F11465" w:rsidRDefault="00F11465" w:rsidP="00F04834">
      <w:pPr>
        <w:spacing w:line="360" w:lineRule="auto"/>
        <w:ind w:firstLineChars="200" w:firstLine="480"/>
        <w:rPr>
          <w:rFonts w:eastAsiaTheme="minorEastAsia"/>
          <w:sz w:val="24"/>
          <w:szCs w:val="24"/>
        </w:rPr>
      </w:pPr>
      <w:r w:rsidRPr="0060530F">
        <w:rPr>
          <w:rFonts w:eastAsiaTheme="minorEastAsia"/>
          <w:bCs/>
          <w:sz w:val="24"/>
        </w:rPr>
        <w:t>时效炉</w:t>
      </w:r>
      <w:r>
        <w:rPr>
          <w:rFonts w:eastAsiaTheme="minorEastAsia" w:hint="eastAsia"/>
          <w:bCs/>
          <w:sz w:val="24"/>
        </w:rPr>
        <w:t>废气</w:t>
      </w:r>
      <w:r w:rsidR="00F04834" w:rsidRPr="00F04834">
        <w:rPr>
          <w:rFonts w:hint="eastAsia"/>
          <w:sz w:val="24"/>
          <w:szCs w:val="24"/>
        </w:rPr>
        <w:t>：</w:t>
      </w:r>
      <w:r>
        <w:rPr>
          <w:rFonts w:eastAsiaTheme="minorEastAsia" w:hint="eastAsia"/>
          <w:sz w:val="24"/>
          <w:szCs w:val="24"/>
        </w:rPr>
        <w:t>经</w:t>
      </w:r>
      <w:r>
        <w:rPr>
          <w:rFonts w:eastAsiaTheme="minorEastAsia" w:hint="eastAsia"/>
          <w:sz w:val="24"/>
          <w:szCs w:val="24"/>
        </w:rPr>
        <w:t>16</w:t>
      </w:r>
      <w:r>
        <w:rPr>
          <w:rFonts w:eastAsiaTheme="minorEastAsia" w:hint="eastAsia"/>
          <w:sz w:val="24"/>
          <w:szCs w:val="24"/>
        </w:rPr>
        <w:t>米排气筒排放。</w:t>
      </w:r>
    </w:p>
    <w:p w:rsidR="00F04834" w:rsidRPr="00F11465" w:rsidRDefault="00F11465" w:rsidP="00F04834">
      <w:pPr>
        <w:spacing w:line="360" w:lineRule="auto"/>
        <w:ind w:firstLineChars="200" w:firstLine="480"/>
        <w:rPr>
          <w:rFonts w:eastAsiaTheme="minorEastAsia"/>
          <w:sz w:val="24"/>
          <w:szCs w:val="24"/>
        </w:rPr>
      </w:pPr>
      <w:r w:rsidRPr="0060530F">
        <w:rPr>
          <w:rFonts w:eastAsiaTheme="minorEastAsia"/>
          <w:bCs/>
          <w:sz w:val="24"/>
        </w:rPr>
        <w:t>挤压机棒炉</w:t>
      </w:r>
      <w:r>
        <w:rPr>
          <w:rFonts w:eastAsiaTheme="minorEastAsia" w:hint="eastAsia"/>
          <w:bCs/>
          <w:sz w:val="24"/>
        </w:rPr>
        <w:t>废气</w:t>
      </w:r>
      <w:r w:rsidR="00F04834" w:rsidRPr="00F04834">
        <w:rPr>
          <w:rFonts w:hint="eastAsia"/>
          <w:sz w:val="24"/>
          <w:szCs w:val="24"/>
        </w:rPr>
        <w:t>：</w:t>
      </w:r>
      <w:r>
        <w:rPr>
          <w:rFonts w:eastAsiaTheme="minorEastAsia" w:hint="eastAsia"/>
          <w:sz w:val="24"/>
          <w:szCs w:val="24"/>
        </w:rPr>
        <w:t>经</w:t>
      </w:r>
      <w:r>
        <w:rPr>
          <w:rFonts w:eastAsiaTheme="minorEastAsia" w:hint="eastAsia"/>
          <w:sz w:val="24"/>
          <w:szCs w:val="24"/>
        </w:rPr>
        <w:t>8</w:t>
      </w:r>
      <w:r>
        <w:rPr>
          <w:rFonts w:eastAsiaTheme="minorEastAsia" w:hint="eastAsia"/>
          <w:sz w:val="24"/>
          <w:szCs w:val="24"/>
        </w:rPr>
        <w:t>米排气筒排放。</w:t>
      </w:r>
    </w:p>
    <w:p w:rsidR="0009193A" w:rsidRDefault="00626214" w:rsidP="00F04834">
      <w:pPr>
        <w:pStyle w:val="2"/>
        <w:spacing w:after="150"/>
        <w:ind w:left="-5"/>
      </w:pPr>
      <w:bookmarkStart w:id="13" w:name="_Toc532375566"/>
      <w:r>
        <w:rPr>
          <w:rFonts w:ascii="Times New Roman" w:eastAsia="Times New Roman" w:hAnsi="Times New Roman" w:cs="Times New Roman"/>
          <w:b/>
          <w:sz w:val="24"/>
        </w:rPr>
        <w:t xml:space="preserve">4.3 </w:t>
      </w:r>
      <w:r>
        <w:rPr>
          <w:sz w:val="24"/>
        </w:rPr>
        <w:t>噪声</w:t>
      </w:r>
      <w:bookmarkEnd w:id="13"/>
    </w:p>
    <w:p w:rsidR="004910C7" w:rsidRPr="00A50483" w:rsidRDefault="00FA3C83" w:rsidP="002621C3">
      <w:pPr>
        <w:spacing w:line="360" w:lineRule="auto"/>
        <w:ind w:firstLineChars="200" w:firstLine="480"/>
        <w:rPr>
          <w:sz w:val="24"/>
        </w:rPr>
      </w:pPr>
      <w:r w:rsidRPr="00FA3C83">
        <w:rPr>
          <w:rFonts w:hint="eastAsia"/>
          <w:sz w:val="24"/>
        </w:rPr>
        <w:t>项目的噪声主要来源于各生产设备运行时产生的机械噪声，属于室内声源。生产设备噪声源强在</w:t>
      </w:r>
      <w:r w:rsidRPr="00FA3C83">
        <w:rPr>
          <w:sz w:val="24"/>
        </w:rPr>
        <w:t>70~90dB</w:t>
      </w:r>
      <w:r w:rsidRPr="00FA3C83">
        <w:rPr>
          <w:rFonts w:hint="eastAsia"/>
          <w:sz w:val="24"/>
        </w:rPr>
        <w:t>（</w:t>
      </w:r>
      <w:r w:rsidRPr="00FA3C83">
        <w:rPr>
          <w:sz w:val="24"/>
        </w:rPr>
        <w:t>A</w:t>
      </w:r>
      <w:r w:rsidRPr="00FA3C83">
        <w:rPr>
          <w:rFonts w:hint="eastAsia"/>
          <w:sz w:val="24"/>
        </w:rPr>
        <w:t>）之间。</w:t>
      </w:r>
      <w:r w:rsidR="004910C7" w:rsidRPr="00A50483">
        <w:rPr>
          <w:rFonts w:hint="eastAsia"/>
          <w:sz w:val="24"/>
        </w:rPr>
        <w:t>建设单位通过合理布局、控制经营作业时间等措施防治噪声污染，确保</w:t>
      </w:r>
      <w:r w:rsidR="00931129">
        <w:rPr>
          <w:rFonts w:eastAsiaTheme="minorEastAsia" w:hint="eastAsia"/>
          <w:sz w:val="24"/>
        </w:rPr>
        <w:t>厂</w:t>
      </w:r>
      <w:r w:rsidR="002621C3" w:rsidRPr="002621C3">
        <w:rPr>
          <w:rFonts w:hint="eastAsia"/>
          <w:sz w:val="24"/>
        </w:rPr>
        <w:t>界</w:t>
      </w:r>
      <w:r w:rsidR="002621C3">
        <w:rPr>
          <w:rFonts w:eastAsiaTheme="minorEastAsia" w:hint="eastAsia"/>
          <w:sz w:val="24"/>
        </w:rPr>
        <w:t>达到</w:t>
      </w:r>
      <w:r w:rsidR="002621C3" w:rsidRPr="002621C3">
        <w:rPr>
          <w:rFonts w:hint="eastAsia"/>
          <w:sz w:val="24"/>
        </w:rPr>
        <w:t>《工业企业厂界环境噪声排放标准》（</w:t>
      </w:r>
      <w:r w:rsidR="002621C3" w:rsidRPr="002621C3">
        <w:rPr>
          <w:sz w:val="24"/>
        </w:rPr>
        <w:t>GB12348-2008</w:t>
      </w:r>
      <w:r w:rsidR="002621C3" w:rsidRPr="002621C3">
        <w:rPr>
          <w:rFonts w:hint="eastAsia"/>
          <w:sz w:val="24"/>
        </w:rPr>
        <w:t>）</w:t>
      </w:r>
      <w:r w:rsidR="00931129">
        <w:rPr>
          <w:rFonts w:eastAsiaTheme="minorEastAsia" w:hint="eastAsia"/>
          <w:sz w:val="24"/>
        </w:rPr>
        <w:t>2</w:t>
      </w:r>
      <w:r w:rsidR="002621C3" w:rsidRPr="002621C3">
        <w:rPr>
          <w:sz w:val="24"/>
        </w:rPr>
        <w:t xml:space="preserve"> </w:t>
      </w:r>
      <w:r w:rsidR="002621C3" w:rsidRPr="002621C3">
        <w:rPr>
          <w:rFonts w:hint="eastAsia"/>
          <w:sz w:val="24"/>
        </w:rPr>
        <w:t>类标准，即昼间</w:t>
      </w:r>
      <w:r w:rsidR="00931129">
        <w:rPr>
          <w:rFonts w:eastAsiaTheme="minorEastAsia" w:hint="eastAsia"/>
          <w:sz w:val="24"/>
        </w:rPr>
        <w:t>6</w:t>
      </w:r>
      <w:r w:rsidR="002621C3" w:rsidRPr="002621C3">
        <w:rPr>
          <w:sz w:val="24"/>
        </w:rPr>
        <w:t>0dB(A)</w:t>
      </w:r>
      <w:r w:rsidR="002621C3" w:rsidRPr="002621C3">
        <w:rPr>
          <w:rFonts w:hint="eastAsia"/>
          <w:sz w:val="24"/>
        </w:rPr>
        <w:t>，夜间</w:t>
      </w:r>
      <w:r w:rsidR="002621C3" w:rsidRPr="002621C3">
        <w:rPr>
          <w:sz w:val="24"/>
        </w:rPr>
        <w:t>5</w:t>
      </w:r>
      <w:r w:rsidR="00931129">
        <w:rPr>
          <w:rFonts w:eastAsiaTheme="minorEastAsia" w:hint="eastAsia"/>
          <w:sz w:val="24"/>
        </w:rPr>
        <w:t>0</w:t>
      </w:r>
      <w:r w:rsidR="002621C3" w:rsidRPr="002621C3">
        <w:rPr>
          <w:sz w:val="24"/>
        </w:rPr>
        <w:t>dB(A)</w:t>
      </w:r>
      <w:r w:rsidR="002621C3" w:rsidRPr="002621C3">
        <w:rPr>
          <w:rFonts w:hint="eastAsia"/>
          <w:sz w:val="24"/>
        </w:rPr>
        <w:t>。</w:t>
      </w:r>
    </w:p>
    <w:p w:rsidR="0009193A" w:rsidRDefault="00626214">
      <w:pPr>
        <w:pStyle w:val="2"/>
        <w:spacing w:after="279"/>
        <w:ind w:left="-5"/>
      </w:pPr>
      <w:bookmarkStart w:id="14" w:name="_Toc532375567"/>
      <w:r>
        <w:rPr>
          <w:rFonts w:ascii="Times New Roman" w:eastAsia="Times New Roman" w:hAnsi="Times New Roman" w:cs="Times New Roman"/>
          <w:b/>
          <w:sz w:val="24"/>
        </w:rPr>
        <w:t xml:space="preserve">4.4 </w:t>
      </w:r>
      <w:r>
        <w:rPr>
          <w:sz w:val="24"/>
        </w:rPr>
        <w:t>固废</w:t>
      </w:r>
      <w:bookmarkEnd w:id="14"/>
    </w:p>
    <w:p w:rsidR="004910C7" w:rsidRPr="00F04834" w:rsidRDefault="00F11465" w:rsidP="00F04834">
      <w:pPr>
        <w:adjustRightInd w:val="0"/>
        <w:snapToGrid w:val="0"/>
        <w:spacing w:line="360" w:lineRule="auto"/>
        <w:ind w:firstLineChars="200" w:firstLine="480"/>
        <w:rPr>
          <w:rFonts w:eastAsiaTheme="minorEastAsia"/>
          <w:bCs/>
          <w:sz w:val="24"/>
        </w:rPr>
      </w:pPr>
      <w:r>
        <w:rPr>
          <w:rFonts w:eastAsiaTheme="minorEastAsia" w:hint="eastAsia"/>
          <w:bCs/>
          <w:sz w:val="24"/>
        </w:rPr>
        <w:t>本燃料技改项目固体废物产生</w:t>
      </w:r>
      <w:r w:rsidR="00F04834" w:rsidRPr="00F04834">
        <w:rPr>
          <w:rFonts w:eastAsiaTheme="minorEastAsia"/>
          <w:bCs/>
          <w:sz w:val="24"/>
        </w:rPr>
        <w:t>。</w:t>
      </w:r>
    </w:p>
    <w:p w:rsidR="00C30A72" w:rsidRDefault="00F04834" w:rsidP="00C30A72">
      <w:pPr>
        <w:ind w:firstLineChars="200" w:firstLine="440"/>
        <w:jc w:val="center"/>
        <w:rPr>
          <w:sz w:val="32"/>
          <w:szCs w:val="32"/>
        </w:rPr>
      </w:pPr>
      <w:r>
        <w:rPr>
          <w:noProof/>
        </w:rPr>
        <w:br w:type="page"/>
      </w:r>
      <w:bookmarkStart w:id="15" w:name="_Toc336442586"/>
      <w:bookmarkStart w:id="16" w:name="_Toc31359"/>
      <w:r w:rsidRPr="00F04834">
        <w:rPr>
          <w:sz w:val="32"/>
          <w:szCs w:val="32"/>
        </w:rPr>
        <w:lastRenderedPageBreak/>
        <w:t>项目主要污染物产生及预计排放情况</w:t>
      </w:r>
      <w:bookmarkEnd w:id="15"/>
      <w:bookmarkEnd w:id="16"/>
      <w:r w:rsidR="00C30A72">
        <w:rPr>
          <w:noProof/>
          <w:sz w:val="32"/>
          <w:szCs w:val="32"/>
        </w:rPr>
        <w:drawing>
          <wp:inline distT="0" distB="0" distL="0" distR="0">
            <wp:extent cx="5913665" cy="8183514"/>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916988" cy="8188113"/>
                    </a:xfrm>
                    <a:prstGeom prst="rect">
                      <a:avLst/>
                    </a:prstGeom>
                    <a:noFill/>
                    <a:ln w="9525">
                      <a:noFill/>
                      <a:miter lim="800000"/>
                      <a:headEnd/>
                      <a:tailEnd/>
                    </a:ln>
                  </pic:spPr>
                </pic:pic>
              </a:graphicData>
            </a:graphic>
          </wp:inline>
        </w:drawing>
      </w:r>
    </w:p>
    <w:p w:rsidR="00C30A72" w:rsidRDefault="00C30A72">
      <w:pPr>
        <w:spacing w:after="0" w:line="240" w:lineRule="auto"/>
        <w:rPr>
          <w:sz w:val="32"/>
          <w:szCs w:val="32"/>
        </w:rPr>
      </w:pPr>
      <w:r>
        <w:rPr>
          <w:sz w:val="32"/>
          <w:szCs w:val="32"/>
        </w:rPr>
        <w:br w:type="page"/>
      </w:r>
    </w:p>
    <w:p w:rsidR="0009193A" w:rsidRDefault="00626214">
      <w:pPr>
        <w:pStyle w:val="1"/>
        <w:ind w:left="-5"/>
      </w:pPr>
      <w:bookmarkStart w:id="17" w:name="_Toc532375568"/>
      <w:r>
        <w:lastRenderedPageBreak/>
        <w:t>五、环评报告</w:t>
      </w:r>
      <w:r w:rsidR="002621C3">
        <w:rPr>
          <w:rFonts w:hint="eastAsia"/>
        </w:rPr>
        <w:t>表</w:t>
      </w:r>
      <w:r>
        <w:t>主要结论和建议及环评批复的要求</w:t>
      </w:r>
      <w:bookmarkEnd w:id="17"/>
    </w:p>
    <w:p w:rsidR="0009193A" w:rsidRDefault="00626214">
      <w:pPr>
        <w:pStyle w:val="2"/>
        <w:ind w:left="-5"/>
      </w:pPr>
      <w:bookmarkStart w:id="18" w:name="_Toc532375569"/>
      <w:r>
        <w:rPr>
          <w:rFonts w:ascii="Times New Roman" w:eastAsia="Times New Roman" w:hAnsi="Times New Roman" w:cs="Times New Roman"/>
          <w:b/>
        </w:rPr>
        <w:t xml:space="preserve">5.1 </w:t>
      </w:r>
      <w:r>
        <w:t>环评报告</w:t>
      </w:r>
      <w:r w:rsidR="002621C3">
        <w:rPr>
          <w:rFonts w:hint="eastAsia"/>
        </w:rPr>
        <w:t>表</w:t>
      </w:r>
      <w:r>
        <w:t>主要结论和建议</w:t>
      </w:r>
      <w:bookmarkEnd w:id="18"/>
    </w:p>
    <w:p w:rsidR="00C30A72" w:rsidRDefault="00C30A72">
      <w:pPr>
        <w:pStyle w:val="4"/>
        <w:spacing w:after="144"/>
        <w:ind w:left="-5" w:right="5"/>
        <w:rPr>
          <w:rFonts w:ascii="Times New Roman" w:eastAsiaTheme="minorEastAsia" w:hAnsi="Times New Roman" w:cs="Times New Roman" w:hint="eastAsia"/>
          <w:b/>
        </w:rPr>
      </w:pPr>
      <w:r w:rsidRPr="00C30A72">
        <w:rPr>
          <w:rFonts w:ascii="Calibri" w:eastAsia="Calibri" w:hAnsi="Calibri" w:cs="Calibri"/>
        </w:rPr>
        <w:drawing>
          <wp:inline distT="0" distB="0" distL="0" distR="0">
            <wp:extent cx="6240235" cy="3128358"/>
            <wp:effectExtent l="19050" t="0" r="816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6237473" cy="3126973"/>
                    </a:xfrm>
                    <a:prstGeom prst="rect">
                      <a:avLst/>
                    </a:prstGeom>
                    <a:noFill/>
                    <a:ln w="9525">
                      <a:noFill/>
                      <a:miter lim="800000"/>
                      <a:headEnd/>
                      <a:tailEnd/>
                    </a:ln>
                  </pic:spPr>
                </pic:pic>
              </a:graphicData>
            </a:graphic>
          </wp:inline>
        </w:drawing>
      </w:r>
    </w:p>
    <w:p w:rsidR="0009193A" w:rsidRDefault="00626214">
      <w:pPr>
        <w:pStyle w:val="2"/>
        <w:ind w:left="-5"/>
      </w:pPr>
      <w:bookmarkStart w:id="19" w:name="_Toc532375570"/>
      <w:r>
        <w:rPr>
          <w:rFonts w:ascii="Times New Roman" w:eastAsia="Times New Roman" w:hAnsi="Times New Roman" w:cs="Times New Roman"/>
          <w:b/>
        </w:rPr>
        <w:t xml:space="preserve">5.2 </w:t>
      </w:r>
      <w:r>
        <w:t>环评报告</w:t>
      </w:r>
      <w:r w:rsidR="00785505">
        <w:rPr>
          <w:rFonts w:hint="eastAsia"/>
        </w:rPr>
        <w:t>表</w:t>
      </w:r>
      <w:r>
        <w:t>批复的要求</w:t>
      </w:r>
      <w:bookmarkEnd w:id="19"/>
    </w:p>
    <w:p w:rsidR="00626214" w:rsidRDefault="00626214" w:rsidP="00C32A0F">
      <w:pPr>
        <w:spacing w:after="0" w:line="360" w:lineRule="auto"/>
        <w:ind w:firstLineChars="200" w:firstLine="480"/>
        <w:rPr>
          <w:rFonts w:ascii="宋体" w:eastAsia="宋体" w:hAnsi="宋体" w:cs="宋体"/>
          <w:sz w:val="24"/>
        </w:rPr>
      </w:pPr>
      <w:r>
        <w:rPr>
          <w:rFonts w:ascii="宋体" w:eastAsia="宋体" w:hAnsi="宋体" w:cs="宋体"/>
          <w:sz w:val="24"/>
        </w:rPr>
        <w:t>江门市环境保护局</w:t>
      </w:r>
      <w:r w:rsidR="00CE2826">
        <w:rPr>
          <w:rFonts w:ascii="宋体" w:eastAsia="宋体" w:hAnsi="宋体" w:cs="宋体"/>
          <w:sz w:val="24"/>
        </w:rPr>
        <w:t>江环审[201</w:t>
      </w:r>
      <w:r w:rsidR="00C30A72">
        <w:rPr>
          <w:rFonts w:ascii="宋体" w:eastAsia="宋体" w:hAnsi="宋体" w:cs="宋体" w:hint="eastAsia"/>
          <w:sz w:val="24"/>
        </w:rPr>
        <w:t>8</w:t>
      </w:r>
      <w:r w:rsidR="00CE2826">
        <w:rPr>
          <w:rFonts w:ascii="宋体" w:eastAsia="宋体" w:hAnsi="宋体" w:cs="宋体"/>
          <w:sz w:val="24"/>
        </w:rPr>
        <w:t>]</w:t>
      </w:r>
      <w:r w:rsidR="00C30A72">
        <w:rPr>
          <w:rFonts w:ascii="宋体" w:eastAsia="宋体" w:hAnsi="宋体" w:cs="宋体" w:hint="eastAsia"/>
          <w:sz w:val="24"/>
        </w:rPr>
        <w:t>5</w:t>
      </w:r>
      <w:r w:rsidR="00143AD1">
        <w:rPr>
          <w:rFonts w:ascii="宋体" w:eastAsia="宋体" w:hAnsi="宋体" w:cs="宋体" w:hint="eastAsia"/>
          <w:sz w:val="24"/>
        </w:rPr>
        <w:t>2</w:t>
      </w:r>
      <w:r w:rsidR="00CE2826">
        <w:rPr>
          <w:rFonts w:ascii="宋体" w:eastAsia="宋体" w:hAnsi="宋体" w:cs="宋体"/>
          <w:sz w:val="24"/>
        </w:rPr>
        <w:t>号</w:t>
      </w:r>
      <w:r>
        <w:rPr>
          <w:rFonts w:ascii="宋体" w:eastAsia="宋体" w:hAnsi="宋体" w:cs="宋体"/>
          <w:sz w:val="24"/>
        </w:rPr>
        <w:t>《</w:t>
      </w:r>
      <w:r w:rsidR="00C30A72">
        <w:rPr>
          <w:rFonts w:ascii="宋体" w:eastAsia="宋体" w:hAnsi="宋体" w:cs="宋体" w:hint="eastAsia"/>
          <w:sz w:val="24"/>
        </w:rPr>
        <w:t>关于</w:t>
      </w:r>
      <w:r w:rsidR="000049AE">
        <w:rPr>
          <w:rFonts w:ascii="宋体" w:eastAsia="宋体" w:hAnsi="宋体" w:cs="宋体"/>
          <w:sz w:val="24"/>
        </w:rPr>
        <w:t>江门市蓬江区益华铝业有限公司熔铸炉、挤压机棒炉和时效炉液化石油气改造项目</w:t>
      </w:r>
      <w:r w:rsidR="0097109B">
        <w:rPr>
          <w:rFonts w:ascii="宋体" w:eastAsia="宋体" w:hAnsi="宋体" w:cs="宋体"/>
          <w:sz w:val="24"/>
        </w:rPr>
        <w:t>环境影响</w:t>
      </w:r>
      <w:r>
        <w:rPr>
          <w:rFonts w:ascii="宋体" w:eastAsia="宋体" w:hAnsi="宋体" w:cs="宋体"/>
          <w:sz w:val="24"/>
        </w:rPr>
        <w:t>报告表</w:t>
      </w:r>
      <w:r w:rsidR="00C30A72">
        <w:rPr>
          <w:rFonts w:ascii="宋体" w:eastAsia="宋体" w:hAnsi="宋体" w:cs="宋体" w:hint="eastAsia"/>
          <w:sz w:val="24"/>
        </w:rPr>
        <w:t>的批复</w:t>
      </w:r>
      <w:r>
        <w:rPr>
          <w:rFonts w:ascii="宋体" w:eastAsia="宋体" w:hAnsi="宋体" w:cs="宋体"/>
          <w:sz w:val="24"/>
        </w:rPr>
        <w:t>》对该项目的环评报告</w:t>
      </w:r>
      <w:r w:rsidR="008E1787">
        <w:rPr>
          <w:rFonts w:ascii="宋体" w:eastAsia="宋体" w:hAnsi="宋体" w:cs="宋体" w:hint="eastAsia"/>
          <w:sz w:val="24"/>
        </w:rPr>
        <w:t>表</w:t>
      </w:r>
      <w:r>
        <w:rPr>
          <w:rFonts w:ascii="宋体" w:eastAsia="宋体" w:hAnsi="宋体" w:cs="宋体"/>
          <w:sz w:val="24"/>
        </w:rPr>
        <w:t>进行了批复，详见附件1。</w:t>
      </w:r>
    </w:p>
    <w:p w:rsidR="00626214" w:rsidRDefault="00626214">
      <w:pPr>
        <w:spacing w:after="0" w:line="240" w:lineRule="auto"/>
        <w:rPr>
          <w:rFonts w:ascii="宋体" w:eastAsia="宋体" w:hAnsi="宋体" w:cs="宋体"/>
          <w:sz w:val="24"/>
        </w:rPr>
      </w:pPr>
      <w:r>
        <w:rPr>
          <w:rFonts w:ascii="宋体" w:eastAsia="宋体" w:hAnsi="宋体" w:cs="宋体"/>
          <w:sz w:val="24"/>
        </w:rPr>
        <w:br w:type="page"/>
      </w:r>
    </w:p>
    <w:p w:rsidR="0009193A" w:rsidRDefault="00626214">
      <w:pPr>
        <w:pStyle w:val="1"/>
        <w:spacing w:after="102"/>
        <w:ind w:left="-5"/>
      </w:pPr>
      <w:bookmarkStart w:id="20" w:name="_Toc532375571"/>
      <w:r>
        <w:lastRenderedPageBreak/>
        <w:t>六、验收监测评价标准</w:t>
      </w:r>
      <w:bookmarkEnd w:id="20"/>
    </w:p>
    <w:p w:rsidR="00143AD1" w:rsidRPr="00C30A72" w:rsidRDefault="00C30A72" w:rsidP="00C30A72">
      <w:pPr>
        <w:numPr>
          <w:ilvl w:val="0"/>
          <w:numId w:val="16"/>
        </w:numPr>
        <w:spacing w:after="147" w:line="360" w:lineRule="auto"/>
        <w:ind w:right="5" w:hanging="600"/>
        <w:rPr>
          <w:rFonts w:ascii="宋体" w:eastAsia="宋体" w:hAnsi="宋体" w:cs="宋体"/>
          <w:sz w:val="24"/>
          <w:szCs w:val="24"/>
        </w:rPr>
      </w:pPr>
      <w:r w:rsidRPr="00C30A72">
        <w:rPr>
          <w:rFonts w:ascii="Times New Roman" w:eastAsia="宋体" w:hAnsi="宋体" w:hint="eastAsia"/>
          <w:sz w:val="24"/>
          <w:szCs w:val="24"/>
        </w:rPr>
        <w:t>熔铸烟尘排放需符合《工业炉窑大气污染物排放标准》（</w:t>
      </w:r>
      <w:r w:rsidRPr="00C30A72">
        <w:rPr>
          <w:rFonts w:ascii="Times New Roman" w:eastAsia="宋体" w:hAnsi="宋体" w:hint="eastAsia"/>
          <w:sz w:val="24"/>
          <w:szCs w:val="24"/>
        </w:rPr>
        <w:t>GB9078-1996</w:t>
      </w:r>
      <w:r w:rsidRPr="00C30A72">
        <w:rPr>
          <w:rFonts w:ascii="Times New Roman" w:eastAsia="宋体" w:hAnsi="宋体" w:hint="eastAsia"/>
          <w:sz w:val="24"/>
          <w:szCs w:val="24"/>
        </w:rPr>
        <w:t>）表</w:t>
      </w:r>
      <w:r w:rsidRPr="00C30A72">
        <w:rPr>
          <w:rFonts w:ascii="Times New Roman" w:eastAsia="宋体" w:hAnsi="宋体" w:hint="eastAsia"/>
          <w:sz w:val="24"/>
          <w:szCs w:val="24"/>
        </w:rPr>
        <w:t>2</w:t>
      </w:r>
      <w:r w:rsidRPr="00C30A72">
        <w:rPr>
          <w:rFonts w:ascii="Times New Roman" w:eastAsia="宋体" w:hAnsi="宋体" w:hint="eastAsia"/>
          <w:sz w:val="24"/>
          <w:szCs w:val="24"/>
        </w:rPr>
        <w:t>排放限值；液化石油气燃烧废气排放需符合广东省《锅炉大气污染物排放标准》（</w:t>
      </w:r>
      <w:r w:rsidRPr="00C30A72">
        <w:rPr>
          <w:rFonts w:ascii="Times New Roman" w:eastAsia="宋体" w:hAnsi="宋体" w:hint="eastAsia"/>
          <w:sz w:val="24"/>
          <w:szCs w:val="24"/>
        </w:rPr>
        <w:t>DB44/765-2010</w:t>
      </w:r>
      <w:r w:rsidRPr="00C30A72">
        <w:rPr>
          <w:rFonts w:ascii="Times New Roman" w:eastAsia="宋体" w:hAnsi="宋体" w:hint="eastAsia"/>
          <w:sz w:val="24"/>
          <w:szCs w:val="24"/>
        </w:rPr>
        <w:t>）燃气锅炉大气污染物排放浓度限值。</w:t>
      </w:r>
    </w:p>
    <w:p w:rsidR="0009193A" w:rsidRDefault="00C32A0F">
      <w:pPr>
        <w:numPr>
          <w:ilvl w:val="0"/>
          <w:numId w:val="16"/>
        </w:numPr>
        <w:spacing w:after="147" w:line="265" w:lineRule="auto"/>
        <w:ind w:right="5" w:hanging="600"/>
      </w:pPr>
      <w:r w:rsidRPr="00C30A72">
        <w:rPr>
          <w:rFonts w:ascii="宋体" w:eastAsia="宋体" w:hAnsi="宋体" w:cs="宋体" w:hint="eastAsia"/>
          <w:sz w:val="24"/>
        </w:rPr>
        <w:t>噪声执行</w:t>
      </w:r>
      <w:r w:rsidR="00626214" w:rsidRPr="00C30A72">
        <w:rPr>
          <w:rFonts w:ascii="宋体" w:eastAsia="宋体" w:hAnsi="宋体" w:cs="宋体"/>
          <w:sz w:val="24"/>
        </w:rPr>
        <w:t>《工业企业厂界环境噪声排放标准》</w:t>
      </w:r>
      <w:r w:rsidR="00626214" w:rsidRPr="00C30A72">
        <w:rPr>
          <w:rFonts w:ascii="Times New Roman" w:eastAsia="Times New Roman" w:hAnsi="Times New Roman" w:cs="Times New Roman"/>
          <w:sz w:val="24"/>
        </w:rPr>
        <w:t>（GB12348-200</w:t>
      </w:r>
      <w:r w:rsidR="00626214" w:rsidRPr="00C30A72">
        <w:rPr>
          <w:rFonts w:ascii="宋体" w:eastAsia="宋体" w:hAnsi="宋体" w:cs="宋体"/>
          <w:sz w:val="24"/>
        </w:rPr>
        <w:t>8</w:t>
      </w:r>
      <w:r w:rsidR="00626214" w:rsidRPr="00C30A72">
        <w:rPr>
          <w:rFonts w:ascii="Times New Roman" w:eastAsiaTheme="minorEastAsia" w:hAnsi="Times New Roman" w:cs="Times New Roman"/>
          <w:sz w:val="24"/>
        </w:rPr>
        <w:t>）</w:t>
      </w:r>
      <w:r w:rsidR="000F680C" w:rsidRPr="00C30A72">
        <w:rPr>
          <w:rFonts w:ascii="宋体" w:eastAsia="宋体" w:hAnsi="宋体" w:cs="宋体" w:hint="eastAsia"/>
          <w:sz w:val="24"/>
        </w:rPr>
        <w:t>2</w:t>
      </w:r>
      <w:r w:rsidR="00626214" w:rsidRPr="00C30A72">
        <w:rPr>
          <w:rFonts w:ascii="宋体" w:eastAsia="宋体" w:hAnsi="宋体" w:cs="宋体"/>
          <w:sz w:val="24"/>
        </w:rPr>
        <w:t>类</w:t>
      </w:r>
      <w:r w:rsidRPr="00C30A72">
        <w:rPr>
          <w:rFonts w:ascii="宋体" w:eastAsia="宋体" w:hAnsi="宋体" w:cs="宋体" w:hint="eastAsia"/>
          <w:sz w:val="24"/>
        </w:rPr>
        <w:t>区</w:t>
      </w:r>
      <w:r w:rsidR="00626214" w:rsidRPr="00C30A72">
        <w:rPr>
          <w:rFonts w:ascii="宋体" w:eastAsia="宋体" w:hAnsi="宋体" w:cs="宋体"/>
          <w:sz w:val="24"/>
        </w:rPr>
        <w:t>标准</w:t>
      </w:r>
      <w:r w:rsidR="00626214">
        <w:rPr>
          <w:rFonts w:ascii="宋体" w:eastAsia="宋体" w:hAnsi="宋体" w:cs="宋体"/>
          <w:sz w:val="24"/>
        </w:rPr>
        <w:t>。</w:t>
      </w:r>
    </w:p>
    <w:p w:rsidR="0009193A" w:rsidRDefault="00626214">
      <w:pPr>
        <w:pStyle w:val="2"/>
        <w:spacing w:after="219"/>
        <w:ind w:left="-5"/>
      </w:pPr>
      <w:bookmarkStart w:id="21" w:name="_Toc532375572"/>
      <w:r>
        <w:t>6.</w:t>
      </w:r>
      <w:r w:rsidR="0059426B">
        <w:rPr>
          <w:rFonts w:hint="eastAsia"/>
        </w:rPr>
        <w:t>1</w:t>
      </w:r>
      <w:r>
        <w:t xml:space="preserve"> 废气评价标准</w:t>
      </w:r>
      <w:bookmarkEnd w:id="21"/>
    </w:p>
    <w:p w:rsidR="0009193A" w:rsidRDefault="00626214">
      <w:pPr>
        <w:spacing w:after="111" w:line="265" w:lineRule="auto"/>
        <w:ind w:left="490" w:right="5" w:hanging="10"/>
      </w:pPr>
      <w:r>
        <w:rPr>
          <w:rFonts w:ascii="宋体" w:eastAsia="宋体" w:hAnsi="宋体" w:cs="宋体"/>
          <w:sz w:val="24"/>
        </w:rPr>
        <w:t>根据</w:t>
      </w:r>
      <w:r w:rsidR="00C30A72">
        <w:rPr>
          <w:rFonts w:ascii="宋体" w:eastAsia="宋体" w:hAnsi="宋体" w:cs="宋体" w:hint="eastAsia"/>
          <w:sz w:val="24"/>
        </w:rPr>
        <w:t>蓬</w:t>
      </w:r>
      <w:r w:rsidR="00CE2826">
        <w:rPr>
          <w:rFonts w:ascii="宋体" w:eastAsia="宋体" w:hAnsi="宋体" w:cs="宋体"/>
          <w:sz w:val="24"/>
        </w:rPr>
        <w:t>环审[201</w:t>
      </w:r>
      <w:r w:rsidR="00C30A72">
        <w:rPr>
          <w:rFonts w:ascii="宋体" w:eastAsia="宋体" w:hAnsi="宋体" w:cs="宋体" w:hint="eastAsia"/>
          <w:sz w:val="24"/>
        </w:rPr>
        <w:t>8</w:t>
      </w:r>
      <w:r w:rsidR="00CE2826">
        <w:rPr>
          <w:rFonts w:ascii="宋体" w:eastAsia="宋体" w:hAnsi="宋体" w:cs="宋体"/>
          <w:sz w:val="24"/>
        </w:rPr>
        <w:t>]</w:t>
      </w:r>
      <w:r w:rsidR="00C30A72">
        <w:rPr>
          <w:rFonts w:ascii="宋体" w:eastAsia="宋体" w:hAnsi="宋体" w:cs="宋体" w:hint="eastAsia"/>
          <w:sz w:val="24"/>
        </w:rPr>
        <w:t>5</w:t>
      </w:r>
      <w:r w:rsidR="00143AD1">
        <w:rPr>
          <w:rFonts w:ascii="宋体" w:eastAsia="宋体" w:hAnsi="宋体" w:cs="宋体" w:hint="eastAsia"/>
          <w:sz w:val="24"/>
        </w:rPr>
        <w:t>2</w:t>
      </w:r>
      <w:r w:rsidR="00CE2826">
        <w:rPr>
          <w:rFonts w:ascii="宋体" w:eastAsia="宋体" w:hAnsi="宋体" w:cs="宋体"/>
          <w:sz w:val="24"/>
        </w:rPr>
        <w:t>号</w:t>
      </w:r>
      <w:r>
        <w:rPr>
          <w:rFonts w:ascii="宋体" w:eastAsia="宋体" w:hAnsi="宋体" w:cs="宋体"/>
          <w:sz w:val="24"/>
        </w:rPr>
        <w:t>，</w:t>
      </w:r>
      <w:r w:rsidR="00DA3B78">
        <w:rPr>
          <w:rFonts w:ascii="宋体" w:eastAsia="宋体" w:hAnsi="宋体" w:cs="宋体" w:hint="eastAsia"/>
          <w:sz w:val="24"/>
        </w:rPr>
        <w:t>废气</w:t>
      </w:r>
      <w:r>
        <w:rPr>
          <w:rFonts w:ascii="宋体" w:eastAsia="宋体" w:hAnsi="宋体" w:cs="宋体"/>
          <w:sz w:val="24"/>
        </w:rPr>
        <w:t xml:space="preserve">执行标准见表 </w:t>
      </w:r>
      <w:r>
        <w:rPr>
          <w:rFonts w:ascii="Times New Roman" w:eastAsia="Times New Roman" w:hAnsi="Times New Roman" w:cs="Times New Roman"/>
          <w:sz w:val="24"/>
        </w:rPr>
        <w:t>6-</w:t>
      </w:r>
      <w:r w:rsidR="0059426B">
        <w:rPr>
          <w:rFonts w:ascii="Times New Roman" w:eastAsiaTheme="minorEastAsia" w:hAnsi="Times New Roman" w:cs="Times New Roman" w:hint="eastAsia"/>
          <w:sz w:val="24"/>
        </w:rPr>
        <w:t>1</w:t>
      </w:r>
      <w:r>
        <w:rPr>
          <w:rFonts w:ascii="宋体" w:eastAsia="宋体" w:hAnsi="宋体" w:cs="宋体"/>
          <w:sz w:val="24"/>
        </w:rPr>
        <w:t>：</w:t>
      </w:r>
    </w:p>
    <w:p w:rsidR="0009193A" w:rsidRDefault="00626214">
      <w:pPr>
        <w:tabs>
          <w:tab w:val="center" w:pos="4012"/>
          <w:tab w:val="center" w:pos="5336"/>
        </w:tabs>
        <w:spacing w:after="87"/>
        <w:rPr>
          <w:rFonts w:ascii="宋体" w:eastAsia="宋体" w:hAnsi="宋体" w:cs="宋体" w:hint="eastAsia"/>
          <w:sz w:val="24"/>
          <w:szCs w:val="24"/>
        </w:rPr>
      </w:pPr>
      <w:r>
        <w:tab/>
      </w:r>
      <w:r w:rsidRPr="00143AD1">
        <w:rPr>
          <w:rFonts w:ascii="宋体" w:eastAsia="宋体" w:hAnsi="宋体" w:cs="宋体"/>
          <w:sz w:val="24"/>
          <w:szCs w:val="24"/>
        </w:rPr>
        <w:t xml:space="preserve">表 </w:t>
      </w:r>
      <w:r w:rsidRPr="00C864F0">
        <w:rPr>
          <w:rFonts w:ascii="Times New Roman" w:eastAsia="Times New Roman" w:hAnsi="Times New Roman" w:cs="Times New Roman"/>
          <w:sz w:val="24"/>
          <w:szCs w:val="24"/>
        </w:rPr>
        <w:t>6-</w:t>
      </w:r>
      <w:r w:rsidR="0059426B" w:rsidRPr="00C864F0">
        <w:rPr>
          <w:rFonts w:ascii="Times New Roman" w:eastAsiaTheme="minorEastAsia" w:hAnsi="Times New Roman" w:cs="Times New Roman" w:hint="eastAsia"/>
          <w:sz w:val="24"/>
          <w:szCs w:val="24"/>
        </w:rPr>
        <w:t>1</w:t>
      </w:r>
      <w:r w:rsidRPr="00143AD1">
        <w:rPr>
          <w:rFonts w:ascii="Times New Roman" w:eastAsia="Times New Roman" w:hAnsi="Times New Roman" w:cs="Times New Roman"/>
          <w:b/>
          <w:sz w:val="24"/>
          <w:szCs w:val="24"/>
        </w:rPr>
        <w:tab/>
      </w:r>
      <w:r w:rsidR="00C864F0" w:rsidRPr="00C864F0">
        <w:rPr>
          <w:rFonts w:ascii="Times New Roman" w:eastAsiaTheme="minorEastAsia" w:hAnsi="Times New Roman" w:cs="Times New Roman" w:hint="eastAsia"/>
          <w:sz w:val="24"/>
          <w:szCs w:val="24"/>
        </w:rPr>
        <w:t>废气</w:t>
      </w:r>
      <w:r w:rsidRPr="00143AD1">
        <w:rPr>
          <w:rFonts w:ascii="宋体" w:eastAsia="宋体" w:hAnsi="宋体" w:cs="宋体"/>
          <w:sz w:val="24"/>
          <w:szCs w:val="24"/>
        </w:rPr>
        <w:t>排放标准</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34"/>
        <w:gridCol w:w="3414"/>
        <w:gridCol w:w="1183"/>
        <w:gridCol w:w="3039"/>
        <w:gridCol w:w="1674"/>
      </w:tblGrid>
      <w:tr w:rsidR="00C30A72" w:rsidTr="00C30A72">
        <w:trPr>
          <w:trHeight w:val="340"/>
          <w:jc w:val="center"/>
        </w:trPr>
        <w:tc>
          <w:tcPr>
            <w:tcW w:w="411" w:type="pct"/>
            <w:vAlign w:val="center"/>
          </w:tcPr>
          <w:p w:rsidR="00C30A72" w:rsidRDefault="00C30A72" w:rsidP="00994D36">
            <w:pPr>
              <w:adjustRightInd w:val="0"/>
              <w:snapToGrid w:val="0"/>
              <w:ind w:left="-48" w:right="-48"/>
              <w:jc w:val="center"/>
            </w:pPr>
            <w:r>
              <w:t>环境</w:t>
            </w:r>
          </w:p>
          <w:p w:rsidR="00C30A72" w:rsidRDefault="00C30A72" w:rsidP="00994D36">
            <w:pPr>
              <w:adjustRightInd w:val="0"/>
              <w:snapToGrid w:val="0"/>
              <w:ind w:left="-48" w:right="-48"/>
              <w:jc w:val="center"/>
            </w:pPr>
            <w:r>
              <w:t>要素</w:t>
            </w:r>
          </w:p>
        </w:tc>
        <w:tc>
          <w:tcPr>
            <w:tcW w:w="1683" w:type="pct"/>
            <w:vAlign w:val="center"/>
          </w:tcPr>
          <w:p w:rsidR="00C30A72" w:rsidRDefault="00C30A72" w:rsidP="00994D36">
            <w:pPr>
              <w:adjustRightInd w:val="0"/>
              <w:snapToGrid w:val="0"/>
              <w:ind w:left="-48" w:right="-48"/>
              <w:jc w:val="center"/>
            </w:pPr>
            <w:r>
              <w:t>标准名称及级（类）别</w:t>
            </w:r>
          </w:p>
        </w:tc>
        <w:tc>
          <w:tcPr>
            <w:tcW w:w="583" w:type="pct"/>
            <w:vAlign w:val="center"/>
          </w:tcPr>
          <w:p w:rsidR="00C30A72" w:rsidRDefault="00C30A72" w:rsidP="00994D36">
            <w:pPr>
              <w:adjustRightInd w:val="0"/>
              <w:snapToGrid w:val="0"/>
              <w:ind w:left="-48" w:right="-48"/>
              <w:jc w:val="center"/>
            </w:pPr>
            <w:r>
              <w:t>项目</w:t>
            </w:r>
          </w:p>
        </w:tc>
        <w:tc>
          <w:tcPr>
            <w:tcW w:w="2323" w:type="pct"/>
            <w:gridSpan w:val="2"/>
            <w:vAlign w:val="center"/>
          </w:tcPr>
          <w:p w:rsidR="00C30A72" w:rsidRDefault="00C30A72" w:rsidP="00994D36">
            <w:pPr>
              <w:adjustRightInd w:val="0"/>
              <w:snapToGrid w:val="0"/>
              <w:ind w:left="-48" w:right="-48"/>
              <w:jc w:val="center"/>
            </w:pPr>
            <w:r>
              <w:t>标准限值</w:t>
            </w:r>
          </w:p>
        </w:tc>
      </w:tr>
      <w:tr w:rsidR="00C30A72" w:rsidTr="00C30A72">
        <w:trPr>
          <w:trHeight w:val="990"/>
          <w:jc w:val="center"/>
        </w:trPr>
        <w:tc>
          <w:tcPr>
            <w:tcW w:w="411" w:type="pct"/>
            <w:vMerge w:val="restart"/>
            <w:vAlign w:val="center"/>
          </w:tcPr>
          <w:p w:rsidR="00C30A72" w:rsidRPr="00C30A72" w:rsidRDefault="00C30A72" w:rsidP="00994D36">
            <w:pPr>
              <w:adjustRightInd w:val="0"/>
              <w:snapToGrid w:val="0"/>
              <w:ind w:left="-48" w:right="-48"/>
              <w:jc w:val="center"/>
              <w:rPr>
                <w:rFonts w:eastAsiaTheme="minorEastAsia" w:hint="eastAsia"/>
              </w:rPr>
            </w:pPr>
            <w:r>
              <w:rPr>
                <w:rFonts w:eastAsiaTheme="minorEastAsia" w:hint="eastAsia"/>
              </w:rPr>
              <w:t>废气</w:t>
            </w:r>
          </w:p>
        </w:tc>
        <w:tc>
          <w:tcPr>
            <w:tcW w:w="1683" w:type="pct"/>
            <w:vMerge w:val="restart"/>
            <w:vAlign w:val="center"/>
          </w:tcPr>
          <w:p w:rsidR="00C30A72" w:rsidRDefault="00C30A72" w:rsidP="00994D36">
            <w:pPr>
              <w:adjustRightInd w:val="0"/>
              <w:snapToGrid w:val="0"/>
              <w:ind w:left="-48" w:right="-48"/>
              <w:jc w:val="center"/>
            </w:pPr>
            <w:r>
              <w:rPr>
                <w:rFonts w:hint="eastAsia"/>
              </w:rPr>
              <w:t>广东省《锅炉</w:t>
            </w:r>
            <w:r w:rsidRPr="004E1D6F">
              <w:rPr>
                <w:rFonts w:hint="eastAsia"/>
              </w:rPr>
              <w:t>大气污染物排放标准(DB</w:t>
            </w:r>
            <w:r>
              <w:rPr>
                <w:rFonts w:hint="eastAsia"/>
              </w:rPr>
              <w:t>44/765-</w:t>
            </w:r>
            <w:r w:rsidRPr="004E1D6F">
              <w:rPr>
                <w:rFonts w:hint="eastAsia"/>
              </w:rPr>
              <w:t>20</w:t>
            </w:r>
            <w:r>
              <w:rPr>
                <w:rFonts w:hint="eastAsia"/>
              </w:rPr>
              <w:t>10》燃气锅炉</w:t>
            </w:r>
          </w:p>
        </w:tc>
        <w:tc>
          <w:tcPr>
            <w:tcW w:w="583" w:type="pct"/>
            <w:vAlign w:val="center"/>
          </w:tcPr>
          <w:p w:rsidR="00C30A72" w:rsidRDefault="00C30A72" w:rsidP="00994D36">
            <w:pPr>
              <w:adjustRightInd w:val="0"/>
              <w:snapToGrid w:val="0"/>
              <w:ind w:left="-48" w:right="-48"/>
              <w:jc w:val="center"/>
            </w:pPr>
            <w:r>
              <w:rPr>
                <w:rFonts w:hAnsi="宋体" w:hint="eastAsia"/>
                <w:sz w:val="24"/>
              </w:rPr>
              <w:t>二氧化硫</w:t>
            </w:r>
          </w:p>
        </w:tc>
        <w:tc>
          <w:tcPr>
            <w:tcW w:w="1498" w:type="pct"/>
            <w:vAlign w:val="center"/>
          </w:tcPr>
          <w:p w:rsidR="00C30A72" w:rsidRDefault="00C30A72" w:rsidP="00994D36">
            <w:pPr>
              <w:adjustRightInd w:val="0"/>
              <w:snapToGrid w:val="0"/>
              <w:ind w:left="-48" w:right="-48"/>
              <w:jc w:val="center"/>
            </w:pPr>
            <w:r>
              <w:rPr>
                <w:rFonts w:hint="eastAsia"/>
              </w:rPr>
              <w:t>最高允许排放</w:t>
            </w:r>
          </w:p>
          <w:p w:rsidR="00C30A72" w:rsidRDefault="00C30A72" w:rsidP="00994D36">
            <w:pPr>
              <w:adjustRightInd w:val="0"/>
              <w:snapToGrid w:val="0"/>
              <w:ind w:left="-48" w:right="-48"/>
              <w:jc w:val="center"/>
            </w:pPr>
            <w:r>
              <w:rPr>
                <w:rFonts w:hint="eastAsia"/>
              </w:rPr>
              <w:t>浓度mg/m</w:t>
            </w:r>
            <w:r w:rsidRPr="00D75656">
              <w:rPr>
                <w:rFonts w:hint="eastAsia"/>
                <w:vertAlign w:val="superscript"/>
              </w:rPr>
              <w:t>3</w:t>
            </w:r>
          </w:p>
        </w:tc>
        <w:tc>
          <w:tcPr>
            <w:tcW w:w="825" w:type="pct"/>
            <w:vAlign w:val="center"/>
          </w:tcPr>
          <w:p w:rsidR="00C30A72" w:rsidRDefault="00C30A72" w:rsidP="00994D36">
            <w:pPr>
              <w:adjustRightInd w:val="0"/>
              <w:snapToGrid w:val="0"/>
              <w:ind w:left="-48" w:right="-48"/>
              <w:jc w:val="center"/>
            </w:pPr>
            <w:r>
              <w:rPr>
                <w:rFonts w:hint="eastAsia"/>
              </w:rPr>
              <w:t>50</w:t>
            </w:r>
            <w:r>
              <w:t xml:space="preserve"> </w:t>
            </w:r>
          </w:p>
        </w:tc>
      </w:tr>
      <w:tr w:rsidR="00C30A72" w:rsidTr="00C30A72">
        <w:trPr>
          <w:trHeight w:val="990"/>
          <w:jc w:val="center"/>
        </w:trPr>
        <w:tc>
          <w:tcPr>
            <w:tcW w:w="411" w:type="pct"/>
            <w:vMerge/>
            <w:vAlign w:val="center"/>
          </w:tcPr>
          <w:p w:rsidR="00C30A72" w:rsidRDefault="00C30A72" w:rsidP="00994D36">
            <w:pPr>
              <w:adjustRightInd w:val="0"/>
              <w:snapToGrid w:val="0"/>
              <w:ind w:left="-48" w:right="-48"/>
              <w:jc w:val="center"/>
            </w:pPr>
          </w:p>
        </w:tc>
        <w:tc>
          <w:tcPr>
            <w:tcW w:w="1683" w:type="pct"/>
            <w:vMerge/>
            <w:vAlign w:val="center"/>
          </w:tcPr>
          <w:p w:rsidR="00C30A72" w:rsidRDefault="00C30A72" w:rsidP="00994D36">
            <w:pPr>
              <w:adjustRightInd w:val="0"/>
              <w:snapToGrid w:val="0"/>
              <w:ind w:left="-48" w:right="-48"/>
              <w:jc w:val="center"/>
            </w:pPr>
          </w:p>
        </w:tc>
        <w:tc>
          <w:tcPr>
            <w:tcW w:w="583" w:type="pct"/>
            <w:vAlign w:val="center"/>
          </w:tcPr>
          <w:p w:rsidR="00C30A72" w:rsidRDefault="00C30A72" w:rsidP="00994D36">
            <w:pPr>
              <w:adjustRightInd w:val="0"/>
              <w:snapToGrid w:val="0"/>
              <w:ind w:left="-48" w:right="-48"/>
              <w:jc w:val="center"/>
              <w:rPr>
                <w:rFonts w:hAnsi="宋体"/>
                <w:sz w:val="24"/>
              </w:rPr>
            </w:pPr>
            <w:r>
              <w:rPr>
                <w:rFonts w:hAnsi="宋体" w:hint="eastAsia"/>
                <w:sz w:val="24"/>
              </w:rPr>
              <w:t>氮氧化物</w:t>
            </w:r>
          </w:p>
        </w:tc>
        <w:tc>
          <w:tcPr>
            <w:tcW w:w="1498" w:type="pct"/>
            <w:vAlign w:val="center"/>
          </w:tcPr>
          <w:p w:rsidR="00C30A72" w:rsidRDefault="00C30A72" w:rsidP="00994D36">
            <w:pPr>
              <w:adjustRightInd w:val="0"/>
              <w:snapToGrid w:val="0"/>
              <w:ind w:left="-48" w:right="-48"/>
              <w:jc w:val="center"/>
            </w:pPr>
            <w:r>
              <w:rPr>
                <w:rFonts w:hint="eastAsia"/>
              </w:rPr>
              <w:t>最高允许排放</w:t>
            </w:r>
          </w:p>
          <w:p w:rsidR="00C30A72" w:rsidRPr="00E74A43" w:rsidRDefault="00C30A72" w:rsidP="00994D36">
            <w:pPr>
              <w:adjustRightInd w:val="0"/>
              <w:snapToGrid w:val="0"/>
              <w:ind w:left="-48" w:right="-48"/>
              <w:jc w:val="center"/>
              <w:rPr>
                <w:szCs w:val="21"/>
              </w:rPr>
            </w:pPr>
            <w:r>
              <w:rPr>
                <w:rFonts w:hint="eastAsia"/>
              </w:rPr>
              <w:t>浓度mg/m</w:t>
            </w:r>
            <w:r w:rsidRPr="00D75656">
              <w:rPr>
                <w:rFonts w:hint="eastAsia"/>
                <w:vertAlign w:val="superscript"/>
              </w:rPr>
              <w:t>3</w:t>
            </w:r>
          </w:p>
        </w:tc>
        <w:tc>
          <w:tcPr>
            <w:tcW w:w="825" w:type="pct"/>
            <w:vAlign w:val="center"/>
          </w:tcPr>
          <w:p w:rsidR="00C30A72" w:rsidRDefault="00C30A72" w:rsidP="00994D36">
            <w:pPr>
              <w:adjustRightInd w:val="0"/>
              <w:snapToGrid w:val="0"/>
              <w:ind w:left="-48" w:right="-48"/>
              <w:jc w:val="center"/>
            </w:pPr>
            <w:r>
              <w:rPr>
                <w:rFonts w:hint="eastAsia"/>
              </w:rPr>
              <w:t>200</w:t>
            </w:r>
          </w:p>
        </w:tc>
      </w:tr>
      <w:tr w:rsidR="00C30A72" w:rsidTr="00C30A72">
        <w:trPr>
          <w:trHeight w:val="990"/>
          <w:jc w:val="center"/>
        </w:trPr>
        <w:tc>
          <w:tcPr>
            <w:tcW w:w="411" w:type="pct"/>
            <w:vMerge/>
            <w:vAlign w:val="center"/>
          </w:tcPr>
          <w:p w:rsidR="00C30A72" w:rsidRDefault="00C30A72" w:rsidP="00994D36">
            <w:pPr>
              <w:adjustRightInd w:val="0"/>
              <w:snapToGrid w:val="0"/>
              <w:ind w:left="-48" w:right="-48"/>
              <w:jc w:val="center"/>
            </w:pPr>
          </w:p>
        </w:tc>
        <w:tc>
          <w:tcPr>
            <w:tcW w:w="1683" w:type="pct"/>
            <w:vAlign w:val="center"/>
          </w:tcPr>
          <w:p w:rsidR="00C30A72" w:rsidRDefault="00C30A72" w:rsidP="00994D36">
            <w:pPr>
              <w:adjustRightInd w:val="0"/>
              <w:snapToGrid w:val="0"/>
              <w:ind w:left="-48" w:right="-48"/>
              <w:jc w:val="center"/>
            </w:pPr>
            <w:r>
              <w:rPr>
                <w:rFonts w:hint="eastAsia"/>
              </w:rPr>
              <w:t>《工业窑炉大气污染物排放限值》（GB9078-1996）表2金属熔化炉</w:t>
            </w:r>
          </w:p>
        </w:tc>
        <w:tc>
          <w:tcPr>
            <w:tcW w:w="583" w:type="pct"/>
            <w:vAlign w:val="center"/>
          </w:tcPr>
          <w:p w:rsidR="00C30A72" w:rsidRPr="00EC4653" w:rsidRDefault="00C30A72" w:rsidP="00994D36">
            <w:pPr>
              <w:adjustRightInd w:val="0"/>
              <w:snapToGrid w:val="0"/>
              <w:ind w:left="-48" w:right="-48"/>
              <w:jc w:val="center"/>
              <w:rPr>
                <w:rFonts w:hAnsi="宋体"/>
                <w:sz w:val="24"/>
              </w:rPr>
            </w:pPr>
            <w:r>
              <w:rPr>
                <w:rFonts w:hAnsi="宋体" w:hint="eastAsia"/>
                <w:sz w:val="24"/>
              </w:rPr>
              <w:t>颗粒物</w:t>
            </w:r>
          </w:p>
        </w:tc>
        <w:tc>
          <w:tcPr>
            <w:tcW w:w="1498" w:type="pct"/>
            <w:vAlign w:val="center"/>
          </w:tcPr>
          <w:p w:rsidR="00C30A72" w:rsidRDefault="00C30A72" w:rsidP="00994D36">
            <w:pPr>
              <w:adjustRightInd w:val="0"/>
              <w:snapToGrid w:val="0"/>
              <w:ind w:left="-48" w:right="-48"/>
              <w:jc w:val="center"/>
            </w:pPr>
            <w:r>
              <w:rPr>
                <w:rFonts w:hint="eastAsia"/>
              </w:rPr>
              <w:t>最高允许排放</w:t>
            </w:r>
          </w:p>
          <w:p w:rsidR="00C30A72" w:rsidRDefault="00C30A72" w:rsidP="00994D36">
            <w:pPr>
              <w:adjustRightInd w:val="0"/>
              <w:snapToGrid w:val="0"/>
              <w:ind w:left="-48" w:right="-48"/>
              <w:jc w:val="center"/>
            </w:pPr>
            <w:r>
              <w:rPr>
                <w:rFonts w:hint="eastAsia"/>
              </w:rPr>
              <w:t>浓度mg/m</w:t>
            </w:r>
            <w:r w:rsidRPr="00D75656">
              <w:rPr>
                <w:rFonts w:hint="eastAsia"/>
                <w:vertAlign w:val="superscript"/>
              </w:rPr>
              <w:t>3</w:t>
            </w:r>
          </w:p>
        </w:tc>
        <w:tc>
          <w:tcPr>
            <w:tcW w:w="825" w:type="pct"/>
            <w:vAlign w:val="center"/>
          </w:tcPr>
          <w:p w:rsidR="00C30A72" w:rsidRDefault="00C30A72" w:rsidP="00994D36">
            <w:pPr>
              <w:adjustRightInd w:val="0"/>
              <w:snapToGrid w:val="0"/>
              <w:ind w:left="-48" w:right="-48"/>
              <w:jc w:val="center"/>
            </w:pPr>
            <w:r>
              <w:rPr>
                <w:rFonts w:hint="eastAsia"/>
              </w:rPr>
              <w:t>150</w:t>
            </w:r>
          </w:p>
        </w:tc>
      </w:tr>
    </w:tbl>
    <w:p w:rsidR="00C30A72" w:rsidRPr="00C30A72" w:rsidRDefault="00C30A72">
      <w:pPr>
        <w:tabs>
          <w:tab w:val="center" w:pos="4012"/>
          <w:tab w:val="center" w:pos="5336"/>
        </w:tabs>
        <w:spacing w:after="87"/>
        <w:rPr>
          <w:rFonts w:ascii="宋体" w:eastAsia="宋体" w:hAnsi="宋体" w:cs="宋体"/>
          <w:sz w:val="24"/>
          <w:szCs w:val="24"/>
        </w:rPr>
      </w:pPr>
    </w:p>
    <w:p w:rsidR="0009193A" w:rsidRDefault="00626214">
      <w:pPr>
        <w:pStyle w:val="2"/>
        <w:ind w:left="-5"/>
      </w:pPr>
      <w:bookmarkStart w:id="22" w:name="_Toc532375573"/>
      <w:r>
        <w:rPr>
          <w:rFonts w:ascii="Times New Roman" w:eastAsia="Times New Roman" w:hAnsi="Times New Roman" w:cs="Times New Roman"/>
          <w:b/>
        </w:rPr>
        <w:t>6.</w:t>
      </w:r>
      <w:r w:rsidR="0059426B">
        <w:rPr>
          <w:rFonts w:ascii="Times New Roman" w:eastAsiaTheme="minorEastAsia" w:hAnsi="Times New Roman" w:cs="Times New Roman" w:hint="eastAsia"/>
          <w:b/>
        </w:rPr>
        <w:t>2</w:t>
      </w:r>
      <w:r>
        <w:rPr>
          <w:rFonts w:ascii="Times New Roman" w:eastAsia="Times New Roman" w:hAnsi="Times New Roman" w:cs="Times New Roman"/>
          <w:b/>
        </w:rPr>
        <w:t xml:space="preserve"> </w:t>
      </w:r>
      <w:r>
        <w:t>噪声评价标准</w:t>
      </w:r>
      <w:bookmarkEnd w:id="22"/>
    </w:p>
    <w:p w:rsidR="0009193A" w:rsidRDefault="00626214">
      <w:pPr>
        <w:spacing w:after="3" w:line="265" w:lineRule="auto"/>
        <w:ind w:left="368" w:right="5" w:hanging="10"/>
      </w:pPr>
      <w:r>
        <w:rPr>
          <w:rFonts w:ascii="宋体" w:eastAsia="宋体" w:hAnsi="宋体" w:cs="宋体"/>
          <w:sz w:val="24"/>
        </w:rPr>
        <w:t>根据</w:t>
      </w:r>
      <w:r w:rsidR="00C30A72">
        <w:rPr>
          <w:rFonts w:ascii="宋体" w:eastAsia="宋体" w:hAnsi="宋体" w:cs="宋体" w:hint="eastAsia"/>
          <w:sz w:val="24"/>
        </w:rPr>
        <w:t>蓬</w:t>
      </w:r>
      <w:r w:rsidR="00CE2826">
        <w:rPr>
          <w:rFonts w:ascii="宋体" w:eastAsia="宋体" w:hAnsi="宋体" w:cs="宋体"/>
          <w:sz w:val="24"/>
        </w:rPr>
        <w:t>环审</w:t>
      </w:r>
      <w:r w:rsidR="00143AD1">
        <w:rPr>
          <w:rFonts w:ascii="宋体" w:eastAsia="宋体" w:hAnsi="宋体" w:cs="宋体"/>
          <w:sz w:val="24"/>
        </w:rPr>
        <w:t>[201</w:t>
      </w:r>
      <w:r w:rsidR="00C30A72">
        <w:rPr>
          <w:rFonts w:ascii="宋体" w:eastAsia="宋体" w:hAnsi="宋体" w:cs="宋体" w:hint="eastAsia"/>
          <w:sz w:val="24"/>
        </w:rPr>
        <w:t>8</w:t>
      </w:r>
      <w:r w:rsidR="00CE2826">
        <w:rPr>
          <w:rFonts w:ascii="宋体" w:eastAsia="宋体" w:hAnsi="宋体" w:cs="宋体"/>
          <w:sz w:val="24"/>
        </w:rPr>
        <w:t>]</w:t>
      </w:r>
      <w:r w:rsidR="00C30A72">
        <w:rPr>
          <w:rFonts w:ascii="宋体" w:eastAsia="宋体" w:hAnsi="宋体" w:cs="宋体" w:hint="eastAsia"/>
          <w:sz w:val="24"/>
        </w:rPr>
        <w:t>5</w:t>
      </w:r>
      <w:r w:rsidR="00143AD1">
        <w:rPr>
          <w:rFonts w:ascii="宋体" w:eastAsia="宋体" w:hAnsi="宋体" w:cs="宋体" w:hint="eastAsia"/>
          <w:sz w:val="24"/>
        </w:rPr>
        <w:t>2</w:t>
      </w:r>
      <w:r w:rsidR="00CE2826">
        <w:rPr>
          <w:rFonts w:ascii="宋体" w:eastAsia="宋体" w:hAnsi="宋体" w:cs="宋体"/>
          <w:sz w:val="24"/>
        </w:rPr>
        <w:t>号</w:t>
      </w:r>
      <w:r>
        <w:rPr>
          <w:rFonts w:ascii="宋体" w:eastAsia="宋体" w:hAnsi="宋体" w:cs="宋体"/>
          <w:sz w:val="24"/>
        </w:rPr>
        <w:t xml:space="preserve">，噪音执行标准见表 </w:t>
      </w:r>
      <w:r>
        <w:rPr>
          <w:rFonts w:ascii="Times New Roman" w:eastAsia="Times New Roman" w:hAnsi="Times New Roman" w:cs="Times New Roman"/>
          <w:sz w:val="24"/>
        </w:rPr>
        <w:t>6-</w:t>
      </w:r>
      <w:r w:rsidR="0059426B">
        <w:rPr>
          <w:rFonts w:ascii="Times New Roman" w:eastAsiaTheme="minorEastAsia" w:hAnsi="Times New Roman" w:cs="Times New Roman" w:hint="eastAsia"/>
          <w:sz w:val="24"/>
        </w:rPr>
        <w:t>2</w:t>
      </w:r>
      <w:r>
        <w:rPr>
          <w:rFonts w:ascii="宋体" w:eastAsia="宋体" w:hAnsi="宋体" w:cs="宋体"/>
          <w:sz w:val="24"/>
        </w:rPr>
        <w:t>：</w:t>
      </w:r>
    </w:p>
    <w:p w:rsidR="0009193A" w:rsidRDefault="00626214">
      <w:pPr>
        <w:spacing w:after="0"/>
        <w:ind w:left="497" w:right="245" w:hanging="10"/>
        <w:jc w:val="center"/>
      </w:pPr>
      <w:r>
        <w:rPr>
          <w:rFonts w:ascii="宋体" w:eastAsia="宋体" w:hAnsi="宋体" w:cs="宋体"/>
          <w:sz w:val="21"/>
        </w:rPr>
        <w:t>表</w:t>
      </w:r>
      <w:r>
        <w:rPr>
          <w:rFonts w:ascii="Times New Roman" w:eastAsia="Times New Roman" w:hAnsi="Times New Roman" w:cs="Times New Roman"/>
          <w:b/>
          <w:sz w:val="21"/>
        </w:rPr>
        <w:t>6</w:t>
      </w:r>
      <w:r w:rsidR="0059426B">
        <w:rPr>
          <w:rFonts w:ascii="Times New Roman" w:eastAsiaTheme="minorEastAsia" w:hAnsi="Times New Roman" w:cs="Times New Roman" w:hint="eastAsia"/>
          <w:b/>
          <w:sz w:val="21"/>
        </w:rPr>
        <w:t>-2</w:t>
      </w:r>
      <w:r>
        <w:rPr>
          <w:rFonts w:ascii="Times New Roman" w:eastAsia="Times New Roman" w:hAnsi="Times New Roman" w:cs="Times New Roman"/>
          <w:b/>
          <w:sz w:val="21"/>
        </w:rPr>
        <w:t xml:space="preserve"> </w:t>
      </w:r>
      <w:r w:rsidR="0059426B">
        <w:rPr>
          <w:rFonts w:ascii="Times New Roman" w:eastAsiaTheme="minorEastAsia" w:hAnsi="Times New Roman" w:cs="Times New Roman" w:hint="eastAsia"/>
          <w:b/>
          <w:sz w:val="21"/>
        </w:rPr>
        <w:t xml:space="preserve">  </w:t>
      </w:r>
      <w:r>
        <w:rPr>
          <w:rFonts w:ascii="宋体" w:eastAsia="宋体" w:hAnsi="宋体" w:cs="宋体"/>
          <w:sz w:val="21"/>
        </w:rPr>
        <w:t>噪声污染排放标准</w:t>
      </w:r>
    </w:p>
    <w:tbl>
      <w:tblPr>
        <w:tblStyle w:val="TableGrid"/>
        <w:tblW w:w="8319" w:type="dxa"/>
        <w:tblInd w:w="745" w:type="dxa"/>
        <w:tblCellMar>
          <w:left w:w="115" w:type="dxa"/>
          <w:bottom w:w="25" w:type="dxa"/>
          <w:right w:w="115" w:type="dxa"/>
        </w:tblCellMar>
        <w:tblLook w:val="04A0"/>
      </w:tblPr>
      <w:tblGrid>
        <w:gridCol w:w="2031"/>
        <w:gridCol w:w="3144"/>
        <w:gridCol w:w="3144"/>
      </w:tblGrid>
      <w:tr w:rsidR="0009193A" w:rsidTr="00143AD1">
        <w:trPr>
          <w:trHeight w:val="477"/>
        </w:trPr>
        <w:tc>
          <w:tcPr>
            <w:tcW w:w="2031" w:type="dxa"/>
            <w:tcBorders>
              <w:top w:val="single" w:sz="4" w:space="0" w:color="000000"/>
              <w:bottom w:val="single" w:sz="4" w:space="0" w:color="000000"/>
              <w:right w:val="single" w:sz="4" w:space="0" w:color="000000"/>
            </w:tcBorders>
            <w:vAlign w:val="center"/>
          </w:tcPr>
          <w:p w:rsidR="0009193A" w:rsidRDefault="00626214" w:rsidP="00143AD1">
            <w:pPr>
              <w:spacing w:after="0" w:line="240" w:lineRule="auto"/>
              <w:ind w:right="2"/>
              <w:jc w:val="center"/>
            </w:pPr>
            <w:r>
              <w:rPr>
                <w:rFonts w:ascii="宋体" w:eastAsia="宋体" w:hAnsi="宋体" w:cs="宋体"/>
                <w:sz w:val="21"/>
              </w:rPr>
              <w:t>时段</w:t>
            </w:r>
          </w:p>
        </w:tc>
        <w:tc>
          <w:tcPr>
            <w:tcW w:w="3144" w:type="dxa"/>
            <w:tcBorders>
              <w:top w:val="single" w:sz="4" w:space="0" w:color="000000"/>
              <w:left w:val="single" w:sz="4" w:space="0" w:color="000000"/>
              <w:bottom w:val="single" w:sz="4" w:space="0" w:color="000000"/>
              <w:right w:val="single" w:sz="4" w:space="0" w:color="000000"/>
            </w:tcBorders>
            <w:vAlign w:val="center"/>
          </w:tcPr>
          <w:p w:rsidR="0009193A" w:rsidRDefault="00626214" w:rsidP="00143AD1">
            <w:pPr>
              <w:spacing w:after="0" w:line="240" w:lineRule="auto"/>
              <w:ind w:right="1"/>
              <w:jc w:val="center"/>
            </w:pPr>
            <w:r>
              <w:rPr>
                <w:rFonts w:ascii="宋体" w:eastAsia="宋体" w:hAnsi="宋体" w:cs="宋体"/>
                <w:sz w:val="21"/>
              </w:rPr>
              <w:t>排放限值</w:t>
            </w:r>
            <w:r>
              <w:rPr>
                <w:rFonts w:ascii="Times New Roman" w:eastAsia="Times New Roman" w:hAnsi="Times New Roman" w:cs="Times New Roman"/>
                <w:sz w:val="21"/>
              </w:rPr>
              <w:t>dB</w:t>
            </w:r>
            <w:r>
              <w:rPr>
                <w:rFonts w:ascii="宋体" w:eastAsia="宋体" w:hAnsi="宋体" w:cs="宋体"/>
                <w:sz w:val="21"/>
              </w:rPr>
              <w:t>（</w:t>
            </w:r>
            <w:r>
              <w:rPr>
                <w:rFonts w:ascii="Times New Roman" w:eastAsia="Times New Roman" w:hAnsi="Times New Roman" w:cs="Times New Roman"/>
                <w:sz w:val="21"/>
              </w:rPr>
              <w:t>A</w:t>
            </w:r>
            <w:r>
              <w:rPr>
                <w:rFonts w:ascii="宋体" w:eastAsia="宋体" w:hAnsi="宋体" w:cs="宋体"/>
                <w:sz w:val="21"/>
              </w:rPr>
              <w:t>）</w:t>
            </w:r>
          </w:p>
        </w:tc>
        <w:tc>
          <w:tcPr>
            <w:tcW w:w="3144" w:type="dxa"/>
            <w:tcBorders>
              <w:top w:val="single" w:sz="4" w:space="0" w:color="000000"/>
              <w:left w:val="single" w:sz="4" w:space="0" w:color="000000"/>
              <w:bottom w:val="single" w:sz="4" w:space="0" w:color="000000"/>
            </w:tcBorders>
            <w:vAlign w:val="center"/>
          </w:tcPr>
          <w:p w:rsidR="0009193A" w:rsidRDefault="00626214" w:rsidP="00143AD1">
            <w:pPr>
              <w:spacing w:after="0" w:line="240" w:lineRule="auto"/>
              <w:ind w:right="1"/>
              <w:jc w:val="center"/>
            </w:pPr>
            <w:r>
              <w:rPr>
                <w:rFonts w:ascii="宋体" w:eastAsia="宋体" w:hAnsi="宋体" w:cs="宋体"/>
                <w:sz w:val="21"/>
              </w:rPr>
              <w:t>执行标准</w:t>
            </w:r>
          </w:p>
        </w:tc>
      </w:tr>
      <w:tr w:rsidR="0009193A" w:rsidTr="00143AD1">
        <w:trPr>
          <w:trHeight w:val="478"/>
        </w:trPr>
        <w:tc>
          <w:tcPr>
            <w:tcW w:w="2031" w:type="dxa"/>
            <w:tcBorders>
              <w:top w:val="single" w:sz="4" w:space="0" w:color="000000"/>
              <w:bottom w:val="single" w:sz="4" w:space="0" w:color="000000"/>
              <w:right w:val="single" w:sz="4" w:space="0" w:color="000000"/>
            </w:tcBorders>
            <w:vAlign w:val="center"/>
          </w:tcPr>
          <w:p w:rsidR="0009193A" w:rsidRDefault="00626214" w:rsidP="00143AD1">
            <w:pPr>
              <w:spacing w:after="0" w:line="240" w:lineRule="auto"/>
              <w:ind w:right="2"/>
              <w:jc w:val="center"/>
            </w:pPr>
            <w:r>
              <w:rPr>
                <w:rFonts w:ascii="宋体" w:eastAsia="宋体" w:hAnsi="宋体" w:cs="宋体"/>
                <w:sz w:val="21"/>
              </w:rPr>
              <w:t>昼间</w:t>
            </w:r>
          </w:p>
        </w:tc>
        <w:tc>
          <w:tcPr>
            <w:tcW w:w="3144" w:type="dxa"/>
            <w:tcBorders>
              <w:top w:val="single" w:sz="4" w:space="0" w:color="000000"/>
              <w:left w:val="single" w:sz="4" w:space="0" w:color="000000"/>
              <w:bottom w:val="single" w:sz="4" w:space="0" w:color="000000"/>
              <w:right w:val="single" w:sz="4" w:space="0" w:color="000000"/>
            </w:tcBorders>
            <w:vAlign w:val="center"/>
          </w:tcPr>
          <w:p w:rsidR="0009193A" w:rsidRDefault="00626214" w:rsidP="00143AD1">
            <w:pPr>
              <w:spacing w:after="0" w:line="240" w:lineRule="auto"/>
              <w:jc w:val="center"/>
            </w:pPr>
            <w:r>
              <w:rPr>
                <w:rFonts w:ascii="宋体" w:eastAsia="宋体" w:hAnsi="宋体" w:cs="宋体"/>
                <w:sz w:val="21"/>
              </w:rPr>
              <w:t>60</w:t>
            </w:r>
          </w:p>
        </w:tc>
        <w:tc>
          <w:tcPr>
            <w:tcW w:w="3144" w:type="dxa"/>
            <w:tcBorders>
              <w:top w:val="single" w:sz="4" w:space="0" w:color="000000"/>
              <w:left w:val="single" w:sz="4" w:space="0" w:color="000000"/>
              <w:bottom w:val="single" w:sz="4" w:space="0" w:color="000000"/>
            </w:tcBorders>
            <w:vAlign w:val="center"/>
          </w:tcPr>
          <w:p w:rsidR="0009193A" w:rsidRDefault="00626214" w:rsidP="00143AD1">
            <w:pPr>
              <w:spacing w:after="0" w:line="240" w:lineRule="auto"/>
              <w:ind w:left="2"/>
              <w:jc w:val="center"/>
            </w:pPr>
            <w:r>
              <w:rPr>
                <w:rFonts w:ascii="Times New Roman" w:eastAsia="Times New Roman" w:hAnsi="Times New Roman" w:cs="Times New Roman"/>
                <w:sz w:val="21"/>
              </w:rPr>
              <w:t>GB12348-2008</w:t>
            </w:r>
            <w:r>
              <w:rPr>
                <w:rFonts w:ascii="宋体" w:eastAsia="宋体" w:hAnsi="宋体" w:cs="宋体"/>
                <w:sz w:val="21"/>
              </w:rPr>
              <w:t>标准</w:t>
            </w:r>
            <w:r>
              <w:rPr>
                <w:rFonts w:ascii="Times New Roman" w:eastAsia="Times New Roman" w:hAnsi="Times New Roman" w:cs="Times New Roman"/>
                <w:sz w:val="21"/>
              </w:rPr>
              <w:t>2</w:t>
            </w:r>
            <w:r>
              <w:rPr>
                <w:rFonts w:ascii="宋体" w:eastAsia="宋体" w:hAnsi="宋体" w:cs="宋体"/>
                <w:sz w:val="21"/>
              </w:rPr>
              <w:t>类</w:t>
            </w:r>
          </w:p>
        </w:tc>
      </w:tr>
      <w:tr w:rsidR="0009193A" w:rsidTr="00143AD1">
        <w:trPr>
          <w:trHeight w:val="477"/>
        </w:trPr>
        <w:tc>
          <w:tcPr>
            <w:tcW w:w="2031" w:type="dxa"/>
            <w:tcBorders>
              <w:top w:val="single" w:sz="4" w:space="0" w:color="000000"/>
              <w:bottom w:val="single" w:sz="4" w:space="0" w:color="000000"/>
              <w:right w:val="single" w:sz="4" w:space="0" w:color="000000"/>
            </w:tcBorders>
            <w:vAlign w:val="center"/>
          </w:tcPr>
          <w:p w:rsidR="0009193A" w:rsidRDefault="00626214" w:rsidP="00143AD1">
            <w:pPr>
              <w:spacing w:after="0" w:line="240" w:lineRule="auto"/>
              <w:ind w:right="2"/>
              <w:jc w:val="center"/>
            </w:pPr>
            <w:r>
              <w:rPr>
                <w:rFonts w:ascii="宋体" w:eastAsia="宋体" w:hAnsi="宋体" w:cs="宋体"/>
                <w:sz w:val="21"/>
              </w:rPr>
              <w:t>夜间</w:t>
            </w:r>
          </w:p>
        </w:tc>
        <w:tc>
          <w:tcPr>
            <w:tcW w:w="3144" w:type="dxa"/>
            <w:tcBorders>
              <w:top w:val="single" w:sz="4" w:space="0" w:color="000000"/>
              <w:left w:val="single" w:sz="4" w:space="0" w:color="000000"/>
              <w:bottom w:val="single" w:sz="4" w:space="0" w:color="000000"/>
              <w:right w:val="single" w:sz="4" w:space="0" w:color="000000"/>
            </w:tcBorders>
            <w:vAlign w:val="center"/>
          </w:tcPr>
          <w:p w:rsidR="0009193A" w:rsidRDefault="00626214" w:rsidP="00143AD1">
            <w:pPr>
              <w:spacing w:after="0" w:line="240" w:lineRule="auto"/>
              <w:jc w:val="center"/>
            </w:pPr>
            <w:r>
              <w:rPr>
                <w:rFonts w:ascii="宋体" w:eastAsia="宋体" w:hAnsi="宋体" w:cs="宋体"/>
                <w:sz w:val="21"/>
              </w:rPr>
              <w:t>50</w:t>
            </w:r>
          </w:p>
        </w:tc>
        <w:tc>
          <w:tcPr>
            <w:tcW w:w="3144" w:type="dxa"/>
            <w:tcBorders>
              <w:top w:val="single" w:sz="4" w:space="0" w:color="000000"/>
              <w:left w:val="single" w:sz="4" w:space="0" w:color="000000"/>
              <w:bottom w:val="single" w:sz="4" w:space="0" w:color="000000"/>
            </w:tcBorders>
            <w:vAlign w:val="center"/>
          </w:tcPr>
          <w:p w:rsidR="0009193A" w:rsidRDefault="00626214" w:rsidP="00143AD1">
            <w:pPr>
              <w:spacing w:after="0" w:line="240" w:lineRule="auto"/>
              <w:ind w:left="2"/>
              <w:jc w:val="center"/>
            </w:pPr>
            <w:r>
              <w:rPr>
                <w:rFonts w:ascii="Times New Roman" w:eastAsia="Times New Roman" w:hAnsi="Times New Roman" w:cs="Times New Roman"/>
                <w:sz w:val="21"/>
              </w:rPr>
              <w:t>GB12348-2008</w:t>
            </w:r>
            <w:r>
              <w:rPr>
                <w:rFonts w:ascii="宋体" w:eastAsia="宋体" w:hAnsi="宋体" w:cs="宋体"/>
                <w:sz w:val="21"/>
              </w:rPr>
              <w:t>标准</w:t>
            </w:r>
            <w:r>
              <w:rPr>
                <w:rFonts w:ascii="Times New Roman" w:eastAsia="Times New Roman" w:hAnsi="Times New Roman" w:cs="Times New Roman"/>
                <w:sz w:val="21"/>
              </w:rPr>
              <w:t>2</w:t>
            </w:r>
            <w:r>
              <w:rPr>
                <w:rFonts w:ascii="宋体" w:eastAsia="宋体" w:hAnsi="宋体" w:cs="宋体"/>
                <w:sz w:val="21"/>
              </w:rPr>
              <w:t>类</w:t>
            </w:r>
          </w:p>
        </w:tc>
      </w:tr>
    </w:tbl>
    <w:p w:rsidR="00626214" w:rsidRDefault="00626214">
      <w:pPr>
        <w:spacing w:after="0" w:line="240" w:lineRule="auto"/>
        <w:rPr>
          <w:rFonts w:ascii="宋体" w:eastAsia="宋体" w:hAnsi="宋体" w:cs="宋体"/>
          <w:sz w:val="32"/>
        </w:rPr>
      </w:pPr>
      <w:r>
        <w:br w:type="page"/>
      </w:r>
    </w:p>
    <w:p w:rsidR="0009193A" w:rsidRDefault="00626214">
      <w:pPr>
        <w:pStyle w:val="1"/>
        <w:spacing w:after="203"/>
        <w:ind w:left="329"/>
      </w:pPr>
      <w:bookmarkStart w:id="23" w:name="_Toc532375574"/>
      <w:r>
        <w:lastRenderedPageBreak/>
        <w:t>七、验收监测内容及结果评价</w:t>
      </w:r>
      <w:bookmarkEnd w:id="23"/>
    </w:p>
    <w:p w:rsidR="0009193A" w:rsidRDefault="00626214">
      <w:pPr>
        <w:pStyle w:val="2"/>
        <w:spacing w:after="369"/>
        <w:ind w:left="368"/>
      </w:pPr>
      <w:bookmarkStart w:id="24" w:name="_Toc532375575"/>
      <w:r>
        <w:rPr>
          <w:rFonts w:ascii="Times New Roman" w:eastAsia="Times New Roman" w:hAnsi="Times New Roman" w:cs="Times New Roman"/>
          <w:b/>
        </w:rPr>
        <w:t xml:space="preserve">7.1 </w:t>
      </w:r>
      <w:r>
        <w:t>验收监测的质量保证和质量控制</w:t>
      </w:r>
      <w:bookmarkEnd w:id="24"/>
    </w:p>
    <w:p w:rsidR="0009193A" w:rsidRDefault="000049AE">
      <w:pPr>
        <w:spacing w:after="3" w:line="359" w:lineRule="auto"/>
        <w:ind w:left="-15" w:right="5" w:firstLine="480"/>
      </w:pPr>
      <w:r>
        <w:rPr>
          <w:rFonts w:ascii="宋体" w:eastAsia="宋体" w:hAnsi="宋体" w:cs="宋体" w:hint="eastAsia"/>
          <w:sz w:val="24"/>
        </w:rPr>
        <w:t>江门市蓬江区益华铝业有限公司</w:t>
      </w:r>
      <w:r w:rsidR="00626214">
        <w:rPr>
          <w:rFonts w:ascii="宋体" w:eastAsia="宋体" w:hAnsi="宋体" w:cs="宋体"/>
          <w:sz w:val="24"/>
        </w:rPr>
        <w:t>委托</w:t>
      </w:r>
      <w:r w:rsidR="001040BC">
        <w:rPr>
          <w:rFonts w:ascii="宋体" w:eastAsia="宋体" w:hAnsi="宋体" w:cs="宋体"/>
          <w:sz w:val="24"/>
        </w:rPr>
        <w:t>广东诺尔检测技术有限公司</w:t>
      </w:r>
      <w:r w:rsidR="00626214">
        <w:rPr>
          <w:rFonts w:ascii="宋体" w:eastAsia="宋体" w:hAnsi="宋体" w:cs="宋体"/>
          <w:sz w:val="24"/>
        </w:rPr>
        <w:t>对</w:t>
      </w:r>
      <w:r>
        <w:rPr>
          <w:rFonts w:ascii="宋体" w:eastAsia="宋体" w:hAnsi="宋体" w:cs="宋体" w:hint="eastAsia"/>
          <w:sz w:val="24"/>
        </w:rPr>
        <w:t>江门市蓬江区益华铝业有限公司熔铸炉、挤压机棒炉和时效炉液化石油气改造项目</w:t>
      </w:r>
      <w:r w:rsidR="00626214">
        <w:rPr>
          <w:rFonts w:ascii="宋体" w:eastAsia="宋体" w:hAnsi="宋体" w:cs="宋体"/>
          <w:sz w:val="24"/>
        </w:rPr>
        <w:t>进行建设项目竣工环境保护验收监测，</w:t>
      </w:r>
      <w:r w:rsidR="001040BC">
        <w:rPr>
          <w:rFonts w:ascii="宋体" w:eastAsia="宋体" w:hAnsi="宋体" w:cs="宋体" w:hint="eastAsia"/>
          <w:sz w:val="24"/>
        </w:rPr>
        <w:t>广东诺尔检测技术有限公司</w:t>
      </w:r>
      <w:r w:rsidR="00626214">
        <w:rPr>
          <w:rFonts w:ascii="宋体" w:eastAsia="宋体" w:hAnsi="宋体" w:cs="宋体"/>
          <w:sz w:val="24"/>
        </w:rPr>
        <w:t>验收监测的质量保证和质量控制如下：</w:t>
      </w:r>
    </w:p>
    <w:p w:rsidR="0009193A" w:rsidRDefault="00626214">
      <w:pPr>
        <w:numPr>
          <w:ilvl w:val="0"/>
          <w:numId w:val="17"/>
        </w:numPr>
        <w:spacing w:after="3" w:line="363" w:lineRule="auto"/>
        <w:ind w:right="5" w:hanging="588"/>
      </w:pPr>
      <w:r>
        <w:rPr>
          <w:rFonts w:ascii="宋体" w:eastAsia="宋体" w:hAnsi="宋体" w:cs="宋体"/>
          <w:sz w:val="24"/>
        </w:rPr>
        <w:t>监测工作严格按照国家环境保护总局颁布的《环境监测质量保证管理规 定（暂行）》和中国环境监测总站编写的《环境水质监测质量保证手册（第二版）》、《环境空气监测质量技术规范》、《污染物排放总量控制监测暂行技术》、《环境监测技术规范》，实施全程序质量保证。每个监测项目每天均做现场及实验室内空白，废水采样应采集不少于10%平行样、空白样，废水实验室分析应加入不少于10%的平行样和10%的加标回收样，对有标准物质的项目应带1个质控样分析。</w:t>
      </w:r>
    </w:p>
    <w:p w:rsidR="0009193A" w:rsidRDefault="00626214">
      <w:pPr>
        <w:numPr>
          <w:ilvl w:val="0"/>
          <w:numId w:val="17"/>
        </w:numPr>
        <w:spacing w:after="3" w:line="360" w:lineRule="auto"/>
        <w:ind w:right="5" w:hanging="588"/>
      </w:pPr>
      <w:r>
        <w:rPr>
          <w:rFonts w:ascii="宋体" w:eastAsia="宋体" w:hAnsi="宋体" w:cs="宋体"/>
          <w:sz w:val="24"/>
        </w:rPr>
        <w:t>验收检测中使用的布点、采样、分析测试方法，首先选择目前适用的国家和行业标准分析方法、监测技术规范，其次是国家环保总局推荐的统一分析方法或试行分析方法以及有规定等。</w:t>
      </w:r>
    </w:p>
    <w:p w:rsidR="0009193A" w:rsidRDefault="00626214">
      <w:pPr>
        <w:numPr>
          <w:ilvl w:val="0"/>
          <w:numId w:val="17"/>
        </w:numPr>
        <w:spacing w:after="122" w:line="265" w:lineRule="auto"/>
        <w:ind w:right="5" w:hanging="588"/>
      </w:pPr>
      <w:r>
        <w:rPr>
          <w:rFonts w:ascii="宋体" w:eastAsia="宋体" w:hAnsi="宋体" w:cs="宋体"/>
          <w:sz w:val="24"/>
        </w:rPr>
        <w:t>本站已通过省级计量认证。</w:t>
      </w:r>
    </w:p>
    <w:p w:rsidR="0009193A" w:rsidRDefault="00626214">
      <w:pPr>
        <w:numPr>
          <w:ilvl w:val="0"/>
          <w:numId w:val="17"/>
        </w:numPr>
        <w:spacing w:after="3" w:line="360" w:lineRule="auto"/>
        <w:ind w:right="5" w:hanging="588"/>
      </w:pPr>
      <w:r>
        <w:rPr>
          <w:rFonts w:ascii="宋体" w:eastAsia="宋体" w:hAnsi="宋体" w:cs="宋体"/>
          <w:sz w:val="24"/>
        </w:rPr>
        <w:t>参加验收工作的监测采样和分析测试人员均持有省级环保部门颁发的监测资格证，持证上岗。</w:t>
      </w:r>
    </w:p>
    <w:p w:rsidR="0009193A" w:rsidRDefault="00626214">
      <w:pPr>
        <w:numPr>
          <w:ilvl w:val="0"/>
          <w:numId w:val="17"/>
        </w:numPr>
        <w:spacing w:after="3" w:line="360" w:lineRule="auto"/>
        <w:ind w:right="5" w:hanging="588"/>
      </w:pPr>
      <w:r>
        <w:rPr>
          <w:rFonts w:ascii="宋体" w:eastAsia="宋体" w:hAnsi="宋体" w:cs="宋体"/>
          <w:sz w:val="24"/>
        </w:rPr>
        <w:t>验收监测工作中使用的监测一起设备均符合国家有关产品标准技术要求，并通过计量检定，在进入现场前对现场检测仪器及采样器进行校核；</w:t>
      </w:r>
    </w:p>
    <w:p w:rsidR="0009193A" w:rsidRDefault="00626214">
      <w:pPr>
        <w:numPr>
          <w:ilvl w:val="0"/>
          <w:numId w:val="17"/>
        </w:numPr>
        <w:spacing w:after="125" w:line="265" w:lineRule="auto"/>
        <w:ind w:right="5" w:hanging="588"/>
      </w:pPr>
      <w:r>
        <w:rPr>
          <w:rFonts w:ascii="宋体" w:eastAsia="宋体" w:hAnsi="宋体" w:cs="宋体"/>
          <w:sz w:val="24"/>
        </w:rPr>
        <w:t>监测过程的管理严格按照本站《质量手册》进行。</w:t>
      </w:r>
    </w:p>
    <w:p w:rsidR="0009193A" w:rsidRDefault="00626214">
      <w:pPr>
        <w:numPr>
          <w:ilvl w:val="0"/>
          <w:numId w:val="17"/>
        </w:numPr>
        <w:spacing w:after="122" w:line="265" w:lineRule="auto"/>
        <w:ind w:right="5" w:hanging="588"/>
      </w:pPr>
      <w:r>
        <w:rPr>
          <w:rFonts w:ascii="宋体" w:eastAsia="宋体" w:hAnsi="宋体" w:cs="宋体"/>
          <w:sz w:val="24"/>
        </w:rPr>
        <w:t>验收监测期间，经现场检查，该公司生产工况稳定，生产负荷达到设计能力的75%以上。</w:t>
      </w:r>
    </w:p>
    <w:p w:rsidR="0009193A" w:rsidRPr="00DE0C70" w:rsidRDefault="00626214">
      <w:pPr>
        <w:numPr>
          <w:ilvl w:val="0"/>
          <w:numId w:val="17"/>
        </w:numPr>
        <w:spacing w:after="3" w:line="360" w:lineRule="auto"/>
        <w:ind w:right="5" w:hanging="588"/>
      </w:pPr>
      <w:r>
        <w:rPr>
          <w:rFonts w:ascii="宋体" w:eastAsia="宋体" w:hAnsi="宋体" w:cs="宋体"/>
          <w:sz w:val="24"/>
        </w:rPr>
        <w:t>验收监测的采样记录及分析测试结果，按照国家标准和监测技术规范有关要求进行数据处理和填报，并按有关规定和要求进行三级审核。</w:t>
      </w: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rPr>
          <w:rFonts w:ascii="宋体" w:eastAsia="宋体" w:hAnsi="宋体" w:cs="宋体"/>
          <w:sz w:val="24"/>
        </w:rPr>
      </w:pPr>
    </w:p>
    <w:p w:rsidR="00DE0C70" w:rsidRDefault="00DE0C70" w:rsidP="00DE0C70">
      <w:pPr>
        <w:spacing w:after="3" w:line="360" w:lineRule="auto"/>
        <w:ind w:right="5"/>
      </w:pPr>
    </w:p>
    <w:p w:rsidR="0009193A" w:rsidRDefault="00626214">
      <w:pPr>
        <w:pStyle w:val="2"/>
        <w:ind w:left="137"/>
      </w:pPr>
      <w:bookmarkStart w:id="25" w:name="_Toc532375576"/>
      <w:r>
        <w:rPr>
          <w:rFonts w:ascii="Times New Roman" w:eastAsia="Times New Roman" w:hAnsi="Times New Roman" w:cs="Times New Roman"/>
          <w:b/>
        </w:rPr>
        <w:lastRenderedPageBreak/>
        <w:t xml:space="preserve">7.2 </w:t>
      </w:r>
      <w:r>
        <w:t>监测内容及结果评价</w:t>
      </w:r>
      <w:bookmarkEnd w:id="25"/>
    </w:p>
    <w:p w:rsidR="0009193A" w:rsidRDefault="00626214">
      <w:pPr>
        <w:spacing w:after="0"/>
        <w:ind w:left="497" w:hanging="10"/>
        <w:jc w:val="center"/>
      </w:pPr>
      <w:r>
        <w:rPr>
          <w:rFonts w:ascii="宋体" w:eastAsia="宋体" w:hAnsi="宋体" w:cs="宋体"/>
          <w:sz w:val="21"/>
        </w:rPr>
        <w:t>表7-1 污染物监测点位、因子和频次一览表</w:t>
      </w:r>
    </w:p>
    <w:tbl>
      <w:tblPr>
        <w:tblStyle w:val="TableGrid"/>
        <w:tblW w:w="8842" w:type="dxa"/>
        <w:tblInd w:w="732" w:type="dxa"/>
        <w:tblCellMar>
          <w:left w:w="107" w:type="dxa"/>
          <w:bottom w:w="39" w:type="dxa"/>
          <w:right w:w="3" w:type="dxa"/>
        </w:tblCellMar>
        <w:tblLook w:val="04A0"/>
      </w:tblPr>
      <w:tblGrid>
        <w:gridCol w:w="936"/>
        <w:gridCol w:w="936"/>
        <w:gridCol w:w="2800"/>
        <w:gridCol w:w="1569"/>
        <w:gridCol w:w="2601"/>
      </w:tblGrid>
      <w:tr w:rsidR="0009193A" w:rsidTr="002C1A5C">
        <w:trPr>
          <w:trHeight w:val="411"/>
        </w:trPr>
        <w:tc>
          <w:tcPr>
            <w:tcW w:w="1872" w:type="dxa"/>
            <w:gridSpan w:val="2"/>
            <w:tcBorders>
              <w:top w:val="single" w:sz="4" w:space="0" w:color="000000"/>
              <w:bottom w:val="single" w:sz="4" w:space="0" w:color="000000"/>
              <w:right w:val="single" w:sz="4" w:space="0" w:color="000000"/>
            </w:tcBorders>
            <w:vAlign w:val="center"/>
          </w:tcPr>
          <w:p w:rsidR="0009193A" w:rsidRDefault="00626214" w:rsidP="002C1A5C">
            <w:pPr>
              <w:spacing w:after="0"/>
              <w:ind w:left="1"/>
              <w:jc w:val="center"/>
            </w:pPr>
            <w:r>
              <w:rPr>
                <w:rFonts w:ascii="宋体" w:eastAsia="宋体" w:hAnsi="宋体" w:cs="宋体"/>
                <w:sz w:val="21"/>
              </w:rPr>
              <w:t>类别</w:t>
            </w:r>
          </w:p>
        </w:tc>
        <w:tc>
          <w:tcPr>
            <w:tcW w:w="2800" w:type="dxa"/>
            <w:tcBorders>
              <w:top w:val="single" w:sz="4" w:space="0" w:color="000000"/>
              <w:left w:val="single" w:sz="4" w:space="0" w:color="000000"/>
              <w:bottom w:val="single" w:sz="4" w:space="0" w:color="000000"/>
              <w:right w:val="single" w:sz="4" w:space="0" w:color="000000"/>
            </w:tcBorders>
            <w:vAlign w:val="center"/>
          </w:tcPr>
          <w:p w:rsidR="0009193A" w:rsidRDefault="00626214" w:rsidP="002C1A5C">
            <w:pPr>
              <w:spacing w:after="0"/>
              <w:ind w:left="1"/>
              <w:jc w:val="center"/>
            </w:pPr>
            <w:r>
              <w:rPr>
                <w:rFonts w:ascii="宋体" w:eastAsia="宋体" w:hAnsi="宋体" w:cs="宋体"/>
                <w:sz w:val="21"/>
              </w:rPr>
              <w:t>监测点位</w:t>
            </w:r>
          </w:p>
        </w:tc>
        <w:tc>
          <w:tcPr>
            <w:tcW w:w="1569" w:type="dxa"/>
            <w:tcBorders>
              <w:top w:val="single" w:sz="4" w:space="0" w:color="000000"/>
              <w:left w:val="single" w:sz="4" w:space="0" w:color="000000"/>
              <w:bottom w:val="single" w:sz="4" w:space="0" w:color="000000"/>
              <w:right w:val="single" w:sz="4" w:space="0" w:color="000000"/>
            </w:tcBorders>
            <w:vAlign w:val="center"/>
          </w:tcPr>
          <w:p w:rsidR="0009193A" w:rsidRDefault="00626214" w:rsidP="002C1A5C">
            <w:pPr>
              <w:spacing w:after="0"/>
              <w:ind w:left="2"/>
              <w:jc w:val="center"/>
            </w:pPr>
            <w:r>
              <w:rPr>
                <w:rFonts w:ascii="宋体" w:eastAsia="宋体" w:hAnsi="宋体" w:cs="宋体"/>
                <w:sz w:val="21"/>
              </w:rPr>
              <w:t>监测因子</w:t>
            </w:r>
          </w:p>
        </w:tc>
        <w:tc>
          <w:tcPr>
            <w:tcW w:w="2601" w:type="dxa"/>
            <w:tcBorders>
              <w:top w:val="single" w:sz="4" w:space="0" w:color="000000"/>
              <w:left w:val="single" w:sz="4" w:space="0" w:color="000000"/>
              <w:bottom w:val="single" w:sz="4" w:space="0" w:color="000000"/>
            </w:tcBorders>
            <w:vAlign w:val="center"/>
          </w:tcPr>
          <w:p w:rsidR="0009193A" w:rsidRDefault="00626214" w:rsidP="002C1A5C">
            <w:pPr>
              <w:spacing w:after="0"/>
              <w:jc w:val="center"/>
            </w:pPr>
            <w:r>
              <w:rPr>
                <w:rFonts w:ascii="宋体" w:eastAsia="宋体" w:hAnsi="宋体" w:cs="宋体"/>
                <w:sz w:val="21"/>
              </w:rPr>
              <w:t>监测频次</w:t>
            </w:r>
          </w:p>
        </w:tc>
      </w:tr>
      <w:tr w:rsidR="00C30A72" w:rsidTr="007B7F66">
        <w:trPr>
          <w:trHeight w:val="411"/>
        </w:trPr>
        <w:tc>
          <w:tcPr>
            <w:tcW w:w="936" w:type="dxa"/>
            <w:vMerge w:val="restart"/>
            <w:tcBorders>
              <w:top w:val="single" w:sz="4" w:space="0" w:color="000000"/>
              <w:right w:val="single" w:sz="4" w:space="0" w:color="000000"/>
            </w:tcBorders>
            <w:vAlign w:val="center"/>
          </w:tcPr>
          <w:p w:rsidR="00C30A72" w:rsidRDefault="00C30A72" w:rsidP="00AE35A0">
            <w:pPr>
              <w:ind w:left="1" w:right="93"/>
              <w:rPr>
                <w:rFonts w:ascii="宋体" w:eastAsia="宋体" w:hAnsi="宋体" w:cs="宋体"/>
                <w:sz w:val="21"/>
              </w:rPr>
            </w:pPr>
            <w:r>
              <w:rPr>
                <w:rFonts w:ascii="宋体" w:eastAsia="宋体" w:hAnsi="宋体" w:cs="宋体"/>
                <w:sz w:val="21"/>
              </w:rPr>
              <w:t>废气</w:t>
            </w:r>
          </w:p>
        </w:tc>
        <w:tc>
          <w:tcPr>
            <w:tcW w:w="936" w:type="dxa"/>
            <w:vMerge w:val="restart"/>
            <w:tcBorders>
              <w:top w:val="single" w:sz="4" w:space="0" w:color="000000"/>
              <w:left w:val="single" w:sz="4" w:space="0" w:color="000000"/>
              <w:right w:val="single" w:sz="4" w:space="0" w:color="000000"/>
            </w:tcBorders>
            <w:vAlign w:val="center"/>
          </w:tcPr>
          <w:p w:rsidR="00C30A72" w:rsidRDefault="00C30A72" w:rsidP="002C1A5C">
            <w:pPr>
              <w:spacing w:after="0"/>
              <w:ind w:left="1"/>
              <w:jc w:val="center"/>
              <w:rPr>
                <w:rFonts w:ascii="宋体" w:eastAsia="宋体" w:hAnsi="宋体" w:cs="宋体"/>
                <w:sz w:val="21"/>
              </w:rPr>
            </w:pPr>
            <w:r>
              <w:rPr>
                <w:rFonts w:ascii="宋体" w:eastAsia="宋体" w:hAnsi="宋体" w:cs="宋体" w:hint="eastAsia"/>
                <w:sz w:val="21"/>
              </w:rPr>
              <w:t>有组织废气</w:t>
            </w:r>
          </w:p>
        </w:tc>
        <w:tc>
          <w:tcPr>
            <w:tcW w:w="2800" w:type="dxa"/>
            <w:tcBorders>
              <w:top w:val="single" w:sz="4" w:space="0" w:color="000000"/>
              <w:left w:val="single" w:sz="4" w:space="0" w:color="000000"/>
              <w:bottom w:val="single" w:sz="4" w:space="0" w:color="000000"/>
              <w:right w:val="single" w:sz="4" w:space="0" w:color="000000"/>
            </w:tcBorders>
            <w:vAlign w:val="center"/>
          </w:tcPr>
          <w:p w:rsidR="00C30A72" w:rsidRDefault="00C30A72" w:rsidP="002C1A5C">
            <w:pPr>
              <w:spacing w:after="0"/>
              <w:ind w:left="1"/>
              <w:jc w:val="center"/>
              <w:rPr>
                <w:rFonts w:ascii="宋体" w:eastAsia="宋体" w:hAnsi="宋体" w:cs="宋体"/>
                <w:sz w:val="21"/>
              </w:rPr>
            </w:pPr>
            <w:r>
              <w:rPr>
                <w:rFonts w:ascii="宋体" w:eastAsia="宋体" w:hAnsi="宋体" w:cs="宋体" w:hint="eastAsia"/>
                <w:sz w:val="21"/>
              </w:rPr>
              <w:t>熔铸炉废气排放口</w:t>
            </w:r>
          </w:p>
        </w:tc>
        <w:tc>
          <w:tcPr>
            <w:tcW w:w="1569" w:type="dxa"/>
            <w:vMerge w:val="restart"/>
            <w:tcBorders>
              <w:top w:val="single" w:sz="4" w:space="0" w:color="000000"/>
              <w:left w:val="single" w:sz="4" w:space="0" w:color="000000"/>
              <w:right w:val="single" w:sz="4" w:space="0" w:color="000000"/>
            </w:tcBorders>
            <w:vAlign w:val="center"/>
          </w:tcPr>
          <w:p w:rsidR="00C30A72" w:rsidRDefault="00C30A72" w:rsidP="002C1A5C">
            <w:pPr>
              <w:spacing w:after="0"/>
              <w:ind w:left="2"/>
              <w:jc w:val="center"/>
              <w:rPr>
                <w:rFonts w:eastAsiaTheme="minorEastAsia" w:hAnsi="宋体" w:hint="eastAsia"/>
                <w:sz w:val="24"/>
              </w:rPr>
            </w:pPr>
            <w:r>
              <w:rPr>
                <w:rFonts w:hAnsi="宋体" w:hint="eastAsia"/>
                <w:sz w:val="24"/>
              </w:rPr>
              <w:t>SO</w:t>
            </w:r>
            <w:r w:rsidRPr="00E51EA3">
              <w:rPr>
                <w:rFonts w:hAnsi="宋体" w:hint="eastAsia"/>
                <w:sz w:val="24"/>
                <w:vertAlign w:val="subscript"/>
              </w:rPr>
              <w:t>2</w:t>
            </w:r>
          </w:p>
          <w:p w:rsidR="00C30A72" w:rsidRDefault="00C30A72" w:rsidP="002C1A5C">
            <w:pPr>
              <w:spacing w:after="0"/>
              <w:ind w:left="2"/>
              <w:jc w:val="center"/>
              <w:rPr>
                <w:rFonts w:eastAsiaTheme="minorEastAsia" w:hAnsi="宋体" w:hint="eastAsia"/>
                <w:sz w:val="24"/>
                <w:vertAlign w:val="subscript"/>
              </w:rPr>
            </w:pPr>
            <w:r>
              <w:rPr>
                <w:rFonts w:hAnsi="宋体" w:hint="eastAsia"/>
                <w:sz w:val="24"/>
              </w:rPr>
              <w:t>NO</w:t>
            </w:r>
            <w:r w:rsidRPr="00E51EA3">
              <w:rPr>
                <w:rFonts w:hAnsi="宋体" w:hint="eastAsia"/>
                <w:sz w:val="24"/>
                <w:vertAlign w:val="subscript"/>
              </w:rPr>
              <w:t>X</w:t>
            </w:r>
          </w:p>
          <w:p w:rsidR="00C30A72" w:rsidRDefault="00C30A72" w:rsidP="002C1A5C">
            <w:pPr>
              <w:ind w:left="2"/>
              <w:jc w:val="center"/>
              <w:rPr>
                <w:rFonts w:ascii="宋体" w:eastAsia="宋体" w:hAnsi="宋体" w:cs="宋体"/>
                <w:sz w:val="21"/>
              </w:rPr>
            </w:pPr>
            <w:r>
              <w:rPr>
                <w:rFonts w:ascii="宋体" w:eastAsia="宋体" w:hAnsi="宋体" w:cs="宋体" w:hint="eastAsia"/>
                <w:sz w:val="21"/>
              </w:rPr>
              <w:t>颗粒物</w:t>
            </w:r>
          </w:p>
        </w:tc>
        <w:tc>
          <w:tcPr>
            <w:tcW w:w="2601" w:type="dxa"/>
            <w:vMerge w:val="restart"/>
            <w:tcBorders>
              <w:top w:val="single" w:sz="4" w:space="0" w:color="000000"/>
              <w:left w:val="single" w:sz="4" w:space="0" w:color="000000"/>
            </w:tcBorders>
            <w:vAlign w:val="center"/>
          </w:tcPr>
          <w:p w:rsidR="00C30A72" w:rsidRDefault="00C30A72" w:rsidP="002C1A5C">
            <w:pPr>
              <w:spacing w:after="0"/>
              <w:jc w:val="center"/>
              <w:rPr>
                <w:rFonts w:ascii="宋体" w:eastAsia="宋体" w:hAnsi="宋体" w:cs="宋体"/>
                <w:sz w:val="21"/>
              </w:rPr>
            </w:pPr>
            <w:r>
              <w:rPr>
                <w:rFonts w:ascii="宋体" w:eastAsia="宋体" w:hAnsi="宋体" w:cs="宋体" w:hint="eastAsia"/>
                <w:sz w:val="21"/>
              </w:rPr>
              <w:t>3次/生产周期</w:t>
            </w:r>
          </w:p>
          <w:p w:rsidR="00C30A72" w:rsidRPr="0059426B" w:rsidRDefault="00C30A72" w:rsidP="002C1A5C">
            <w:pPr>
              <w:jc w:val="center"/>
              <w:rPr>
                <w:rFonts w:ascii="宋体" w:eastAsia="宋体" w:hAnsi="宋体" w:cs="宋体"/>
                <w:sz w:val="21"/>
              </w:rPr>
            </w:pPr>
            <w:r>
              <w:rPr>
                <w:rFonts w:ascii="宋体" w:eastAsia="宋体" w:hAnsi="宋体" w:cs="宋体" w:hint="eastAsia"/>
                <w:sz w:val="21"/>
              </w:rPr>
              <w:t>连续监测两个生产周期</w:t>
            </w:r>
          </w:p>
        </w:tc>
      </w:tr>
      <w:tr w:rsidR="00C30A72" w:rsidTr="007B7F66">
        <w:trPr>
          <w:trHeight w:val="411"/>
        </w:trPr>
        <w:tc>
          <w:tcPr>
            <w:tcW w:w="936" w:type="dxa"/>
            <w:vMerge/>
            <w:tcBorders>
              <w:right w:val="single" w:sz="4" w:space="0" w:color="000000"/>
            </w:tcBorders>
            <w:vAlign w:val="center"/>
          </w:tcPr>
          <w:p w:rsidR="00C30A72" w:rsidRDefault="00C30A72" w:rsidP="00AE35A0">
            <w:pPr>
              <w:ind w:left="1" w:right="93"/>
              <w:rPr>
                <w:rFonts w:ascii="宋体" w:eastAsia="宋体" w:hAnsi="宋体" w:cs="宋体"/>
                <w:sz w:val="21"/>
              </w:rPr>
            </w:pPr>
          </w:p>
        </w:tc>
        <w:tc>
          <w:tcPr>
            <w:tcW w:w="936" w:type="dxa"/>
            <w:vMerge/>
            <w:tcBorders>
              <w:left w:val="single" w:sz="4" w:space="0" w:color="000000"/>
              <w:right w:val="single" w:sz="4" w:space="0" w:color="000000"/>
            </w:tcBorders>
            <w:vAlign w:val="center"/>
          </w:tcPr>
          <w:p w:rsidR="00C30A72" w:rsidRDefault="00C30A72" w:rsidP="002C1A5C">
            <w:pPr>
              <w:spacing w:after="0"/>
              <w:ind w:left="1"/>
              <w:jc w:val="center"/>
              <w:rPr>
                <w:rFonts w:ascii="宋体" w:eastAsia="宋体" w:hAnsi="宋体" w:cs="宋体"/>
                <w:sz w:val="21"/>
              </w:rPr>
            </w:pPr>
          </w:p>
        </w:tc>
        <w:tc>
          <w:tcPr>
            <w:tcW w:w="2800" w:type="dxa"/>
            <w:tcBorders>
              <w:top w:val="single" w:sz="4" w:space="0" w:color="000000"/>
              <w:left w:val="single" w:sz="4" w:space="0" w:color="000000"/>
              <w:bottom w:val="single" w:sz="4" w:space="0" w:color="000000"/>
              <w:right w:val="single" w:sz="4" w:space="0" w:color="000000"/>
            </w:tcBorders>
            <w:vAlign w:val="center"/>
          </w:tcPr>
          <w:p w:rsidR="00C30A72" w:rsidRPr="0059426B" w:rsidRDefault="00C30A72" w:rsidP="002C1A5C">
            <w:pPr>
              <w:spacing w:after="0"/>
              <w:ind w:left="1"/>
              <w:jc w:val="center"/>
              <w:rPr>
                <w:rFonts w:ascii="宋体" w:eastAsia="宋体" w:hAnsi="宋体" w:cs="宋体"/>
                <w:sz w:val="21"/>
              </w:rPr>
            </w:pPr>
            <w:r>
              <w:rPr>
                <w:rFonts w:ascii="宋体" w:eastAsia="宋体" w:hAnsi="宋体" w:cs="宋体" w:hint="eastAsia"/>
                <w:sz w:val="21"/>
              </w:rPr>
              <w:t>时效炉废气排放口</w:t>
            </w:r>
          </w:p>
        </w:tc>
        <w:tc>
          <w:tcPr>
            <w:tcW w:w="1569" w:type="dxa"/>
            <w:vMerge/>
            <w:tcBorders>
              <w:left w:val="single" w:sz="4" w:space="0" w:color="000000"/>
              <w:right w:val="single" w:sz="4" w:space="0" w:color="000000"/>
            </w:tcBorders>
            <w:vAlign w:val="center"/>
          </w:tcPr>
          <w:p w:rsidR="00C30A72" w:rsidRDefault="00C30A72" w:rsidP="002C1A5C">
            <w:pPr>
              <w:ind w:left="2"/>
              <w:jc w:val="center"/>
              <w:rPr>
                <w:rFonts w:ascii="宋体" w:eastAsia="宋体" w:hAnsi="宋体" w:cs="宋体"/>
                <w:sz w:val="21"/>
              </w:rPr>
            </w:pPr>
          </w:p>
        </w:tc>
        <w:tc>
          <w:tcPr>
            <w:tcW w:w="2601" w:type="dxa"/>
            <w:vMerge/>
            <w:tcBorders>
              <w:left w:val="single" w:sz="4" w:space="0" w:color="000000"/>
            </w:tcBorders>
            <w:vAlign w:val="center"/>
          </w:tcPr>
          <w:p w:rsidR="00C30A72" w:rsidRDefault="00C30A72" w:rsidP="002C1A5C">
            <w:pPr>
              <w:jc w:val="center"/>
              <w:rPr>
                <w:rFonts w:ascii="宋体" w:eastAsia="宋体" w:hAnsi="宋体" w:cs="宋体"/>
                <w:sz w:val="21"/>
              </w:rPr>
            </w:pPr>
          </w:p>
        </w:tc>
      </w:tr>
      <w:tr w:rsidR="00C30A72" w:rsidTr="007B7F66">
        <w:trPr>
          <w:trHeight w:val="411"/>
        </w:trPr>
        <w:tc>
          <w:tcPr>
            <w:tcW w:w="936" w:type="dxa"/>
            <w:vMerge/>
            <w:tcBorders>
              <w:right w:val="single" w:sz="4" w:space="0" w:color="000000"/>
            </w:tcBorders>
            <w:vAlign w:val="center"/>
          </w:tcPr>
          <w:p w:rsidR="00C30A72" w:rsidRDefault="00C30A72" w:rsidP="00AE35A0">
            <w:pPr>
              <w:ind w:left="1" w:right="93"/>
              <w:rPr>
                <w:rFonts w:ascii="宋体" w:eastAsia="宋体" w:hAnsi="宋体" w:cs="宋体"/>
                <w:sz w:val="21"/>
              </w:rPr>
            </w:pPr>
          </w:p>
        </w:tc>
        <w:tc>
          <w:tcPr>
            <w:tcW w:w="936" w:type="dxa"/>
            <w:vMerge/>
            <w:tcBorders>
              <w:left w:val="single" w:sz="4" w:space="0" w:color="000000"/>
              <w:bottom w:val="single" w:sz="4" w:space="0" w:color="000000"/>
              <w:right w:val="single" w:sz="4" w:space="0" w:color="000000"/>
            </w:tcBorders>
            <w:vAlign w:val="center"/>
          </w:tcPr>
          <w:p w:rsidR="00C30A72" w:rsidRDefault="00C30A72" w:rsidP="002C1A5C">
            <w:pPr>
              <w:spacing w:after="0"/>
              <w:ind w:left="1"/>
              <w:jc w:val="center"/>
              <w:rPr>
                <w:rFonts w:ascii="宋体" w:eastAsia="宋体" w:hAnsi="宋体" w:cs="宋体"/>
                <w:sz w:val="21"/>
              </w:rPr>
            </w:pPr>
          </w:p>
        </w:tc>
        <w:tc>
          <w:tcPr>
            <w:tcW w:w="2800" w:type="dxa"/>
            <w:tcBorders>
              <w:top w:val="single" w:sz="4" w:space="0" w:color="000000"/>
              <w:left w:val="single" w:sz="4" w:space="0" w:color="000000"/>
              <w:bottom w:val="single" w:sz="4" w:space="0" w:color="000000"/>
              <w:right w:val="single" w:sz="4" w:space="0" w:color="000000"/>
            </w:tcBorders>
            <w:vAlign w:val="center"/>
          </w:tcPr>
          <w:p w:rsidR="00C30A72" w:rsidRDefault="00C30A72" w:rsidP="002C1A5C">
            <w:pPr>
              <w:spacing w:after="0"/>
              <w:ind w:left="1"/>
              <w:jc w:val="center"/>
              <w:rPr>
                <w:rFonts w:ascii="宋体" w:eastAsia="宋体" w:hAnsi="宋体" w:cs="宋体"/>
                <w:sz w:val="21"/>
              </w:rPr>
            </w:pPr>
            <w:r>
              <w:rPr>
                <w:rFonts w:ascii="宋体" w:eastAsia="宋体" w:hAnsi="宋体" w:cs="宋体" w:hint="eastAsia"/>
                <w:sz w:val="21"/>
              </w:rPr>
              <w:t>挤压机废气排放口</w:t>
            </w:r>
          </w:p>
        </w:tc>
        <w:tc>
          <w:tcPr>
            <w:tcW w:w="1569" w:type="dxa"/>
            <w:vMerge/>
            <w:tcBorders>
              <w:left w:val="single" w:sz="4" w:space="0" w:color="000000"/>
              <w:bottom w:val="single" w:sz="4" w:space="0" w:color="000000"/>
              <w:right w:val="single" w:sz="4" w:space="0" w:color="000000"/>
            </w:tcBorders>
            <w:vAlign w:val="center"/>
          </w:tcPr>
          <w:p w:rsidR="00C30A72" w:rsidRDefault="00C30A72" w:rsidP="002C1A5C">
            <w:pPr>
              <w:spacing w:after="0"/>
              <w:ind w:left="2"/>
              <w:jc w:val="center"/>
              <w:rPr>
                <w:rFonts w:ascii="宋体" w:eastAsia="宋体" w:hAnsi="宋体" w:cs="宋体"/>
                <w:sz w:val="21"/>
              </w:rPr>
            </w:pPr>
          </w:p>
        </w:tc>
        <w:tc>
          <w:tcPr>
            <w:tcW w:w="2601" w:type="dxa"/>
            <w:vMerge/>
            <w:tcBorders>
              <w:left w:val="single" w:sz="4" w:space="0" w:color="000000"/>
            </w:tcBorders>
            <w:vAlign w:val="center"/>
          </w:tcPr>
          <w:p w:rsidR="00C30A72" w:rsidRDefault="00C30A72" w:rsidP="002C1A5C">
            <w:pPr>
              <w:spacing w:after="0"/>
              <w:jc w:val="center"/>
              <w:rPr>
                <w:rFonts w:ascii="宋体" w:eastAsia="宋体" w:hAnsi="宋体" w:cs="宋体"/>
                <w:sz w:val="21"/>
              </w:rPr>
            </w:pPr>
          </w:p>
        </w:tc>
      </w:tr>
      <w:tr w:rsidR="0009193A" w:rsidTr="002C1A5C">
        <w:trPr>
          <w:trHeight w:val="812"/>
        </w:trPr>
        <w:tc>
          <w:tcPr>
            <w:tcW w:w="1872" w:type="dxa"/>
            <w:gridSpan w:val="2"/>
            <w:tcBorders>
              <w:top w:val="single" w:sz="4" w:space="0" w:color="000000"/>
              <w:bottom w:val="single" w:sz="4" w:space="0" w:color="000000"/>
              <w:right w:val="single" w:sz="4" w:space="0" w:color="000000"/>
            </w:tcBorders>
            <w:vAlign w:val="center"/>
          </w:tcPr>
          <w:p w:rsidR="0009193A" w:rsidRDefault="00626214" w:rsidP="002C1A5C">
            <w:pPr>
              <w:spacing w:after="0"/>
              <w:ind w:left="459"/>
              <w:jc w:val="center"/>
            </w:pPr>
            <w:r>
              <w:rPr>
                <w:rFonts w:ascii="宋体" w:eastAsia="宋体" w:hAnsi="宋体" w:cs="宋体"/>
                <w:sz w:val="21"/>
              </w:rPr>
              <w:t>噪音</w:t>
            </w:r>
          </w:p>
        </w:tc>
        <w:tc>
          <w:tcPr>
            <w:tcW w:w="2800" w:type="dxa"/>
            <w:tcBorders>
              <w:top w:val="single" w:sz="4" w:space="0" w:color="000000"/>
              <w:left w:val="single" w:sz="4" w:space="0" w:color="000000"/>
              <w:bottom w:val="single" w:sz="4" w:space="0" w:color="000000"/>
              <w:right w:val="single" w:sz="4" w:space="0" w:color="000000"/>
            </w:tcBorders>
            <w:vAlign w:val="center"/>
          </w:tcPr>
          <w:p w:rsidR="0009193A" w:rsidRDefault="00626214" w:rsidP="002C1A5C">
            <w:pPr>
              <w:spacing w:after="0"/>
              <w:ind w:left="1"/>
              <w:jc w:val="center"/>
            </w:pPr>
            <w:r>
              <w:rPr>
                <w:rFonts w:ascii="宋体" w:eastAsia="宋体" w:hAnsi="宋体" w:cs="宋体"/>
                <w:sz w:val="21"/>
              </w:rPr>
              <w:t>厂周界外设</w:t>
            </w:r>
            <w:r w:rsidR="00DE0C70">
              <w:rPr>
                <w:rFonts w:ascii="宋体" w:eastAsia="宋体" w:hAnsi="宋体" w:cs="宋体" w:hint="eastAsia"/>
                <w:sz w:val="21"/>
              </w:rPr>
              <w:t>4</w:t>
            </w:r>
            <w:r>
              <w:rPr>
                <w:rFonts w:ascii="宋体" w:eastAsia="宋体" w:hAnsi="宋体" w:cs="宋体"/>
                <w:sz w:val="21"/>
              </w:rPr>
              <w:t>个监测点</w:t>
            </w:r>
          </w:p>
        </w:tc>
        <w:tc>
          <w:tcPr>
            <w:tcW w:w="1569" w:type="dxa"/>
            <w:tcBorders>
              <w:top w:val="single" w:sz="4" w:space="0" w:color="000000"/>
              <w:left w:val="single" w:sz="4" w:space="0" w:color="000000"/>
              <w:bottom w:val="single" w:sz="4" w:space="0" w:color="000000"/>
              <w:right w:val="single" w:sz="4" w:space="0" w:color="000000"/>
            </w:tcBorders>
            <w:vAlign w:val="center"/>
          </w:tcPr>
          <w:p w:rsidR="0009193A" w:rsidRDefault="00626214" w:rsidP="002C1A5C">
            <w:pPr>
              <w:spacing w:after="0"/>
              <w:ind w:left="2"/>
              <w:jc w:val="center"/>
            </w:pPr>
            <w:r>
              <w:rPr>
                <w:rFonts w:ascii="宋体" w:eastAsia="宋体" w:hAnsi="宋体" w:cs="宋体"/>
                <w:sz w:val="21"/>
              </w:rPr>
              <w:t>等效声级 dB（A）</w:t>
            </w:r>
          </w:p>
        </w:tc>
        <w:tc>
          <w:tcPr>
            <w:tcW w:w="2601" w:type="dxa"/>
            <w:tcBorders>
              <w:top w:val="single" w:sz="4" w:space="0" w:color="000000"/>
              <w:left w:val="single" w:sz="4" w:space="0" w:color="000000"/>
              <w:bottom w:val="single" w:sz="4" w:space="0" w:color="000000"/>
            </w:tcBorders>
            <w:vAlign w:val="center"/>
          </w:tcPr>
          <w:p w:rsidR="0009193A" w:rsidRDefault="00626214" w:rsidP="002C1A5C">
            <w:pPr>
              <w:spacing w:after="0"/>
              <w:jc w:val="center"/>
            </w:pPr>
            <w:r>
              <w:rPr>
                <w:rFonts w:ascii="宋体" w:eastAsia="宋体" w:hAnsi="宋体" w:cs="宋体"/>
                <w:sz w:val="21"/>
              </w:rPr>
              <w:t>昼间1次</w:t>
            </w:r>
            <w:r w:rsidR="006656E7">
              <w:rPr>
                <w:rFonts w:ascii="宋体" w:eastAsia="宋体" w:hAnsi="宋体" w:cs="宋体" w:hint="eastAsia"/>
                <w:sz w:val="21"/>
              </w:rPr>
              <w:t>、夜间1次</w:t>
            </w:r>
            <w:r>
              <w:rPr>
                <w:rFonts w:ascii="宋体" w:eastAsia="宋体" w:hAnsi="宋体" w:cs="宋体"/>
                <w:sz w:val="21"/>
              </w:rPr>
              <w:t>/生产周期，连续监测</w:t>
            </w:r>
            <w:r w:rsidR="006656E7">
              <w:rPr>
                <w:rFonts w:ascii="宋体" w:eastAsia="宋体" w:hAnsi="宋体" w:cs="宋体" w:hint="eastAsia"/>
                <w:sz w:val="21"/>
              </w:rPr>
              <w:t>2</w:t>
            </w:r>
            <w:r>
              <w:rPr>
                <w:rFonts w:ascii="宋体" w:eastAsia="宋体" w:hAnsi="宋体" w:cs="宋体"/>
                <w:sz w:val="21"/>
              </w:rPr>
              <w:t>个生产周期</w:t>
            </w:r>
          </w:p>
        </w:tc>
      </w:tr>
    </w:tbl>
    <w:p w:rsidR="00A07F7F" w:rsidRDefault="00A07F7F">
      <w:pPr>
        <w:spacing w:after="69" w:line="368" w:lineRule="auto"/>
        <w:ind w:left="-15" w:right="107" w:firstLine="470"/>
        <w:jc w:val="both"/>
      </w:pPr>
    </w:p>
    <w:p w:rsidR="0009193A" w:rsidRDefault="00626214">
      <w:pPr>
        <w:pStyle w:val="4"/>
        <w:spacing w:after="180"/>
        <w:ind w:left="-5" w:right="5"/>
      </w:pPr>
      <w:r>
        <w:t>7.2.</w:t>
      </w:r>
      <w:r w:rsidR="00DE0C70">
        <w:rPr>
          <w:rFonts w:hint="eastAsia"/>
        </w:rPr>
        <w:t>1</w:t>
      </w:r>
      <w:r>
        <w:t xml:space="preserve"> 工艺废气监测结果</w:t>
      </w:r>
    </w:p>
    <w:p w:rsidR="00C30A72" w:rsidRDefault="00626214" w:rsidP="00BE36BA">
      <w:pPr>
        <w:spacing w:after="0"/>
        <w:jc w:val="center"/>
        <w:rPr>
          <w:rFonts w:ascii="宋体" w:eastAsia="宋体" w:hAnsi="宋体" w:cs="宋体" w:hint="eastAsia"/>
          <w:noProof/>
          <w:sz w:val="21"/>
        </w:rPr>
      </w:pPr>
      <w:r>
        <w:rPr>
          <w:rFonts w:ascii="宋体" w:eastAsia="宋体" w:hAnsi="宋体" w:cs="宋体"/>
          <w:sz w:val="21"/>
        </w:rPr>
        <w:t>表7-</w:t>
      </w:r>
      <w:r w:rsidR="00DE0C70">
        <w:rPr>
          <w:rFonts w:ascii="宋体" w:eastAsia="宋体" w:hAnsi="宋体" w:cs="宋体" w:hint="eastAsia"/>
          <w:sz w:val="21"/>
        </w:rPr>
        <w:t>2</w:t>
      </w:r>
      <w:r>
        <w:rPr>
          <w:rFonts w:ascii="宋体" w:eastAsia="宋体" w:hAnsi="宋体" w:cs="宋体"/>
          <w:sz w:val="21"/>
        </w:rPr>
        <w:t xml:space="preserve"> </w:t>
      </w:r>
      <w:r w:rsidR="00C30A72">
        <w:rPr>
          <w:rFonts w:ascii="宋体" w:eastAsia="宋体" w:hAnsi="宋体" w:cs="宋体" w:hint="eastAsia"/>
          <w:sz w:val="21"/>
        </w:rPr>
        <w:t>熔炼炉</w:t>
      </w:r>
      <w:r w:rsidR="002C1A5C">
        <w:rPr>
          <w:rFonts w:ascii="宋体" w:eastAsia="宋体" w:hAnsi="宋体" w:cs="宋体" w:hint="eastAsia"/>
          <w:sz w:val="21"/>
        </w:rPr>
        <w:t>废气</w:t>
      </w:r>
      <w:r w:rsidR="00BE36BA">
        <w:rPr>
          <w:rFonts w:ascii="宋体" w:eastAsia="宋体" w:hAnsi="宋体" w:cs="宋体"/>
          <w:sz w:val="21"/>
        </w:rPr>
        <w:t>监测结果一览表</w:t>
      </w:r>
    </w:p>
    <w:p w:rsidR="0009193A" w:rsidRDefault="00C30A72" w:rsidP="00BE36BA">
      <w:pPr>
        <w:spacing w:after="0"/>
        <w:jc w:val="center"/>
      </w:pPr>
      <w:r>
        <w:rPr>
          <w:noProof/>
        </w:rPr>
        <w:drawing>
          <wp:inline distT="0" distB="0" distL="0" distR="0">
            <wp:extent cx="6304280" cy="5185111"/>
            <wp:effectExtent l="19050" t="0" r="127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6304280" cy="5185111"/>
                    </a:xfrm>
                    <a:prstGeom prst="rect">
                      <a:avLst/>
                    </a:prstGeom>
                    <a:noFill/>
                    <a:ln w="9525">
                      <a:noFill/>
                      <a:miter lim="800000"/>
                      <a:headEnd/>
                      <a:tailEnd/>
                    </a:ln>
                  </pic:spPr>
                </pic:pic>
              </a:graphicData>
            </a:graphic>
          </wp:inline>
        </w:drawing>
      </w:r>
      <w:r w:rsidR="00BE36BA">
        <w:t xml:space="preserve"> </w:t>
      </w:r>
    </w:p>
    <w:p w:rsidR="002C1A5C" w:rsidRDefault="002C1A5C" w:rsidP="00BE36BA">
      <w:pPr>
        <w:spacing w:after="200" w:line="264" w:lineRule="auto"/>
        <w:jc w:val="center"/>
        <w:rPr>
          <w:rFonts w:ascii="宋体" w:eastAsia="宋体" w:hAnsi="宋体" w:cs="宋体"/>
          <w:sz w:val="21"/>
        </w:rPr>
      </w:pPr>
    </w:p>
    <w:p w:rsidR="00BE36BA" w:rsidRDefault="00BE36BA">
      <w:pPr>
        <w:spacing w:after="0" w:line="240" w:lineRule="auto"/>
        <w:rPr>
          <w:rFonts w:ascii="宋体" w:eastAsia="宋体" w:hAnsi="宋体" w:cs="宋体"/>
          <w:sz w:val="21"/>
        </w:rPr>
      </w:pPr>
      <w:r>
        <w:rPr>
          <w:rFonts w:ascii="宋体" w:eastAsia="宋体" w:hAnsi="宋体" w:cs="宋体"/>
          <w:sz w:val="21"/>
        </w:rPr>
        <w:br w:type="page"/>
      </w:r>
    </w:p>
    <w:p w:rsidR="002C1A5C" w:rsidRDefault="002C1A5C" w:rsidP="00BE36BA">
      <w:pPr>
        <w:spacing w:after="0"/>
        <w:ind w:left="497" w:right="600" w:hanging="10"/>
        <w:jc w:val="center"/>
        <w:rPr>
          <w:rFonts w:ascii="宋体" w:eastAsia="宋体" w:hAnsi="宋体" w:cs="宋体" w:hint="eastAsia"/>
          <w:sz w:val="21"/>
        </w:rPr>
      </w:pPr>
      <w:r>
        <w:rPr>
          <w:rFonts w:ascii="宋体" w:eastAsia="宋体" w:hAnsi="宋体" w:cs="宋体"/>
          <w:sz w:val="21"/>
        </w:rPr>
        <w:lastRenderedPageBreak/>
        <w:t>表7-</w:t>
      </w:r>
      <w:r>
        <w:rPr>
          <w:rFonts w:ascii="宋体" w:eastAsia="宋体" w:hAnsi="宋体" w:cs="宋体" w:hint="eastAsia"/>
          <w:sz w:val="21"/>
        </w:rPr>
        <w:t>3</w:t>
      </w:r>
      <w:r>
        <w:rPr>
          <w:rFonts w:ascii="宋体" w:eastAsia="宋体" w:hAnsi="宋体" w:cs="宋体"/>
          <w:sz w:val="21"/>
        </w:rPr>
        <w:t xml:space="preserve"> </w:t>
      </w:r>
      <w:r w:rsidR="00C30A72">
        <w:rPr>
          <w:rFonts w:ascii="宋体" w:eastAsia="宋体" w:hAnsi="宋体" w:cs="宋体" w:hint="eastAsia"/>
          <w:sz w:val="21"/>
        </w:rPr>
        <w:t>时效炉</w:t>
      </w:r>
      <w:r w:rsidR="00BE36BA">
        <w:rPr>
          <w:rFonts w:ascii="宋体" w:eastAsia="宋体" w:hAnsi="宋体" w:cs="宋体" w:hint="eastAsia"/>
          <w:sz w:val="21"/>
        </w:rPr>
        <w:t>废气</w:t>
      </w:r>
      <w:r>
        <w:rPr>
          <w:rFonts w:ascii="宋体" w:eastAsia="宋体" w:hAnsi="宋体" w:cs="宋体"/>
          <w:sz w:val="21"/>
        </w:rPr>
        <w:t>监测结果一览表</w:t>
      </w:r>
    </w:p>
    <w:p w:rsidR="00C30A72" w:rsidRPr="00C30A72" w:rsidRDefault="00C30A72" w:rsidP="00C30A72">
      <w:pPr>
        <w:spacing w:after="0"/>
        <w:jc w:val="center"/>
        <w:rPr>
          <w:rFonts w:ascii="宋体" w:eastAsia="宋体" w:hAnsi="宋体" w:cs="宋体"/>
          <w:sz w:val="21"/>
        </w:rPr>
      </w:pPr>
      <w:r>
        <w:rPr>
          <w:rFonts w:ascii="宋体" w:eastAsia="宋体" w:hAnsi="宋体" w:cs="宋体"/>
          <w:noProof/>
          <w:sz w:val="21"/>
        </w:rPr>
        <w:drawing>
          <wp:inline distT="0" distB="0" distL="0" distR="0">
            <wp:extent cx="6304280" cy="5175858"/>
            <wp:effectExtent l="19050" t="0" r="1270" b="0"/>
            <wp:docPr id="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6304280" cy="5175858"/>
                    </a:xfrm>
                    <a:prstGeom prst="rect">
                      <a:avLst/>
                    </a:prstGeom>
                    <a:noFill/>
                    <a:ln w="9525">
                      <a:noFill/>
                      <a:miter lim="800000"/>
                      <a:headEnd/>
                      <a:tailEnd/>
                    </a:ln>
                  </pic:spPr>
                </pic:pic>
              </a:graphicData>
            </a:graphic>
          </wp:inline>
        </w:drawing>
      </w:r>
    </w:p>
    <w:p w:rsidR="00C30A72" w:rsidRDefault="00BE36BA" w:rsidP="00C30A72">
      <w:pPr>
        <w:spacing w:after="0"/>
        <w:ind w:left="497" w:right="600" w:hanging="10"/>
        <w:jc w:val="center"/>
        <w:rPr>
          <w:rFonts w:ascii="宋体" w:eastAsia="宋体" w:hAnsi="宋体" w:cs="宋体" w:hint="eastAsia"/>
          <w:sz w:val="21"/>
        </w:rPr>
      </w:pPr>
      <w:r>
        <w:rPr>
          <w:rFonts w:ascii="宋体" w:eastAsia="宋体" w:hAnsi="宋体" w:cs="宋体"/>
          <w:sz w:val="21"/>
        </w:rPr>
        <w:br w:type="page"/>
      </w:r>
      <w:r w:rsidR="00C30A72">
        <w:rPr>
          <w:rFonts w:ascii="宋体" w:eastAsia="宋体" w:hAnsi="宋体" w:cs="宋体"/>
          <w:sz w:val="21"/>
        </w:rPr>
        <w:lastRenderedPageBreak/>
        <w:t>表7-</w:t>
      </w:r>
      <w:r w:rsidR="00C30A72">
        <w:rPr>
          <w:rFonts w:ascii="宋体" w:eastAsia="宋体" w:hAnsi="宋体" w:cs="宋体" w:hint="eastAsia"/>
          <w:sz w:val="21"/>
        </w:rPr>
        <w:t>4</w:t>
      </w:r>
      <w:r w:rsidR="00C30A72">
        <w:rPr>
          <w:rFonts w:ascii="宋体" w:eastAsia="宋体" w:hAnsi="宋体" w:cs="宋体"/>
          <w:sz w:val="21"/>
        </w:rPr>
        <w:t xml:space="preserve"> </w:t>
      </w:r>
      <w:r w:rsidR="00C30A72">
        <w:rPr>
          <w:rFonts w:ascii="宋体" w:eastAsia="宋体" w:hAnsi="宋体" w:cs="宋体" w:hint="eastAsia"/>
          <w:sz w:val="21"/>
        </w:rPr>
        <w:t>挤压机废气</w:t>
      </w:r>
      <w:r w:rsidR="00C30A72">
        <w:rPr>
          <w:rFonts w:ascii="宋体" w:eastAsia="宋体" w:hAnsi="宋体" w:cs="宋体"/>
          <w:sz w:val="21"/>
        </w:rPr>
        <w:t>监测结果一览表</w:t>
      </w:r>
    </w:p>
    <w:p w:rsidR="00BE36BA" w:rsidRPr="00C30A72" w:rsidRDefault="00C30A72">
      <w:pPr>
        <w:spacing w:after="0" w:line="240" w:lineRule="auto"/>
        <w:rPr>
          <w:rFonts w:ascii="宋体" w:eastAsia="宋体" w:hAnsi="宋体" w:cs="宋体"/>
          <w:sz w:val="21"/>
        </w:rPr>
      </w:pPr>
      <w:r>
        <w:rPr>
          <w:rFonts w:ascii="宋体" w:eastAsia="宋体" w:hAnsi="宋体" w:cs="宋体"/>
          <w:noProof/>
          <w:sz w:val="21"/>
        </w:rPr>
        <w:drawing>
          <wp:inline distT="0" distB="0" distL="0" distR="0">
            <wp:extent cx="6304280" cy="5215403"/>
            <wp:effectExtent l="19050" t="0" r="127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srcRect/>
                    <a:stretch>
                      <a:fillRect/>
                    </a:stretch>
                  </pic:blipFill>
                  <pic:spPr bwMode="auto">
                    <a:xfrm>
                      <a:off x="0" y="0"/>
                      <a:ext cx="6304280" cy="5215403"/>
                    </a:xfrm>
                    <a:prstGeom prst="rect">
                      <a:avLst/>
                    </a:prstGeom>
                    <a:noFill/>
                    <a:ln w="9525">
                      <a:noFill/>
                      <a:miter lim="800000"/>
                      <a:headEnd/>
                      <a:tailEnd/>
                    </a:ln>
                  </pic:spPr>
                </pic:pic>
              </a:graphicData>
            </a:graphic>
          </wp:inline>
        </w:drawing>
      </w:r>
    </w:p>
    <w:p w:rsidR="00C30A72" w:rsidRDefault="00C30A72">
      <w:pPr>
        <w:spacing w:after="0" w:line="240" w:lineRule="auto"/>
        <w:rPr>
          <w:rFonts w:ascii="宋体" w:eastAsia="宋体" w:hAnsi="宋体" w:cs="宋体"/>
          <w:sz w:val="21"/>
        </w:rPr>
      </w:pPr>
      <w:r>
        <w:rPr>
          <w:rFonts w:ascii="宋体" w:eastAsia="宋体" w:hAnsi="宋体" w:cs="宋体"/>
          <w:sz w:val="21"/>
        </w:rPr>
        <w:br w:type="page"/>
      </w:r>
      <w:r w:rsidR="004C191C">
        <w:rPr>
          <w:rFonts w:ascii="宋体" w:eastAsia="宋体" w:hAnsi="宋体" w:cs="宋体"/>
          <w:noProof/>
          <w:sz w:val="21"/>
        </w:rPr>
        <w:lastRenderedPageBreak/>
        <w:drawing>
          <wp:inline distT="0" distB="0" distL="0" distR="0">
            <wp:extent cx="6304280" cy="5188181"/>
            <wp:effectExtent l="19050" t="0" r="127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6304280" cy="5188181"/>
                    </a:xfrm>
                    <a:prstGeom prst="rect">
                      <a:avLst/>
                    </a:prstGeom>
                    <a:noFill/>
                    <a:ln w="9525">
                      <a:noFill/>
                      <a:miter lim="800000"/>
                      <a:headEnd/>
                      <a:tailEnd/>
                    </a:ln>
                  </pic:spPr>
                </pic:pic>
              </a:graphicData>
            </a:graphic>
          </wp:inline>
        </w:drawing>
      </w:r>
    </w:p>
    <w:p w:rsidR="004C191C" w:rsidRDefault="004C191C">
      <w:pPr>
        <w:spacing w:after="0" w:line="240" w:lineRule="auto"/>
        <w:rPr>
          <w:rFonts w:ascii="宋体" w:eastAsia="宋体" w:hAnsi="宋体" w:cs="宋体"/>
          <w:sz w:val="21"/>
        </w:rPr>
      </w:pPr>
      <w:r>
        <w:rPr>
          <w:rFonts w:ascii="宋体" w:eastAsia="宋体" w:hAnsi="宋体" w:cs="宋体"/>
          <w:sz w:val="21"/>
        </w:rPr>
        <w:br w:type="page"/>
      </w:r>
    </w:p>
    <w:p w:rsidR="002C1A5C" w:rsidRPr="002C1A5C" w:rsidRDefault="002C1A5C" w:rsidP="002C1A5C">
      <w:pPr>
        <w:spacing w:after="0"/>
        <w:ind w:left="497" w:right="600" w:hanging="10"/>
        <w:jc w:val="center"/>
        <w:rPr>
          <w:rFonts w:ascii="宋体" w:eastAsia="宋体" w:hAnsi="宋体" w:cs="宋体"/>
          <w:sz w:val="21"/>
        </w:rPr>
      </w:pPr>
      <w:r>
        <w:rPr>
          <w:rFonts w:ascii="宋体" w:eastAsia="宋体" w:hAnsi="宋体" w:cs="宋体"/>
          <w:sz w:val="21"/>
        </w:rPr>
        <w:lastRenderedPageBreak/>
        <w:t>表7-</w:t>
      </w:r>
      <w:r w:rsidR="00C30A72">
        <w:rPr>
          <w:rFonts w:ascii="宋体" w:eastAsia="宋体" w:hAnsi="宋体" w:cs="宋体" w:hint="eastAsia"/>
          <w:sz w:val="21"/>
        </w:rPr>
        <w:t>5</w:t>
      </w:r>
      <w:r>
        <w:rPr>
          <w:rFonts w:ascii="宋体" w:eastAsia="宋体" w:hAnsi="宋体" w:cs="宋体"/>
          <w:sz w:val="21"/>
        </w:rPr>
        <w:t xml:space="preserve"> </w:t>
      </w:r>
      <w:r w:rsidR="00BE36BA">
        <w:rPr>
          <w:rFonts w:ascii="宋体" w:eastAsia="宋体" w:hAnsi="宋体" w:cs="宋体" w:hint="eastAsia"/>
          <w:sz w:val="21"/>
        </w:rPr>
        <w:t>厂界噪声</w:t>
      </w:r>
      <w:r>
        <w:rPr>
          <w:rFonts w:ascii="宋体" w:eastAsia="宋体" w:hAnsi="宋体" w:cs="宋体"/>
          <w:sz w:val="21"/>
        </w:rPr>
        <w:t>监测结果一览表</w:t>
      </w:r>
    </w:p>
    <w:p w:rsidR="002C1A5C" w:rsidRDefault="004C191C" w:rsidP="002C1A5C">
      <w:pPr>
        <w:spacing w:after="200" w:line="265" w:lineRule="auto"/>
        <w:ind w:left="-5" w:hanging="10"/>
        <w:jc w:val="center"/>
        <w:rPr>
          <w:rFonts w:ascii="宋体" w:eastAsia="宋体" w:hAnsi="宋体" w:cs="宋体"/>
          <w:sz w:val="21"/>
        </w:rPr>
      </w:pPr>
      <w:r>
        <w:rPr>
          <w:rFonts w:ascii="宋体" w:eastAsia="宋体" w:hAnsi="宋体" w:cs="宋体"/>
          <w:noProof/>
          <w:sz w:val="21"/>
        </w:rPr>
        <w:drawing>
          <wp:inline distT="0" distB="0" distL="0" distR="0">
            <wp:extent cx="6304280" cy="6285840"/>
            <wp:effectExtent l="19050" t="0" r="127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srcRect/>
                    <a:stretch>
                      <a:fillRect/>
                    </a:stretch>
                  </pic:blipFill>
                  <pic:spPr bwMode="auto">
                    <a:xfrm>
                      <a:off x="0" y="0"/>
                      <a:ext cx="6304280" cy="6285840"/>
                    </a:xfrm>
                    <a:prstGeom prst="rect">
                      <a:avLst/>
                    </a:prstGeom>
                    <a:noFill/>
                    <a:ln w="9525">
                      <a:noFill/>
                      <a:miter lim="800000"/>
                      <a:headEnd/>
                      <a:tailEnd/>
                    </a:ln>
                  </pic:spPr>
                </pic:pic>
              </a:graphicData>
            </a:graphic>
          </wp:inline>
        </w:drawing>
      </w:r>
    </w:p>
    <w:p w:rsidR="00A71FFE" w:rsidRDefault="00A71FFE" w:rsidP="00A71FFE">
      <w:pPr>
        <w:spacing w:after="0"/>
        <w:ind w:left="497" w:right="600" w:hanging="10"/>
        <w:jc w:val="center"/>
        <w:rPr>
          <w:rFonts w:ascii="宋体" w:eastAsia="宋体" w:hAnsi="宋体" w:cs="宋体"/>
          <w:sz w:val="21"/>
        </w:rPr>
      </w:pPr>
    </w:p>
    <w:p w:rsidR="00BE36BA" w:rsidRDefault="00BE36BA">
      <w:pPr>
        <w:spacing w:after="0" w:line="240" w:lineRule="auto"/>
        <w:rPr>
          <w:rFonts w:eastAsiaTheme="minorEastAsia"/>
        </w:rPr>
      </w:pPr>
      <w:r>
        <w:rPr>
          <w:rFonts w:eastAsiaTheme="minorEastAsia"/>
        </w:rPr>
        <w:br w:type="page"/>
      </w:r>
    </w:p>
    <w:p w:rsidR="00FE6149" w:rsidRDefault="00FE6149" w:rsidP="00FE6149">
      <w:pPr>
        <w:pStyle w:val="2"/>
        <w:spacing w:after="149" w:line="360" w:lineRule="auto"/>
        <w:ind w:left="-5" w:right="5"/>
      </w:pPr>
      <w:bookmarkStart w:id="26" w:name="_Toc532375577"/>
      <w:r>
        <w:rPr>
          <w:sz w:val="24"/>
        </w:rPr>
        <w:lastRenderedPageBreak/>
        <w:t>7.</w:t>
      </w:r>
      <w:r w:rsidR="00841B95">
        <w:rPr>
          <w:rFonts w:hint="eastAsia"/>
          <w:sz w:val="24"/>
        </w:rPr>
        <w:t>4</w:t>
      </w:r>
      <w:r>
        <w:rPr>
          <w:sz w:val="24"/>
        </w:rPr>
        <w:t xml:space="preserve"> </w:t>
      </w:r>
      <w:r>
        <w:rPr>
          <w:rFonts w:hint="eastAsia"/>
          <w:sz w:val="24"/>
        </w:rPr>
        <w:t>验收监测结论</w:t>
      </w:r>
      <w:bookmarkEnd w:id="26"/>
    </w:p>
    <w:p w:rsidR="00FE6149" w:rsidRDefault="00FE6149" w:rsidP="00FE6149">
      <w:pPr>
        <w:spacing w:after="0" w:line="360" w:lineRule="auto"/>
        <w:ind w:right="6"/>
        <w:rPr>
          <w:rFonts w:ascii="宋体" w:eastAsia="宋体" w:hAnsi="宋体" w:cs="宋体"/>
          <w:sz w:val="24"/>
        </w:rPr>
      </w:pPr>
      <w:r>
        <w:rPr>
          <w:rFonts w:ascii="宋体" w:eastAsia="宋体" w:hAnsi="宋体" w:cs="宋体" w:hint="eastAsia"/>
          <w:sz w:val="24"/>
        </w:rPr>
        <w:t>（1）废气</w:t>
      </w:r>
    </w:p>
    <w:p w:rsidR="00841B95" w:rsidRPr="00C30A72" w:rsidRDefault="00841B95" w:rsidP="00841B95">
      <w:pPr>
        <w:spacing w:after="147" w:line="360" w:lineRule="auto"/>
        <w:ind w:firstLineChars="200" w:firstLine="480"/>
        <w:rPr>
          <w:rFonts w:ascii="宋体" w:eastAsia="宋体" w:hAnsi="宋体" w:cs="宋体"/>
          <w:sz w:val="24"/>
          <w:szCs w:val="24"/>
        </w:rPr>
      </w:pPr>
      <w:r w:rsidRPr="00C30A72">
        <w:rPr>
          <w:rFonts w:ascii="Times New Roman" w:eastAsia="宋体" w:hAnsi="宋体" w:hint="eastAsia"/>
          <w:sz w:val="24"/>
          <w:szCs w:val="24"/>
        </w:rPr>
        <w:t>熔铸烟尘排放需符合《工业炉窑大气污染物排放标准》（</w:t>
      </w:r>
      <w:r w:rsidRPr="00C30A72">
        <w:rPr>
          <w:rFonts w:ascii="Times New Roman" w:eastAsia="宋体" w:hAnsi="宋体" w:hint="eastAsia"/>
          <w:sz w:val="24"/>
          <w:szCs w:val="24"/>
        </w:rPr>
        <w:t>GB9078-1996</w:t>
      </w:r>
      <w:r w:rsidRPr="00C30A72">
        <w:rPr>
          <w:rFonts w:ascii="Times New Roman" w:eastAsia="宋体" w:hAnsi="宋体" w:hint="eastAsia"/>
          <w:sz w:val="24"/>
          <w:szCs w:val="24"/>
        </w:rPr>
        <w:t>）表</w:t>
      </w:r>
      <w:r w:rsidRPr="00C30A72">
        <w:rPr>
          <w:rFonts w:ascii="Times New Roman" w:eastAsia="宋体" w:hAnsi="宋体" w:hint="eastAsia"/>
          <w:sz w:val="24"/>
          <w:szCs w:val="24"/>
        </w:rPr>
        <w:t>2</w:t>
      </w:r>
      <w:r w:rsidRPr="00C30A72">
        <w:rPr>
          <w:rFonts w:ascii="Times New Roman" w:eastAsia="宋体" w:hAnsi="宋体" w:hint="eastAsia"/>
          <w:sz w:val="24"/>
          <w:szCs w:val="24"/>
        </w:rPr>
        <w:t>排放限值；液化石油气燃烧废气排放需符合广东省《锅炉大气污染物排放标准》（</w:t>
      </w:r>
      <w:r w:rsidRPr="00C30A72">
        <w:rPr>
          <w:rFonts w:ascii="Times New Roman" w:eastAsia="宋体" w:hAnsi="宋体" w:hint="eastAsia"/>
          <w:sz w:val="24"/>
          <w:szCs w:val="24"/>
        </w:rPr>
        <w:t>DB44/765-2010</w:t>
      </w:r>
      <w:r w:rsidRPr="00C30A72">
        <w:rPr>
          <w:rFonts w:ascii="Times New Roman" w:eastAsia="宋体" w:hAnsi="宋体" w:hint="eastAsia"/>
          <w:sz w:val="24"/>
          <w:szCs w:val="24"/>
        </w:rPr>
        <w:t>）燃气锅炉大气污染物排放浓度限值。</w:t>
      </w:r>
    </w:p>
    <w:p w:rsidR="00FE6149" w:rsidRDefault="00FE6149" w:rsidP="00FE6149">
      <w:pPr>
        <w:spacing w:after="0" w:line="360" w:lineRule="auto"/>
        <w:ind w:right="6"/>
        <w:rPr>
          <w:rFonts w:ascii="宋体" w:eastAsia="宋体" w:hAnsi="宋体" w:cs="宋体"/>
          <w:sz w:val="24"/>
        </w:rPr>
      </w:pPr>
      <w:r>
        <w:rPr>
          <w:rFonts w:ascii="宋体" w:eastAsia="宋体" w:hAnsi="宋体" w:cs="宋体" w:hint="eastAsia"/>
          <w:sz w:val="24"/>
        </w:rPr>
        <w:t>（2）噪声</w:t>
      </w:r>
    </w:p>
    <w:p w:rsidR="0009193A" w:rsidRPr="00BE36BA" w:rsidRDefault="00FE6149" w:rsidP="00BE36BA">
      <w:pPr>
        <w:spacing w:after="0" w:line="360" w:lineRule="auto"/>
        <w:ind w:firstLineChars="200" w:firstLine="480"/>
        <w:rPr>
          <w:rFonts w:eastAsiaTheme="minorEastAsia"/>
          <w:sz w:val="24"/>
          <w:szCs w:val="24"/>
        </w:rPr>
      </w:pPr>
      <w:r w:rsidRPr="00BE36BA">
        <w:rPr>
          <w:rFonts w:eastAsiaTheme="minorEastAsia" w:hint="eastAsia"/>
          <w:sz w:val="24"/>
          <w:szCs w:val="24"/>
        </w:rPr>
        <w:t>该项目的厂界噪声均符合中华人民共和国国家标准</w:t>
      </w:r>
      <w:r w:rsidRPr="00BE36BA">
        <w:rPr>
          <w:spacing w:val="-4"/>
          <w:sz w:val="24"/>
          <w:szCs w:val="24"/>
        </w:rPr>
        <w:t>《工业企业厂界环境噪声排放标准（GB12348-2008）》</w:t>
      </w:r>
      <w:r w:rsidR="008A5933" w:rsidRPr="00BE36BA">
        <w:rPr>
          <w:rFonts w:eastAsiaTheme="minorEastAsia" w:hint="eastAsia"/>
          <w:spacing w:val="-4"/>
          <w:sz w:val="24"/>
          <w:szCs w:val="24"/>
        </w:rPr>
        <w:t>2</w:t>
      </w:r>
      <w:r w:rsidRPr="00BE36BA">
        <w:rPr>
          <w:spacing w:val="-4"/>
          <w:sz w:val="24"/>
          <w:szCs w:val="24"/>
        </w:rPr>
        <w:t>类标准</w:t>
      </w:r>
      <w:r w:rsidRPr="00BE36BA">
        <w:rPr>
          <w:rFonts w:eastAsiaTheme="minorEastAsia" w:hint="eastAsia"/>
          <w:spacing w:val="-4"/>
          <w:sz w:val="24"/>
          <w:szCs w:val="24"/>
        </w:rPr>
        <w:t>的昼间要求。</w:t>
      </w:r>
    </w:p>
    <w:p w:rsidR="00A07F7F" w:rsidRDefault="00A07F7F">
      <w:pPr>
        <w:spacing w:after="0" w:line="240" w:lineRule="auto"/>
        <w:rPr>
          <w:rFonts w:eastAsiaTheme="minorEastAsia"/>
        </w:rPr>
      </w:pPr>
      <w:r>
        <w:rPr>
          <w:rFonts w:eastAsiaTheme="minorEastAsia"/>
        </w:rPr>
        <w:br w:type="page"/>
      </w:r>
    </w:p>
    <w:p w:rsidR="0009193A" w:rsidRDefault="00626214">
      <w:pPr>
        <w:pStyle w:val="1"/>
        <w:ind w:left="-5"/>
      </w:pPr>
      <w:bookmarkStart w:id="27" w:name="_Toc532375578"/>
      <w:r>
        <w:lastRenderedPageBreak/>
        <w:t>八、环境管理检查</w:t>
      </w:r>
      <w:bookmarkEnd w:id="27"/>
    </w:p>
    <w:p w:rsidR="0009193A" w:rsidRDefault="00626214">
      <w:pPr>
        <w:pStyle w:val="2"/>
        <w:ind w:left="-5"/>
      </w:pPr>
      <w:bookmarkStart w:id="28" w:name="_Toc532375579"/>
      <w:r>
        <w:rPr>
          <w:rFonts w:ascii="Times New Roman" w:eastAsia="Times New Roman" w:hAnsi="Times New Roman" w:cs="Times New Roman"/>
          <w:b/>
        </w:rPr>
        <w:t xml:space="preserve">8.1 </w:t>
      </w:r>
      <w:r>
        <w:t>建设项目对国家环境管理制度的执行情况</w:t>
      </w:r>
      <w:bookmarkEnd w:id="28"/>
    </w:p>
    <w:p w:rsidR="0009193A" w:rsidRDefault="00626214">
      <w:pPr>
        <w:spacing w:after="27" w:line="377" w:lineRule="auto"/>
        <w:ind w:left="-15" w:right="5" w:firstLine="480"/>
      </w:pPr>
      <w:r>
        <w:rPr>
          <w:rFonts w:ascii="宋体" w:eastAsia="宋体" w:hAnsi="宋体" w:cs="宋体"/>
          <w:sz w:val="24"/>
        </w:rPr>
        <w:t xml:space="preserve">江门市环境保护局在 </w:t>
      </w:r>
      <w:r>
        <w:rPr>
          <w:rFonts w:ascii="Times New Roman" w:eastAsia="Times New Roman" w:hAnsi="Times New Roman" w:cs="Times New Roman"/>
          <w:sz w:val="24"/>
        </w:rPr>
        <w:t>201</w:t>
      </w:r>
      <w:r w:rsidR="00841B95">
        <w:rPr>
          <w:rFonts w:ascii="Times New Roman" w:eastAsiaTheme="minorEastAsia" w:hAnsi="Times New Roman" w:cs="Times New Roman" w:hint="eastAsia"/>
          <w:sz w:val="24"/>
        </w:rPr>
        <w:t>8</w:t>
      </w:r>
      <w:r>
        <w:rPr>
          <w:rFonts w:ascii="宋体" w:eastAsia="宋体" w:hAnsi="宋体" w:cs="宋体"/>
          <w:sz w:val="24"/>
        </w:rPr>
        <w:t>年</w:t>
      </w:r>
      <w:r w:rsidR="00841B95">
        <w:rPr>
          <w:rFonts w:ascii="Times New Roman" w:eastAsiaTheme="minorEastAsia" w:hAnsi="Times New Roman" w:cs="Times New Roman" w:hint="eastAsia"/>
          <w:sz w:val="24"/>
        </w:rPr>
        <w:t>5</w:t>
      </w:r>
      <w:r>
        <w:rPr>
          <w:rFonts w:ascii="宋体" w:eastAsia="宋体" w:hAnsi="宋体" w:cs="宋体"/>
          <w:sz w:val="24"/>
        </w:rPr>
        <w:t>月对《</w:t>
      </w:r>
      <w:r w:rsidR="000049AE">
        <w:rPr>
          <w:rFonts w:ascii="宋体" w:eastAsia="宋体" w:hAnsi="宋体" w:cs="宋体" w:hint="eastAsia"/>
          <w:sz w:val="24"/>
        </w:rPr>
        <w:t>江门市蓬江区益华铝业有限公司熔铸炉、挤压机棒炉和时效炉液化石油气改造项目</w:t>
      </w:r>
      <w:r w:rsidR="0097109B">
        <w:rPr>
          <w:rFonts w:ascii="宋体" w:eastAsia="宋体" w:hAnsi="宋体" w:cs="宋体"/>
          <w:sz w:val="24"/>
        </w:rPr>
        <w:t>环境影响</w:t>
      </w:r>
      <w:r>
        <w:rPr>
          <w:rFonts w:ascii="宋体" w:eastAsia="宋体" w:hAnsi="宋体" w:cs="宋体"/>
          <w:sz w:val="24"/>
        </w:rPr>
        <w:t>报告表》进行了批复。</w:t>
      </w:r>
    </w:p>
    <w:p w:rsidR="0009193A" w:rsidRDefault="00626214">
      <w:pPr>
        <w:pStyle w:val="2"/>
        <w:ind w:left="-5"/>
      </w:pPr>
      <w:bookmarkStart w:id="29" w:name="_Toc532375580"/>
      <w:r>
        <w:rPr>
          <w:rFonts w:ascii="Times New Roman" w:eastAsia="Times New Roman" w:hAnsi="Times New Roman" w:cs="Times New Roman"/>
          <w:b/>
        </w:rPr>
        <w:t xml:space="preserve">8.2 </w:t>
      </w:r>
      <w:r>
        <w:t>环境保护管理规章制度的建立及其执行情况</w:t>
      </w:r>
      <w:bookmarkEnd w:id="29"/>
    </w:p>
    <w:p w:rsidR="0009193A" w:rsidRDefault="000049AE">
      <w:pPr>
        <w:spacing w:after="49" w:line="358" w:lineRule="auto"/>
        <w:ind w:left="-15" w:right="5" w:firstLine="480"/>
      </w:pPr>
      <w:r>
        <w:rPr>
          <w:rFonts w:ascii="宋体" w:eastAsia="宋体" w:hAnsi="宋体" w:cs="宋体" w:hint="eastAsia"/>
          <w:sz w:val="24"/>
        </w:rPr>
        <w:t>江门市蓬江区益华铝业有限公司</w:t>
      </w:r>
      <w:r w:rsidR="00626214">
        <w:rPr>
          <w:rFonts w:ascii="宋体" w:eastAsia="宋体" w:hAnsi="宋体" w:cs="宋体"/>
          <w:sz w:val="24"/>
        </w:rPr>
        <w:t>制定了一系列的环境保护管理制度，相关制度明确了责任组织机构、目标责任及其操作程序、文档管理等，执行情况良好。</w:t>
      </w:r>
    </w:p>
    <w:p w:rsidR="0009193A" w:rsidRDefault="00626214">
      <w:pPr>
        <w:pStyle w:val="2"/>
        <w:ind w:left="-5"/>
      </w:pPr>
      <w:bookmarkStart w:id="30" w:name="_Toc532375581"/>
      <w:r>
        <w:rPr>
          <w:rFonts w:ascii="Times New Roman" w:eastAsia="Times New Roman" w:hAnsi="Times New Roman" w:cs="Times New Roman"/>
          <w:b/>
        </w:rPr>
        <w:t xml:space="preserve">8.3 </w:t>
      </w:r>
      <w:r>
        <w:t>环保设施实际建成及运行情况</w:t>
      </w:r>
      <w:bookmarkEnd w:id="30"/>
    </w:p>
    <w:p w:rsidR="0009193A" w:rsidRDefault="00626214">
      <w:pPr>
        <w:spacing w:after="125" w:line="265" w:lineRule="auto"/>
        <w:ind w:left="490" w:right="5" w:hanging="10"/>
      </w:pPr>
      <w:r>
        <w:rPr>
          <w:rFonts w:ascii="宋体" w:eastAsia="宋体" w:hAnsi="宋体" w:cs="宋体"/>
          <w:sz w:val="24"/>
        </w:rPr>
        <w:t>经实际检查：</w:t>
      </w:r>
    </w:p>
    <w:p w:rsidR="0009193A" w:rsidRDefault="00C0408A" w:rsidP="00C0408A">
      <w:pPr>
        <w:spacing w:after="32" w:line="370" w:lineRule="auto"/>
        <w:ind w:left="-15" w:right="5" w:firstLine="480"/>
      </w:pPr>
      <w:r>
        <w:rPr>
          <w:rFonts w:ascii="宋体" w:eastAsia="宋体" w:hAnsi="宋体" w:cs="宋体" w:hint="eastAsia"/>
          <w:sz w:val="24"/>
        </w:rPr>
        <w:t>（</w:t>
      </w:r>
      <w:r w:rsidR="00841B95">
        <w:rPr>
          <w:rFonts w:ascii="宋体" w:eastAsia="宋体" w:hAnsi="宋体" w:cs="宋体" w:hint="eastAsia"/>
          <w:sz w:val="24"/>
        </w:rPr>
        <w:t>1</w:t>
      </w:r>
      <w:r>
        <w:rPr>
          <w:rFonts w:ascii="宋体" w:eastAsia="宋体" w:hAnsi="宋体" w:cs="宋体" w:hint="eastAsia"/>
          <w:sz w:val="24"/>
        </w:rPr>
        <w:t>）</w:t>
      </w:r>
      <w:r w:rsidR="00626214">
        <w:rPr>
          <w:rFonts w:ascii="宋体" w:eastAsia="宋体" w:hAnsi="宋体" w:cs="宋体"/>
          <w:sz w:val="24"/>
        </w:rPr>
        <w:t>废气</w:t>
      </w:r>
    </w:p>
    <w:p w:rsidR="00841B95" w:rsidRPr="00C30A72" w:rsidRDefault="00841B95" w:rsidP="00841B95">
      <w:pPr>
        <w:spacing w:after="147" w:line="360" w:lineRule="auto"/>
        <w:ind w:firstLineChars="200" w:firstLine="480"/>
        <w:rPr>
          <w:rFonts w:ascii="宋体" w:eastAsia="宋体" w:hAnsi="宋体" w:cs="宋体"/>
          <w:sz w:val="24"/>
          <w:szCs w:val="24"/>
        </w:rPr>
      </w:pPr>
      <w:r w:rsidRPr="00C30A72">
        <w:rPr>
          <w:rFonts w:ascii="Times New Roman" w:eastAsia="宋体" w:hAnsi="宋体" w:hint="eastAsia"/>
          <w:sz w:val="24"/>
          <w:szCs w:val="24"/>
        </w:rPr>
        <w:t>熔铸烟尘排放需符合《工业炉窑大气污染物排放标准》（</w:t>
      </w:r>
      <w:r w:rsidRPr="00C30A72">
        <w:rPr>
          <w:rFonts w:ascii="Times New Roman" w:eastAsia="宋体" w:hAnsi="宋体" w:hint="eastAsia"/>
          <w:sz w:val="24"/>
          <w:szCs w:val="24"/>
        </w:rPr>
        <w:t>GB9078-1996</w:t>
      </w:r>
      <w:r w:rsidRPr="00C30A72">
        <w:rPr>
          <w:rFonts w:ascii="Times New Roman" w:eastAsia="宋体" w:hAnsi="宋体" w:hint="eastAsia"/>
          <w:sz w:val="24"/>
          <w:szCs w:val="24"/>
        </w:rPr>
        <w:t>）表</w:t>
      </w:r>
      <w:r w:rsidRPr="00C30A72">
        <w:rPr>
          <w:rFonts w:ascii="Times New Roman" w:eastAsia="宋体" w:hAnsi="宋体" w:hint="eastAsia"/>
          <w:sz w:val="24"/>
          <w:szCs w:val="24"/>
        </w:rPr>
        <w:t>2</w:t>
      </w:r>
      <w:r w:rsidRPr="00C30A72">
        <w:rPr>
          <w:rFonts w:ascii="Times New Roman" w:eastAsia="宋体" w:hAnsi="宋体" w:hint="eastAsia"/>
          <w:sz w:val="24"/>
          <w:szCs w:val="24"/>
        </w:rPr>
        <w:t>排放限值；液化石油气燃烧废气排放需符合广东省《锅炉大气污染物排放标准》（</w:t>
      </w:r>
      <w:r w:rsidRPr="00C30A72">
        <w:rPr>
          <w:rFonts w:ascii="Times New Roman" w:eastAsia="宋体" w:hAnsi="宋体" w:hint="eastAsia"/>
          <w:sz w:val="24"/>
          <w:szCs w:val="24"/>
        </w:rPr>
        <w:t>DB44/765-2010</w:t>
      </w:r>
      <w:r w:rsidRPr="00C30A72">
        <w:rPr>
          <w:rFonts w:ascii="Times New Roman" w:eastAsia="宋体" w:hAnsi="宋体" w:hint="eastAsia"/>
          <w:sz w:val="24"/>
          <w:szCs w:val="24"/>
        </w:rPr>
        <w:t>）燃气锅炉大气污染物排放浓度限值。</w:t>
      </w:r>
    </w:p>
    <w:p w:rsidR="0009193A" w:rsidRDefault="00C0408A" w:rsidP="00C0408A">
      <w:pPr>
        <w:spacing w:after="69" w:line="368" w:lineRule="auto"/>
        <w:ind w:left="-15" w:right="107" w:firstLine="470"/>
        <w:jc w:val="both"/>
      </w:pPr>
      <w:r>
        <w:rPr>
          <w:rFonts w:ascii="宋体" w:eastAsia="宋体" w:hAnsi="宋体" w:cs="宋体" w:hint="eastAsia"/>
          <w:sz w:val="24"/>
        </w:rPr>
        <w:t>（</w:t>
      </w:r>
      <w:r w:rsidR="00841B95">
        <w:rPr>
          <w:rFonts w:ascii="宋体" w:eastAsia="宋体" w:hAnsi="宋体" w:cs="宋体" w:hint="eastAsia"/>
          <w:sz w:val="24"/>
        </w:rPr>
        <w:t>2</w:t>
      </w:r>
      <w:r>
        <w:rPr>
          <w:rFonts w:ascii="宋体" w:eastAsia="宋体" w:hAnsi="宋体" w:cs="宋体" w:hint="eastAsia"/>
          <w:sz w:val="24"/>
        </w:rPr>
        <w:t>）</w:t>
      </w:r>
      <w:r w:rsidR="00626214">
        <w:rPr>
          <w:rFonts w:ascii="宋体" w:eastAsia="宋体" w:hAnsi="宋体" w:cs="宋体"/>
          <w:sz w:val="24"/>
        </w:rPr>
        <w:t>其他环境保护措施落实情况</w:t>
      </w:r>
    </w:p>
    <w:p w:rsidR="00923EF8" w:rsidRDefault="00626214">
      <w:pPr>
        <w:spacing w:after="94" w:line="360" w:lineRule="auto"/>
        <w:ind w:left="228" w:right="5" w:firstLine="480"/>
        <w:rPr>
          <w:rFonts w:ascii="宋体" w:eastAsia="宋体" w:hAnsi="宋体" w:cs="宋体"/>
          <w:sz w:val="24"/>
        </w:rPr>
      </w:pPr>
      <w:r>
        <w:rPr>
          <w:rFonts w:ascii="宋体" w:eastAsia="宋体" w:hAnsi="宋体" w:cs="宋体"/>
          <w:sz w:val="24"/>
        </w:rPr>
        <w:t>建设单位在施工期间加强施工期环境管理，落实了相应措施，施工期间没有发生环保投诉事件。</w:t>
      </w:r>
    </w:p>
    <w:p w:rsidR="00923EF8" w:rsidRDefault="00923EF8">
      <w:pPr>
        <w:spacing w:after="0" w:line="240" w:lineRule="auto"/>
        <w:rPr>
          <w:rFonts w:ascii="宋体" w:eastAsia="宋体" w:hAnsi="宋体" w:cs="宋体"/>
          <w:sz w:val="24"/>
        </w:rPr>
      </w:pPr>
      <w:r>
        <w:rPr>
          <w:rFonts w:ascii="宋体" w:eastAsia="宋体" w:hAnsi="宋体" w:cs="宋体"/>
          <w:sz w:val="24"/>
        </w:rPr>
        <w:br w:type="page"/>
      </w:r>
    </w:p>
    <w:p w:rsidR="0009193A" w:rsidRDefault="0009193A">
      <w:pPr>
        <w:spacing w:after="94" w:line="360" w:lineRule="auto"/>
        <w:ind w:left="228" w:right="5" w:firstLine="480"/>
      </w:pPr>
    </w:p>
    <w:p w:rsidR="0009193A" w:rsidRDefault="00626214">
      <w:pPr>
        <w:pStyle w:val="2"/>
        <w:ind w:left="-5"/>
      </w:pPr>
      <w:bookmarkStart w:id="31" w:name="_Toc532375582"/>
      <w:r>
        <w:rPr>
          <w:rFonts w:ascii="Times New Roman" w:eastAsia="Times New Roman" w:hAnsi="Times New Roman" w:cs="Times New Roman"/>
          <w:b/>
        </w:rPr>
        <w:t xml:space="preserve">8.4 </w:t>
      </w:r>
      <w:r>
        <w:t>排污口规范化情况</w:t>
      </w:r>
      <w:bookmarkEnd w:id="31"/>
    </w:p>
    <w:p w:rsidR="0009193A" w:rsidRDefault="00626214">
      <w:pPr>
        <w:spacing w:after="127"/>
        <w:ind w:left="10" w:right="252" w:hanging="10"/>
        <w:jc w:val="right"/>
      </w:pPr>
      <w:r>
        <w:rPr>
          <w:rFonts w:ascii="宋体" w:eastAsia="宋体" w:hAnsi="宋体" w:cs="宋体"/>
          <w:sz w:val="24"/>
        </w:rPr>
        <w:t>项目设立了废气排放口标志牌、废气排气筒。项目各采样口具体情况见图8-1-图8-</w:t>
      </w:r>
      <w:r w:rsidR="00923EF8">
        <w:rPr>
          <w:rFonts w:ascii="Times New Roman" w:eastAsiaTheme="minorEastAsia" w:hAnsi="Times New Roman" w:cs="Times New Roman" w:hint="eastAsia"/>
          <w:sz w:val="24"/>
        </w:rPr>
        <w:t>2</w:t>
      </w:r>
      <w:r>
        <w:rPr>
          <w:rFonts w:ascii="宋体" w:eastAsia="宋体" w:hAnsi="宋体" w:cs="宋体"/>
          <w:sz w:val="24"/>
        </w:rPr>
        <w:t>。</w:t>
      </w:r>
    </w:p>
    <w:p w:rsidR="00A07F7F" w:rsidRDefault="00626214">
      <w:pPr>
        <w:tabs>
          <w:tab w:val="center" w:pos="2311"/>
          <w:tab w:val="right" w:pos="9931"/>
        </w:tabs>
        <w:spacing w:after="0" w:line="265" w:lineRule="auto"/>
      </w:pPr>
      <w:r>
        <w:tab/>
      </w:r>
      <w:r>
        <w:rPr>
          <w:rFonts w:ascii="宋体" w:eastAsia="宋体" w:hAnsi="宋体" w:cs="宋体"/>
          <w:sz w:val="21"/>
        </w:rPr>
        <w:tab/>
      </w:r>
    </w:p>
    <w:tbl>
      <w:tblPr>
        <w:tblStyle w:val="a4"/>
        <w:tblW w:w="0" w:type="auto"/>
        <w:jc w:val="center"/>
        <w:tblLook w:val="04A0"/>
      </w:tblPr>
      <w:tblGrid>
        <w:gridCol w:w="5221"/>
        <w:gridCol w:w="4923"/>
      </w:tblGrid>
      <w:tr w:rsidR="00A07F7F" w:rsidTr="00923EF8">
        <w:trPr>
          <w:jc w:val="center"/>
        </w:trPr>
        <w:tc>
          <w:tcPr>
            <w:tcW w:w="5222" w:type="dxa"/>
            <w:vAlign w:val="center"/>
          </w:tcPr>
          <w:p w:rsidR="00A07F7F" w:rsidRDefault="00841B95" w:rsidP="00A07F7F">
            <w:pPr>
              <w:tabs>
                <w:tab w:val="center" w:pos="2311"/>
                <w:tab w:val="right" w:pos="9931"/>
              </w:tabs>
              <w:spacing w:after="0" w:line="265" w:lineRule="auto"/>
              <w:jc w:val="center"/>
            </w:pPr>
            <w:r>
              <w:object w:dxaOrig="16170" w:dyaOrig="1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15pt;height:165.7pt" o:ole="">
                  <v:imagedata r:id="rId22" o:title=""/>
                </v:shape>
                <o:OLEObject Type="Embed" ProgID="PBrush" ShapeID="_x0000_i1025" DrawAspect="Content" ObjectID="_1606117411" r:id="rId23"/>
              </w:object>
            </w:r>
          </w:p>
        </w:tc>
        <w:tc>
          <w:tcPr>
            <w:tcW w:w="4925" w:type="dxa"/>
            <w:vAlign w:val="center"/>
          </w:tcPr>
          <w:p w:rsidR="00A07F7F" w:rsidRDefault="00841B95" w:rsidP="00A07F7F">
            <w:pPr>
              <w:tabs>
                <w:tab w:val="center" w:pos="2311"/>
                <w:tab w:val="right" w:pos="9931"/>
              </w:tabs>
              <w:spacing w:after="0" w:line="265" w:lineRule="auto"/>
              <w:jc w:val="center"/>
            </w:pPr>
            <w:r>
              <w:object w:dxaOrig="6735" w:dyaOrig="5715">
                <v:shape id="_x0000_i1026" type="#_x0000_t75" style="width:207.5pt;height:175.75pt" o:ole="">
                  <v:imagedata r:id="rId24" o:title=""/>
                </v:shape>
                <o:OLEObject Type="Embed" ProgID="PBrush" ShapeID="_x0000_i1026" DrawAspect="Content" ObjectID="_1606117412" r:id="rId25"/>
              </w:object>
            </w:r>
          </w:p>
        </w:tc>
      </w:tr>
      <w:tr w:rsidR="00A07F7F" w:rsidTr="00923EF8">
        <w:trPr>
          <w:jc w:val="center"/>
        </w:trPr>
        <w:tc>
          <w:tcPr>
            <w:tcW w:w="5222" w:type="dxa"/>
            <w:vAlign w:val="center"/>
          </w:tcPr>
          <w:p w:rsidR="00A07F7F" w:rsidRDefault="00A07F7F" w:rsidP="00841B95">
            <w:pPr>
              <w:tabs>
                <w:tab w:val="center" w:pos="2311"/>
                <w:tab w:val="right" w:pos="9931"/>
              </w:tabs>
              <w:spacing w:after="0" w:line="265" w:lineRule="auto"/>
              <w:jc w:val="center"/>
            </w:pPr>
            <w:r>
              <w:rPr>
                <w:rFonts w:ascii="宋体" w:eastAsia="宋体" w:hAnsi="宋体" w:cs="宋体"/>
                <w:sz w:val="21"/>
              </w:rPr>
              <w:t>图8-1废</w:t>
            </w:r>
            <w:r w:rsidR="0065142D">
              <w:rPr>
                <w:rFonts w:ascii="宋体" w:eastAsia="宋体" w:hAnsi="宋体" w:cs="宋体" w:hint="eastAsia"/>
                <w:sz w:val="21"/>
              </w:rPr>
              <w:t>气</w:t>
            </w:r>
            <w:r>
              <w:rPr>
                <w:rFonts w:ascii="宋体" w:eastAsia="宋体" w:hAnsi="宋体" w:cs="宋体"/>
                <w:sz w:val="21"/>
              </w:rPr>
              <w:t>排放口</w:t>
            </w:r>
          </w:p>
        </w:tc>
        <w:tc>
          <w:tcPr>
            <w:tcW w:w="4925" w:type="dxa"/>
            <w:vAlign w:val="center"/>
          </w:tcPr>
          <w:p w:rsidR="00A07F7F" w:rsidRDefault="00A07F7F" w:rsidP="00841B95">
            <w:pPr>
              <w:tabs>
                <w:tab w:val="center" w:pos="2311"/>
                <w:tab w:val="right" w:pos="9931"/>
              </w:tabs>
              <w:spacing w:after="0" w:line="265" w:lineRule="auto"/>
              <w:jc w:val="center"/>
            </w:pPr>
            <w:r>
              <w:rPr>
                <w:rFonts w:ascii="宋体" w:eastAsia="宋体" w:hAnsi="宋体" w:cs="宋体"/>
                <w:sz w:val="21"/>
              </w:rPr>
              <w:t>图</w:t>
            </w:r>
            <w:r>
              <w:rPr>
                <w:rFonts w:ascii="Times New Roman" w:eastAsia="Times New Roman" w:hAnsi="Times New Roman" w:cs="Times New Roman"/>
                <w:b/>
                <w:sz w:val="21"/>
              </w:rPr>
              <w:t xml:space="preserve">8-2 </w:t>
            </w:r>
            <w:r w:rsidR="00841B95">
              <w:rPr>
                <w:rFonts w:ascii="Times New Roman" w:eastAsiaTheme="minorEastAsia" w:hAnsi="Times New Roman" w:cs="Times New Roman" w:hint="eastAsia"/>
                <w:sz w:val="21"/>
              </w:rPr>
              <w:t>废气</w:t>
            </w:r>
            <w:r>
              <w:rPr>
                <w:rFonts w:ascii="宋体" w:eastAsia="宋体" w:hAnsi="宋体" w:cs="宋体"/>
                <w:sz w:val="21"/>
              </w:rPr>
              <w:t>排放口</w:t>
            </w:r>
          </w:p>
        </w:tc>
      </w:tr>
    </w:tbl>
    <w:p w:rsidR="0058543B" w:rsidRDefault="0058543B">
      <w:pPr>
        <w:spacing w:after="0"/>
        <w:ind w:left="60" w:right="-475"/>
        <w:rPr>
          <w:rFonts w:ascii="宋体" w:eastAsia="宋体" w:hAnsi="宋体" w:cs="宋体"/>
          <w:sz w:val="21"/>
        </w:rPr>
      </w:pPr>
    </w:p>
    <w:p w:rsidR="00923EF8" w:rsidRDefault="00A07F7F">
      <w:pPr>
        <w:spacing w:after="0"/>
        <w:ind w:left="60" w:right="-475"/>
        <w:rPr>
          <w:rFonts w:ascii="宋体" w:eastAsia="宋体" w:hAnsi="宋体" w:cs="宋体"/>
          <w:sz w:val="21"/>
        </w:rPr>
      </w:pPr>
      <w:r>
        <w:rPr>
          <w:rFonts w:ascii="宋体" w:eastAsia="宋体" w:hAnsi="宋体" w:cs="宋体" w:hint="eastAsia"/>
          <w:sz w:val="21"/>
        </w:rPr>
        <w:t xml:space="preserve">                                              </w:t>
      </w:r>
    </w:p>
    <w:p w:rsidR="00923EF8" w:rsidRDefault="00923EF8">
      <w:pPr>
        <w:spacing w:after="0" w:line="240" w:lineRule="auto"/>
        <w:rPr>
          <w:rFonts w:ascii="宋体" w:eastAsia="宋体" w:hAnsi="宋体" w:cs="宋体"/>
          <w:sz w:val="21"/>
        </w:rPr>
      </w:pPr>
      <w:r>
        <w:rPr>
          <w:rFonts w:ascii="宋体" w:eastAsia="宋体" w:hAnsi="宋体" w:cs="宋体"/>
          <w:sz w:val="21"/>
        </w:rPr>
        <w:br w:type="page"/>
      </w:r>
    </w:p>
    <w:p w:rsidR="0009193A" w:rsidRDefault="00626214">
      <w:pPr>
        <w:pStyle w:val="2"/>
        <w:spacing w:after="208"/>
        <w:ind w:left="-5"/>
      </w:pPr>
      <w:bookmarkStart w:id="32" w:name="_Toc532375583"/>
      <w:r>
        <w:rPr>
          <w:rFonts w:ascii="Times New Roman" w:eastAsia="Times New Roman" w:hAnsi="Times New Roman" w:cs="Times New Roman"/>
          <w:b/>
        </w:rPr>
        <w:lastRenderedPageBreak/>
        <w:t xml:space="preserve">8.5 </w:t>
      </w:r>
      <w:r>
        <w:t>环评批复要求落实情况</w:t>
      </w:r>
      <w:bookmarkEnd w:id="32"/>
    </w:p>
    <w:p w:rsidR="0009193A" w:rsidRDefault="00626214">
      <w:pPr>
        <w:spacing w:after="71" w:line="265" w:lineRule="auto"/>
        <w:ind w:left="490" w:right="5" w:hanging="10"/>
      </w:pPr>
      <w:r>
        <w:rPr>
          <w:rFonts w:ascii="宋体" w:eastAsia="宋体" w:hAnsi="宋体" w:cs="宋体"/>
          <w:sz w:val="24"/>
        </w:rPr>
        <w:t>新建项目环评批复落实情况如表8-1。</w:t>
      </w:r>
    </w:p>
    <w:p w:rsidR="0009193A" w:rsidRDefault="00626214">
      <w:pPr>
        <w:spacing w:after="0"/>
        <w:ind w:left="10" w:right="2700" w:hanging="10"/>
        <w:jc w:val="right"/>
      </w:pPr>
      <w:r>
        <w:rPr>
          <w:rFonts w:ascii="宋体" w:eastAsia="宋体" w:hAnsi="宋体" w:cs="宋体"/>
          <w:sz w:val="24"/>
        </w:rPr>
        <w:t xml:space="preserve">表 </w:t>
      </w:r>
      <w:r>
        <w:rPr>
          <w:rFonts w:ascii="Times New Roman" w:eastAsia="Times New Roman" w:hAnsi="Times New Roman" w:cs="Times New Roman"/>
          <w:b/>
          <w:sz w:val="24"/>
        </w:rPr>
        <w:t xml:space="preserve">8-1 </w:t>
      </w:r>
      <w:r>
        <w:rPr>
          <w:rFonts w:ascii="宋体" w:eastAsia="宋体" w:hAnsi="宋体" w:cs="宋体"/>
          <w:sz w:val="24"/>
        </w:rPr>
        <w:t>环评批复（</w:t>
      </w:r>
      <w:r w:rsidR="00841B95">
        <w:rPr>
          <w:rFonts w:ascii="宋体" w:eastAsia="宋体" w:hAnsi="宋体" w:cs="宋体" w:hint="eastAsia"/>
          <w:sz w:val="24"/>
        </w:rPr>
        <w:t>蓬</w:t>
      </w:r>
      <w:r w:rsidR="0065142D">
        <w:rPr>
          <w:rFonts w:ascii="宋体" w:eastAsia="宋体" w:hAnsi="宋体" w:cs="宋体"/>
          <w:sz w:val="24"/>
        </w:rPr>
        <w:t>环审[201</w:t>
      </w:r>
      <w:r w:rsidR="00841B95">
        <w:rPr>
          <w:rFonts w:ascii="宋体" w:eastAsia="宋体" w:hAnsi="宋体" w:cs="宋体" w:hint="eastAsia"/>
          <w:sz w:val="24"/>
        </w:rPr>
        <w:t>8</w:t>
      </w:r>
      <w:r w:rsidR="0065142D">
        <w:rPr>
          <w:rFonts w:ascii="宋体" w:eastAsia="宋体" w:hAnsi="宋体" w:cs="宋体"/>
          <w:sz w:val="24"/>
        </w:rPr>
        <w:t>]</w:t>
      </w:r>
      <w:r w:rsidR="00841B95">
        <w:rPr>
          <w:rFonts w:ascii="宋体" w:eastAsia="宋体" w:hAnsi="宋体" w:cs="宋体" w:hint="eastAsia"/>
          <w:sz w:val="24"/>
        </w:rPr>
        <w:t>52</w:t>
      </w:r>
      <w:r w:rsidR="0065142D">
        <w:rPr>
          <w:rFonts w:ascii="宋体" w:eastAsia="宋体" w:hAnsi="宋体" w:cs="宋体"/>
          <w:sz w:val="24"/>
        </w:rPr>
        <w:t>号</w:t>
      </w:r>
      <w:r>
        <w:rPr>
          <w:rFonts w:ascii="宋体" w:eastAsia="宋体" w:hAnsi="宋体" w:cs="宋体"/>
          <w:sz w:val="24"/>
        </w:rPr>
        <w:t>）的要求及环评落实情况</w:t>
      </w:r>
    </w:p>
    <w:tbl>
      <w:tblPr>
        <w:tblStyle w:val="TableGrid"/>
        <w:tblW w:w="9606" w:type="dxa"/>
        <w:tblInd w:w="-108" w:type="dxa"/>
        <w:tblCellMar>
          <w:top w:w="35" w:type="dxa"/>
          <w:left w:w="107" w:type="dxa"/>
          <w:right w:w="1" w:type="dxa"/>
        </w:tblCellMar>
        <w:tblLook w:val="04A0"/>
      </w:tblPr>
      <w:tblGrid>
        <w:gridCol w:w="534"/>
        <w:gridCol w:w="4327"/>
        <w:gridCol w:w="4745"/>
      </w:tblGrid>
      <w:tr w:rsidR="0009193A" w:rsidTr="0014384B">
        <w:trPr>
          <w:trHeight w:val="555"/>
        </w:trPr>
        <w:tc>
          <w:tcPr>
            <w:tcW w:w="534" w:type="dxa"/>
            <w:tcBorders>
              <w:top w:val="single" w:sz="4" w:space="0" w:color="000000"/>
              <w:left w:val="single" w:sz="4" w:space="0" w:color="000000"/>
              <w:bottom w:val="single" w:sz="4" w:space="0" w:color="000000"/>
              <w:right w:val="single" w:sz="4" w:space="0" w:color="000000"/>
            </w:tcBorders>
            <w:vAlign w:val="center"/>
          </w:tcPr>
          <w:p w:rsidR="0009193A" w:rsidRDefault="00626214">
            <w:pPr>
              <w:spacing w:after="0"/>
              <w:ind w:right="59"/>
              <w:jc w:val="center"/>
            </w:pPr>
            <w:r>
              <w:rPr>
                <w:rFonts w:ascii="宋体" w:eastAsia="宋体" w:hAnsi="宋体" w:cs="宋体"/>
                <w:sz w:val="21"/>
              </w:rPr>
              <w:t>内容</w:t>
            </w:r>
          </w:p>
        </w:tc>
        <w:tc>
          <w:tcPr>
            <w:tcW w:w="4327" w:type="dxa"/>
            <w:tcBorders>
              <w:top w:val="single" w:sz="4" w:space="0" w:color="000000"/>
              <w:left w:val="single" w:sz="4" w:space="0" w:color="000000"/>
              <w:bottom w:val="single" w:sz="4" w:space="0" w:color="000000"/>
              <w:right w:val="single" w:sz="4" w:space="0" w:color="000000"/>
            </w:tcBorders>
            <w:vAlign w:val="center"/>
          </w:tcPr>
          <w:p w:rsidR="0009193A" w:rsidRDefault="00626214">
            <w:pPr>
              <w:spacing w:after="0"/>
              <w:ind w:right="108"/>
              <w:jc w:val="center"/>
            </w:pPr>
            <w:r>
              <w:rPr>
                <w:rFonts w:ascii="宋体" w:eastAsia="宋体" w:hAnsi="宋体" w:cs="宋体"/>
                <w:sz w:val="21"/>
              </w:rPr>
              <w:t>环评批复</w:t>
            </w:r>
          </w:p>
        </w:tc>
        <w:tc>
          <w:tcPr>
            <w:tcW w:w="4745" w:type="dxa"/>
            <w:tcBorders>
              <w:top w:val="single" w:sz="4" w:space="0" w:color="000000"/>
              <w:left w:val="single" w:sz="4" w:space="0" w:color="000000"/>
              <w:bottom w:val="single" w:sz="4" w:space="0" w:color="000000"/>
              <w:right w:val="single" w:sz="4" w:space="0" w:color="000000"/>
            </w:tcBorders>
            <w:vAlign w:val="center"/>
          </w:tcPr>
          <w:p w:rsidR="0009193A" w:rsidRDefault="00626214">
            <w:pPr>
              <w:spacing w:after="0"/>
              <w:ind w:right="108"/>
              <w:jc w:val="center"/>
            </w:pPr>
            <w:r>
              <w:rPr>
                <w:rFonts w:ascii="宋体" w:eastAsia="宋体" w:hAnsi="宋体" w:cs="宋体"/>
                <w:sz w:val="21"/>
              </w:rPr>
              <w:t>落实情况</w:t>
            </w:r>
          </w:p>
        </w:tc>
      </w:tr>
      <w:tr w:rsidR="0009193A" w:rsidTr="00923EF8">
        <w:trPr>
          <w:trHeight w:val="2654"/>
        </w:trPr>
        <w:tc>
          <w:tcPr>
            <w:tcW w:w="534" w:type="dxa"/>
            <w:tcBorders>
              <w:top w:val="single" w:sz="4" w:space="0" w:color="000000"/>
              <w:left w:val="single" w:sz="4" w:space="0" w:color="000000"/>
              <w:bottom w:val="single" w:sz="4" w:space="0" w:color="000000"/>
              <w:right w:val="single" w:sz="4" w:space="0" w:color="000000"/>
            </w:tcBorders>
            <w:vAlign w:val="center"/>
          </w:tcPr>
          <w:p w:rsidR="0009193A" w:rsidRDefault="00626214">
            <w:pPr>
              <w:spacing w:after="0"/>
              <w:ind w:right="59"/>
              <w:jc w:val="center"/>
            </w:pPr>
            <w:r>
              <w:rPr>
                <w:rFonts w:ascii="宋体" w:eastAsia="宋体" w:hAnsi="宋体" w:cs="宋体"/>
                <w:sz w:val="21"/>
              </w:rPr>
              <w:t>建设情况</w:t>
            </w:r>
          </w:p>
        </w:tc>
        <w:tc>
          <w:tcPr>
            <w:tcW w:w="4327" w:type="dxa"/>
            <w:tcBorders>
              <w:top w:val="single" w:sz="4" w:space="0" w:color="000000"/>
              <w:left w:val="single" w:sz="4" w:space="0" w:color="000000"/>
              <w:bottom w:val="single" w:sz="4" w:space="0" w:color="000000"/>
              <w:right w:val="single" w:sz="4" w:space="0" w:color="000000"/>
            </w:tcBorders>
            <w:vAlign w:val="center"/>
          </w:tcPr>
          <w:p w:rsidR="0009193A" w:rsidRPr="00841B95" w:rsidRDefault="00841B95" w:rsidP="00923EF8">
            <w:pPr>
              <w:spacing w:after="0" w:line="252" w:lineRule="auto"/>
              <w:ind w:right="105" w:firstLine="420"/>
              <w:jc w:val="both"/>
            </w:pPr>
            <w:r w:rsidRPr="00841B95">
              <w:rPr>
                <w:rFonts w:ascii="宋体" w:eastAsia="宋体" w:hAnsi="宋体" w:cs="宋体"/>
                <w:sz w:val="21"/>
              </w:rPr>
              <w:t>江门市蓬江区益华铝业有限公司位于江门市蓬江区棠下镇金岭工业区，年加工工业铝材900吨。现公司拟将熔铸炉、挤压机棒炉和时效炉燃料从柴油改为液化石油气。技改后该公司的生产规模、生产工艺、原辅材料等内容不变。</w:t>
            </w:r>
          </w:p>
        </w:tc>
        <w:tc>
          <w:tcPr>
            <w:tcW w:w="4745" w:type="dxa"/>
            <w:tcBorders>
              <w:top w:val="single" w:sz="4" w:space="0" w:color="000000"/>
              <w:left w:val="single" w:sz="4" w:space="0" w:color="000000"/>
              <w:bottom w:val="single" w:sz="4" w:space="0" w:color="000000"/>
              <w:right w:val="single" w:sz="4" w:space="0" w:color="000000"/>
            </w:tcBorders>
            <w:vAlign w:val="center"/>
          </w:tcPr>
          <w:p w:rsidR="0009193A" w:rsidRDefault="00841B95" w:rsidP="00841B95">
            <w:pPr>
              <w:spacing w:after="0" w:line="240" w:lineRule="auto"/>
              <w:ind w:firstLine="420"/>
            </w:pPr>
            <w:r w:rsidRPr="00841B95">
              <w:rPr>
                <w:rFonts w:ascii="宋体" w:eastAsia="宋体" w:hAnsi="宋体" w:cs="宋体"/>
                <w:sz w:val="21"/>
              </w:rPr>
              <w:t>江门市蓬江区益华铝业有限公司位于江门市蓬江区棠下镇金岭工业区，年加工工业铝材900吨。</w:t>
            </w:r>
            <w:r>
              <w:rPr>
                <w:rFonts w:ascii="宋体" w:eastAsia="宋体" w:hAnsi="宋体" w:cs="宋体" w:hint="eastAsia"/>
                <w:sz w:val="21"/>
              </w:rPr>
              <w:t>燃料</w:t>
            </w:r>
            <w:r w:rsidRPr="00841B95">
              <w:rPr>
                <w:rFonts w:ascii="宋体" w:eastAsia="宋体" w:hAnsi="宋体" w:cs="宋体"/>
                <w:sz w:val="21"/>
              </w:rPr>
              <w:t>技改</w:t>
            </w:r>
            <w:r>
              <w:rPr>
                <w:rFonts w:ascii="宋体" w:eastAsia="宋体" w:hAnsi="宋体" w:cs="宋体" w:hint="eastAsia"/>
                <w:sz w:val="21"/>
              </w:rPr>
              <w:t>前</w:t>
            </w:r>
            <w:r w:rsidRPr="00841B95">
              <w:rPr>
                <w:rFonts w:ascii="宋体" w:eastAsia="宋体" w:hAnsi="宋体" w:cs="宋体"/>
                <w:sz w:val="21"/>
              </w:rPr>
              <w:t>后该公司的生产规模、生产工艺、原辅材料等内容不变。</w:t>
            </w:r>
          </w:p>
        </w:tc>
      </w:tr>
      <w:tr w:rsidR="0016367D" w:rsidTr="0014384B">
        <w:trPr>
          <w:trHeight w:val="2461"/>
        </w:trPr>
        <w:tc>
          <w:tcPr>
            <w:tcW w:w="534" w:type="dxa"/>
            <w:tcBorders>
              <w:top w:val="single" w:sz="4" w:space="0" w:color="000000"/>
              <w:left w:val="single" w:sz="4" w:space="0" w:color="000000"/>
              <w:bottom w:val="single" w:sz="4" w:space="0" w:color="000000"/>
              <w:right w:val="single" w:sz="4" w:space="0" w:color="000000"/>
            </w:tcBorders>
            <w:vAlign w:val="center"/>
          </w:tcPr>
          <w:p w:rsidR="0016367D" w:rsidRDefault="0016367D">
            <w:pPr>
              <w:spacing w:after="0"/>
              <w:ind w:right="59"/>
              <w:jc w:val="center"/>
            </w:pPr>
            <w:r>
              <w:rPr>
                <w:rFonts w:ascii="宋体" w:eastAsia="宋体" w:hAnsi="宋体" w:cs="宋体"/>
                <w:sz w:val="21"/>
              </w:rPr>
              <w:t>大气污染防治措施</w:t>
            </w:r>
          </w:p>
        </w:tc>
        <w:tc>
          <w:tcPr>
            <w:tcW w:w="4327" w:type="dxa"/>
            <w:tcBorders>
              <w:top w:val="single" w:sz="4" w:space="0" w:color="000000"/>
              <w:left w:val="single" w:sz="4" w:space="0" w:color="000000"/>
              <w:bottom w:val="single" w:sz="4" w:space="0" w:color="000000"/>
              <w:right w:val="single" w:sz="4" w:space="0" w:color="000000"/>
            </w:tcBorders>
            <w:vAlign w:val="center"/>
          </w:tcPr>
          <w:p w:rsidR="0016367D" w:rsidRPr="006B15D8" w:rsidRDefault="00841B95" w:rsidP="001B6A72">
            <w:pPr>
              <w:spacing w:after="0"/>
              <w:ind w:left="1" w:right="108" w:firstLine="314"/>
              <w:jc w:val="both"/>
              <w:rPr>
                <w:rFonts w:eastAsiaTheme="minorEastAsia"/>
              </w:rPr>
            </w:pPr>
            <w:r w:rsidRPr="00841B95">
              <w:rPr>
                <w:rFonts w:ascii="Times New Roman" w:eastAsia="宋体" w:hAnsi="宋体"/>
                <w:sz w:val="21"/>
                <w:szCs w:val="21"/>
              </w:rPr>
              <w:t>采取有效废气收集和处理措施防治大气污染，熔铸烟尘排放需符合《工业炉窑大气污染物排放标准》（</w:t>
            </w:r>
            <w:r w:rsidRPr="00841B95">
              <w:rPr>
                <w:rFonts w:ascii="Times New Roman" w:eastAsia="宋体" w:hAnsi="宋体"/>
                <w:sz w:val="21"/>
                <w:szCs w:val="21"/>
              </w:rPr>
              <w:t>GB9078-1996</w:t>
            </w:r>
            <w:r w:rsidRPr="00841B95">
              <w:rPr>
                <w:rFonts w:ascii="Times New Roman" w:eastAsia="宋体" w:hAnsi="宋体"/>
                <w:sz w:val="21"/>
                <w:szCs w:val="21"/>
              </w:rPr>
              <w:t>）表</w:t>
            </w:r>
            <w:r w:rsidRPr="00841B95">
              <w:rPr>
                <w:rFonts w:ascii="Times New Roman" w:eastAsia="宋体" w:hAnsi="宋体"/>
                <w:sz w:val="21"/>
                <w:szCs w:val="21"/>
              </w:rPr>
              <w:t>2</w:t>
            </w:r>
            <w:r w:rsidRPr="00841B95">
              <w:rPr>
                <w:rFonts w:ascii="Times New Roman" w:eastAsia="宋体" w:hAnsi="宋体"/>
                <w:sz w:val="21"/>
                <w:szCs w:val="21"/>
              </w:rPr>
              <w:t>排放限值；液化石油气燃烧废气排放需符合广东省《锅炉大气污染物排放限值》（</w:t>
            </w:r>
            <w:r w:rsidRPr="00841B95">
              <w:rPr>
                <w:rFonts w:ascii="Times New Roman" w:eastAsia="宋体" w:hAnsi="宋体"/>
                <w:sz w:val="21"/>
                <w:szCs w:val="21"/>
              </w:rPr>
              <w:t>DB44/765-2010</w:t>
            </w:r>
            <w:r w:rsidRPr="00841B95">
              <w:rPr>
                <w:rFonts w:ascii="Times New Roman" w:eastAsia="宋体" w:hAnsi="宋体"/>
                <w:sz w:val="21"/>
                <w:szCs w:val="21"/>
              </w:rPr>
              <w:t>）燃气锅炉大气污染物排放限值。</w:t>
            </w:r>
          </w:p>
        </w:tc>
        <w:tc>
          <w:tcPr>
            <w:tcW w:w="4745" w:type="dxa"/>
            <w:tcBorders>
              <w:top w:val="single" w:sz="4" w:space="0" w:color="000000"/>
              <w:left w:val="single" w:sz="4" w:space="0" w:color="000000"/>
              <w:bottom w:val="single" w:sz="4" w:space="0" w:color="000000"/>
              <w:right w:val="single" w:sz="4" w:space="0" w:color="000000"/>
            </w:tcBorders>
            <w:vAlign w:val="center"/>
          </w:tcPr>
          <w:p w:rsidR="0016367D" w:rsidRPr="00923EF8" w:rsidRDefault="00FC411D" w:rsidP="00FC411D">
            <w:pPr>
              <w:spacing w:after="22" w:line="243" w:lineRule="auto"/>
              <w:ind w:firstLine="317"/>
            </w:pPr>
            <w:r w:rsidRPr="00841B95">
              <w:rPr>
                <w:rFonts w:ascii="Times New Roman" w:eastAsia="宋体" w:hAnsi="宋体"/>
                <w:sz w:val="21"/>
                <w:szCs w:val="21"/>
              </w:rPr>
              <w:t>熔铸烟尘排放符合《工业炉窑大气污染物排放标准》（</w:t>
            </w:r>
            <w:r w:rsidRPr="00841B95">
              <w:rPr>
                <w:rFonts w:ascii="Times New Roman" w:eastAsia="宋体" w:hAnsi="宋体"/>
                <w:sz w:val="21"/>
                <w:szCs w:val="21"/>
              </w:rPr>
              <w:t>GB9078-1996</w:t>
            </w:r>
            <w:r w:rsidRPr="00841B95">
              <w:rPr>
                <w:rFonts w:ascii="Times New Roman" w:eastAsia="宋体" w:hAnsi="宋体"/>
                <w:sz w:val="21"/>
                <w:szCs w:val="21"/>
              </w:rPr>
              <w:t>）表</w:t>
            </w:r>
            <w:r w:rsidRPr="00841B95">
              <w:rPr>
                <w:rFonts w:ascii="Times New Roman" w:eastAsia="宋体" w:hAnsi="宋体"/>
                <w:sz w:val="21"/>
                <w:szCs w:val="21"/>
              </w:rPr>
              <w:t>2</w:t>
            </w:r>
            <w:r w:rsidRPr="00841B95">
              <w:rPr>
                <w:rFonts w:ascii="Times New Roman" w:eastAsia="宋体" w:hAnsi="宋体"/>
                <w:sz w:val="21"/>
                <w:szCs w:val="21"/>
              </w:rPr>
              <w:t>排放限值；液化石油气燃烧废气排放符合广东省《锅炉大气污染物排放限值》（</w:t>
            </w:r>
            <w:r w:rsidRPr="00841B95">
              <w:rPr>
                <w:rFonts w:ascii="Times New Roman" w:eastAsia="宋体" w:hAnsi="宋体"/>
                <w:sz w:val="21"/>
                <w:szCs w:val="21"/>
              </w:rPr>
              <w:t>DB44/765-2010</w:t>
            </w:r>
            <w:r w:rsidRPr="00841B95">
              <w:rPr>
                <w:rFonts w:ascii="Times New Roman" w:eastAsia="宋体" w:hAnsi="宋体"/>
                <w:sz w:val="21"/>
                <w:szCs w:val="21"/>
              </w:rPr>
              <w:t>）燃气锅炉大气污染物排放限值。</w:t>
            </w:r>
          </w:p>
        </w:tc>
      </w:tr>
      <w:tr w:rsidR="006B15D8" w:rsidRPr="006B15D8" w:rsidTr="0014384B">
        <w:trPr>
          <w:trHeight w:val="2410"/>
        </w:trPr>
        <w:tc>
          <w:tcPr>
            <w:tcW w:w="534" w:type="dxa"/>
            <w:tcBorders>
              <w:top w:val="single" w:sz="4" w:space="0" w:color="000000"/>
              <w:left w:val="single" w:sz="4" w:space="0" w:color="000000"/>
              <w:bottom w:val="single" w:sz="4" w:space="0" w:color="000000"/>
              <w:right w:val="single" w:sz="4" w:space="0" w:color="000000"/>
            </w:tcBorders>
            <w:vAlign w:val="center"/>
          </w:tcPr>
          <w:p w:rsidR="006B15D8" w:rsidRDefault="006B15D8">
            <w:pPr>
              <w:spacing w:after="0"/>
              <w:ind w:right="59"/>
              <w:jc w:val="center"/>
              <w:rPr>
                <w:rFonts w:ascii="宋体" w:eastAsia="宋体" w:hAnsi="宋体" w:cs="宋体"/>
                <w:sz w:val="21"/>
              </w:rPr>
            </w:pPr>
            <w:r>
              <w:rPr>
                <w:rFonts w:ascii="宋体" w:eastAsia="宋体" w:hAnsi="宋体" w:cs="宋体" w:hint="eastAsia"/>
                <w:sz w:val="21"/>
              </w:rPr>
              <w:t>噪声防治措施</w:t>
            </w:r>
          </w:p>
        </w:tc>
        <w:tc>
          <w:tcPr>
            <w:tcW w:w="4327" w:type="dxa"/>
            <w:tcBorders>
              <w:top w:val="single" w:sz="4" w:space="0" w:color="000000"/>
              <w:left w:val="single" w:sz="4" w:space="0" w:color="000000"/>
              <w:bottom w:val="single" w:sz="4" w:space="0" w:color="000000"/>
              <w:right w:val="single" w:sz="4" w:space="0" w:color="000000"/>
            </w:tcBorders>
            <w:vAlign w:val="center"/>
          </w:tcPr>
          <w:p w:rsidR="006B15D8" w:rsidRPr="00923EF8" w:rsidRDefault="00841B95" w:rsidP="00841B95">
            <w:pPr>
              <w:spacing w:after="0"/>
              <w:ind w:firstLineChars="200" w:firstLine="420"/>
              <w:rPr>
                <w:rFonts w:ascii="宋体" w:eastAsia="宋体" w:hAnsi="宋体" w:cs="宋体"/>
                <w:sz w:val="21"/>
              </w:rPr>
            </w:pPr>
            <w:r w:rsidRPr="00841B95">
              <w:rPr>
                <w:rFonts w:ascii="宋体" w:eastAsia="宋体" w:hAnsi="宋体" w:cs="宋体"/>
                <w:sz w:val="21"/>
              </w:rPr>
              <w:t>采取有效措施防治运营期产生的噪声，保证边界噪声符合《工业企业厂界环境噪声排放标准》（GB12348-2008）2类区标准。</w:t>
            </w:r>
          </w:p>
        </w:tc>
        <w:tc>
          <w:tcPr>
            <w:tcW w:w="4745" w:type="dxa"/>
            <w:tcBorders>
              <w:top w:val="single" w:sz="4" w:space="0" w:color="000000"/>
              <w:left w:val="single" w:sz="4" w:space="0" w:color="000000"/>
              <w:bottom w:val="single" w:sz="4" w:space="0" w:color="000000"/>
              <w:right w:val="single" w:sz="4" w:space="0" w:color="000000"/>
            </w:tcBorders>
            <w:vAlign w:val="center"/>
          </w:tcPr>
          <w:p w:rsidR="006B15D8" w:rsidRDefault="0014384B" w:rsidP="00E82F6E">
            <w:pPr>
              <w:spacing w:after="0" w:line="247" w:lineRule="auto"/>
              <w:ind w:right="103"/>
              <w:jc w:val="both"/>
              <w:rPr>
                <w:rFonts w:ascii="宋体" w:eastAsia="宋体" w:hAnsi="宋体" w:cs="宋体"/>
                <w:sz w:val="21"/>
              </w:rPr>
            </w:pPr>
            <w:r>
              <w:rPr>
                <w:rFonts w:ascii="宋体" w:eastAsia="宋体" w:hAnsi="宋体" w:cs="宋体" w:hint="eastAsia"/>
                <w:sz w:val="21"/>
              </w:rPr>
              <w:t>本项目夜间不进行生产，昼间厂界噪声符合</w:t>
            </w:r>
            <w:r w:rsidRPr="0014384B">
              <w:rPr>
                <w:rFonts w:ascii="宋体" w:eastAsia="宋体" w:hAnsi="宋体" w:cs="宋体"/>
                <w:sz w:val="21"/>
              </w:rPr>
              <w:t>《工业企业厂界环境噪声排放标准（GB12348-2008）》</w:t>
            </w:r>
            <w:r w:rsidR="00E82F6E">
              <w:rPr>
                <w:rFonts w:ascii="宋体" w:eastAsia="宋体" w:hAnsi="宋体" w:cs="宋体" w:hint="eastAsia"/>
                <w:sz w:val="21"/>
              </w:rPr>
              <w:t>2</w:t>
            </w:r>
            <w:r w:rsidRPr="0014384B">
              <w:rPr>
                <w:rFonts w:ascii="宋体" w:eastAsia="宋体" w:hAnsi="宋体" w:cs="宋体"/>
                <w:sz w:val="21"/>
              </w:rPr>
              <w:t>类标准</w:t>
            </w:r>
          </w:p>
        </w:tc>
      </w:tr>
    </w:tbl>
    <w:p w:rsidR="00A07F7F" w:rsidRDefault="00A07F7F">
      <w:pPr>
        <w:spacing w:after="0" w:line="240" w:lineRule="auto"/>
        <w:rPr>
          <w:rFonts w:ascii="宋体" w:eastAsia="宋体" w:hAnsi="宋体" w:cs="宋体"/>
          <w:sz w:val="32"/>
        </w:rPr>
      </w:pPr>
      <w:r>
        <w:br w:type="page"/>
      </w:r>
    </w:p>
    <w:p w:rsidR="0009193A" w:rsidRDefault="00626214">
      <w:pPr>
        <w:pStyle w:val="1"/>
        <w:spacing w:after="200"/>
        <w:ind w:left="-5"/>
      </w:pPr>
      <w:bookmarkStart w:id="33" w:name="_Toc532375584"/>
      <w:r>
        <w:lastRenderedPageBreak/>
        <w:t>九、结论和建议</w:t>
      </w:r>
      <w:bookmarkEnd w:id="33"/>
    </w:p>
    <w:p w:rsidR="0009193A" w:rsidRDefault="00626214">
      <w:pPr>
        <w:pStyle w:val="2"/>
        <w:spacing w:after="38"/>
        <w:ind w:left="-5"/>
      </w:pPr>
      <w:bookmarkStart w:id="34" w:name="_Toc532375585"/>
      <w:r>
        <w:rPr>
          <w:rFonts w:ascii="Times New Roman" w:eastAsia="Times New Roman" w:hAnsi="Times New Roman" w:cs="Times New Roman"/>
          <w:b/>
        </w:rPr>
        <w:t xml:space="preserve">9.1 </w:t>
      </w:r>
      <w:r>
        <w:t>结论</w:t>
      </w:r>
      <w:bookmarkEnd w:id="34"/>
    </w:p>
    <w:p w:rsidR="0009193A" w:rsidRDefault="00626214" w:rsidP="00FC411D">
      <w:pPr>
        <w:spacing w:after="91" w:line="360" w:lineRule="auto"/>
        <w:ind w:left="-15" w:right="5" w:firstLine="480"/>
      </w:pPr>
      <w:r>
        <w:rPr>
          <w:rFonts w:ascii="宋体" w:eastAsia="宋体" w:hAnsi="宋体" w:cs="宋体"/>
          <w:sz w:val="24"/>
        </w:rPr>
        <w:t>本项目的工程内容与江门市环境保护局《关于</w:t>
      </w:r>
      <w:r w:rsidR="000049AE">
        <w:rPr>
          <w:rFonts w:ascii="宋体" w:eastAsia="宋体" w:hAnsi="宋体" w:cs="宋体" w:hint="eastAsia"/>
          <w:sz w:val="24"/>
          <w:szCs w:val="24"/>
        </w:rPr>
        <w:t>江门市蓬江区益华铝业有限公司熔铸炉、挤压机棒炉和时效炉液化石油气改造项目</w:t>
      </w:r>
      <w:r>
        <w:rPr>
          <w:rFonts w:ascii="宋体" w:eastAsia="宋体" w:hAnsi="宋体" w:cs="宋体"/>
          <w:sz w:val="24"/>
        </w:rPr>
        <w:t>环境影响报告表的批复》（</w:t>
      </w:r>
      <w:r w:rsidR="00FC411D">
        <w:rPr>
          <w:rFonts w:ascii="宋体" w:eastAsia="宋体" w:hAnsi="宋体" w:cs="宋体" w:hint="eastAsia"/>
          <w:sz w:val="24"/>
        </w:rPr>
        <w:t>蓬</w:t>
      </w:r>
      <w:r w:rsidR="0065142D">
        <w:rPr>
          <w:rFonts w:ascii="宋体" w:eastAsia="宋体" w:hAnsi="宋体" w:cs="宋体"/>
          <w:sz w:val="24"/>
        </w:rPr>
        <w:t>环审[201</w:t>
      </w:r>
      <w:r w:rsidR="00FC411D">
        <w:rPr>
          <w:rFonts w:ascii="宋体" w:eastAsia="宋体" w:hAnsi="宋体" w:cs="宋体" w:hint="eastAsia"/>
          <w:sz w:val="24"/>
        </w:rPr>
        <w:t>8</w:t>
      </w:r>
      <w:r w:rsidR="00923EF8">
        <w:rPr>
          <w:rFonts w:ascii="宋体" w:eastAsia="宋体" w:hAnsi="宋体" w:cs="宋体"/>
          <w:sz w:val="24"/>
        </w:rPr>
        <w:t>]</w:t>
      </w:r>
      <w:r w:rsidR="00FC411D">
        <w:rPr>
          <w:rFonts w:ascii="宋体" w:eastAsia="宋体" w:hAnsi="宋体" w:cs="宋体" w:hint="eastAsia"/>
          <w:sz w:val="24"/>
        </w:rPr>
        <w:t>5</w:t>
      </w:r>
      <w:r w:rsidR="00923EF8">
        <w:rPr>
          <w:rFonts w:ascii="宋体" w:eastAsia="宋体" w:hAnsi="宋体" w:cs="宋体" w:hint="eastAsia"/>
          <w:sz w:val="24"/>
        </w:rPr>
        <w:t>2</w:t>
      </w:r>
      <w:r w:rsidR="0065142D">
        <w:rPr>
          <w:rFonts w:ascii="宋体" w:eastAsia="宋体" w:hAnsi="宋体" w:cs="宋体"/>
          <w:sz w:val="24"/>
        </w:rPr>
        <w:t>号</w:t>
      </w:r>
      <w:r>
        <w:rPr>
          <w:rFonts w:ascii="宋体" w:eastAsia="宋体" w:hAnsi="宋体" w:cs="宋体"/>
          <w:sz w:val="24"/>
        </w:rPr>
        <w:t>）的内容对比，</w:t>
      </w:r>
      <w:r w:rsidR="007F5B5D">
        <w:rPr>
          <w:rFonts w:ascii="宋体" w:eastAsia="宋体" w:hAnsi="宋体" w:cs="宋体" w:hint="eastAsia"/>
          <w:sz w:val="24"/>
        </w:rPr>
        <w:t>建设地点、</w:t>
      </w:r>
      <w:r>
        <w:rPr>
          <w:rFonts w:ascii="宋体" w:eastAsia="宋体" w:hAnsi="宋体" w:cs="宋体"/>
          <w:sz w:val="24"/>
        </w:rPr>
        <w:t>生产工艺</w:t>
      </w:r>
      <w:r w:rsidR="007F5B5D">
        <w:rPr>
          <w:rFonts w:ascii="宋体" w:eastAsia="宋体" w:hAnsi="宋体" w:cs="宋体" w:hint="eastAsia"/>
          <w:sz w:val="24"/>
        </w:rPr>
        <w:t>、年产量等</w:t>
      </w:r>
      <w:r>
        <w:rPr>
          <w:rFonts w:ascii="宋体" w:eastAsia="宋体" w:hAnsi="宋体" w:cs="宋体"/>
          <w:sz w:val="24"/>
        </w:rPr>
        <w:t>没有变化。</w:t>
      </w:r>
    </w:p>
    <w:p w:rsidR="0009193A" w:rsidRDefault="00626214" w:rsidP="00FC411D">
      <w:pPr>
        <w:spacing w:after="760" w:line="360" w:lineRule="auto"/>
        <w:ind w:left="-15" w:right="5" w:firstLine="480"/>
      </w:pPr>
      <w:r>
        <w:rPr>
          <w:rFonts w:ascii="宋体" w:eastAsia="宋体" w:hAnsi="宋体" w:cs="宋体"/>
          <w:sz w:val="24"/>
        </w:rPr>
        <w:t>经对照环保部《建设项目竣工环境保护验收暂行办法》（国环规环评[2017]4号）、广东省环保厅粤环函[2017]1945号文等相关规定，本建设项目按照《</w:t>
      </w:r>
      <w:r w:rsidR="000049AE">
        <w:rPr>
          <w:rFonts w:ascii="宋体" w:eastAsia="宋体" w:hAnsi="宋体" w:cs="宋体" w:hint="eastAsia"/>
          <w:sz w:val="24"/>
          <w:szCs w:val="24"/>
        </w:rPr>
        <w:t>江门市蓬江区益华铝业有限公司熔铸炉、挤压机棒炉和时效炉液化石油气改造项目</w:t>
      </w:r>
      <w:r>
        <w:rPr>
          <w:rFonts w:ascii="宋体" w:eastAsia="宋体" w:hAnsi="宋体" w:cs="宋体"/>
          <w:sz w:val="24"/>
        </w:rPr>
        <w:t>环境影响报告表》及其批复意见</w:t>
      </w:r>
      <w:r w:rsidR="00FC411D">
        <w:rPr>
          <w:rFonts w:ascii="宋体" w:eastAsia="宋体" w:hAnsi="宋体" w:cs="宋体" w:hint="eastAsia"/>
          <w:sz w:val="24"/>
        </w:rPr>
        <w:t>蓬</w:t>
      </w:r>
      <w:r w:rsidR="0065142D">
        <w:rPr>
          <w:rFonts w:ascii="宋体" w:eastAsia="宋体" w:hAnsi="宋体" w:cs="宋体"/>
          <w:sz w:val="24"/>
        </w:rPr>
        <w:t>环审[201</w:t>
      </w:r>
      <w:r w:rsidR="00FC411D">
        <w:rPr>
          <w:rFonts w:ascii="宋体" w:eastAsia="宋体" w:hAnsi="宋体" w:cs="宋体" w:hint="eastAsia"/>
          <w:sz w:val="24"/>
        </w:rPr>
        <w:t>8</w:t>
      </w:r>
      <w:r w:rsidR="0065142D">
        <w:rPr>
          <w:rFonts w:ascii="宋体" w:eastAsia="宋体" w:hAnsi="宋体" w:cs="宋体"/>
          <w:sz w:val="24"/>
        </w:rPr>
        <w:t>]</w:t>
      </w:r>
      <w:r w:rsidR="00FC411D">
        <w:rPr>
          <w:rFonts w:ascii="宋体" w:eastAsia="宋体" w:hAnsi="宋体" w:cs="宋体" w:hint="eastAsia"/>
          <w:sz w:val="24"/>
        </w:rPr>
        <w:t>5</w:t>
      </w:r>
      <w:r w:rsidR="00923EF8">
        <w:rPr>
          <w:rFonts w:ascii="宋体" w:eastAsia="宋体" w:hAnsi="宋体" w:cs="宋体" w:hint="eastAsia"/>
          <w:sz w:val="24"/>
        </w:rPr>
        <w:t>2</w:t>
      </w:r>
      <w:r w:rsidR="0065142D">
        <w:rPr>
          <w:rFonts w:ascii="宋体" w:eastAsia="宋体" w:hAnsi="宋体" w:cs="宋体"/>
          <w:sz w:val="24"/>
        </w:rPr>
        <w:t>号</w:t>
      </w:r>
      <w:r>
        <w:rPr>
          <w:rFonts w:ascii="宋体" w:eastAsia="宋体" w:hAnsi="宋体" w:cs="宋体"/>
          <w:sz w:val="24"/>
        </w:rPr>
        <w:t>），其性质、规模、地点、采用的防治污染和防止生态破坏的措施没有发生重大变动，项目基本落实了环评文件及环评批复中环保措施的要求，符合</w:t>
      </w:r>
      <w:r>
        <w:rPr>
          <w:rFonts w:ascii="Times New Roman" w:eastAsia="Times New Roman" w:hAnsi="Times New Roman" w:cs="Times New Roman"/>
          <w:sz w:val="24"/>
        </w:rPr>
        <w:t>“</w:t>
      </w:r>
      <w:r>
        <w:rPr>
          <w:rFonts w:ascii="宋体" w:eastAsia="宋体" w:hAnsi="宋体" w:cs="宋体"/>
          <w:sz w:val="24"/>
        </w:rPr>
        <w:t>三同时</w:t>
      </w:r>
      <w:r>
        <w:rPr>
          <w:rFonts w:ascii="Times New Roman" w:eastAsia="Times New Roman" w:hAnsi="Times New Roman" w:cs="Times New Roman"/>
          <w:sz w:val="24"/>
        </w:rPr>
        <w:t>”</w:t>
      </w:r>
      <w:r>
        <w:rPr>
          <w:rFonts w:ascii="宋体" w:eastAsia="宋体" w:hAnsi="宋体" w:cs="宋体"/>
          <w:sz w:val="24"/>
        </w:rPr>
        <w:t>政策。经</w:t>
      </w:r>
      <w:r w:rsidR="001040BC">
        <w:rPr>
          <w:rFonts w:ascii="宋体" w:eastAsia="宋体" w:hAnsi="宋体" w:cs="宋体" w:hint="eastAsia"/>
          <w:sz w:val="24"/>
        </w:rPr>
        <w:t>广东诺尔检测技术有限公司</w:t>
      </w:r>
      <w:r>
        <w:rPr>
          <w:rFonts w:ascii="宋体" w:eastAsia="宋体" w:hAnsi="宋体" w:cs="宋体"/>
          <w:sz w:val="24"/>
        </w:rPr>
        <w:t>验收监测，主要污染物排放指标达标。在落实建议和要求后，验收工作组基本同意</w:t>
      </w:r>
      <w:r>
        <w:rPr>
          <w:rFonts w:ascii="Times New Roman" w:eastAsia="Times New Roman" w:hAnsi="Times New Roman" w:cs="Times New Roman"/>
          <w:sz w:val="24"/>
        </w:rPr>
        <w:t>“</w:t>
      </w:r>
      <w:r w:rsidR="000049AE">
        <w:rPr>
          <w:rFonts w:ascii="宋体" w:eastAsia="宋体" w:hAnsi="宋体" w:cs="宋体" w:hint="eastAsia"/>
          <w:sz w:val="24"/>
          <w:szCs w:val="24"/>
        </w:rPr>
        <w:t>江门市蓬江区益华铝业有限公司熔铸炉、挤压机棒炉和时效炉液化石油气改造项目</w:t>
      </w:r>
      <w:r>
        <w:rPr>
          <w:rFonts w:ascii="Times New Roman" w:eastAsia="Times New Roman" w:hAnsi="Times New Roman" w:cs="Times New Roman"/>
          <w:sz w:val="24"/>
        </w:rPr>
        <w:t>”</w:t>
      </w:r>
      <w:r>
        <w:rPr>
          <w:rFonts w:ascii="宋体" w:eastAsia="宋体" w:hAnsi="宋体" w:cs="宋体"/>
          <w:sz w:val="24"/>
        </w:rPr>
        <w:t>通过竣工水、气环境保护验收。</w:t>
      </w:r>
    </w:p>
    <w:p w:rsidR="0009193A" w:rsidRDefault="00626214">
      <w:pPr>
        <w:pStyle w:val="2"/>
        <w:spacing w:after="38"/>
        <w:ind w:left="-5"/>
      </w:pPr>
      <w:bookmarkStart w:id="35" w:name="_Toc532375586"/>
      <w:r>
        <w:rPr>
          <w:rFonts w:ascii="Times New Roman" w:eastAsia="Times New Roman" w:hAnsi="Times New Roman" w:cs="Times New Roman"/>
          <w:b/>
        </w:rPr>
        <w:t xml:space="preserve">9.2 </w:t>
      </w:r>
      <w:r>
        <w:t>建议</w:t>
      </w:r>
      <w:bookmarkEnd w:id="35"/>
    </w:p>
    <w:p w:rsidR="0009193A" w:rsidRDefault="00626214">
      <w:pPr>
        <w:numPr>
          <w:ilvl w:val="0"/>
          <w:numId w:val="20"/>
        </w:numPr>
        <w:spacing w:after="91" w:line="265" w:lineRule="auto"/>
        <w:ind w:right="5" w:firstLine="480"/>
      </w:pPr>
      <w:r>
        <w:rPr>
          <w:rFonts w:ascii="宋体" w:eastAsia="宋体" w:hAnsi="宋体" w:cs="宋体"/>
          <w:sz w:val="24"/>
        </w:rPr>
        <w:t>建设单位在运行过程中应加强环境保护工作，严格执行各类管理制度和操作规程，进一步加强生产及环保设施的日常维护和管理，确保各项环保设施长期处于良好的运行状况和污染物稳定达标排放。</w:t>
      </w:r>
    </w:p>
    <w:p w:rsidR="0009193A" w:rsidRDefault="00626214">
      <w:pPr>
        <w:numPr>
          <w:ilvl w:val="0"/>
          <w:numId w:val="20"/>
        </w:numPr>
        <w:spacing w:after="88" w:line="265" w:lineRule="auto"/>
        <w:ind w:right="5" w:firstLine="480"/>
      </w:pPr>
      <w:r>
        <w:rPr>
          <w:rFonts w:ascii="宋体" w:eastAsia="宋体" w:hAnsi="宋体" w:cs="宋体"/>
          <w:sz w:val="24"/>
        </w:rPr>
        <w:t>按国家、省、市关于信息公开的法律法规及文件要求，对主要污染物进行监测并公开环境信息，定期向附近居民通报情况。</w:t>
      </w:r>
    </w:p>
    <w:p w:rsidR="00923EF8" w:rsidRDefault="00626214">
      <w:pPr>
        <w:numPr>
          <w:ilvl w:val="0"/>
          <w:numId w:val="20"/>
        </w:numPr>
        <w:spacing w:after="43" w:line="265" w:lineRule="auto"/>
        <w:ind w:right="5" w:firstLine="480"/>
        <w:rPr>
          <w:rFonts w:ascii="宋体" w:eastAsia="宋体" w:hAnsi="宋体" w:cs="宋体"/>
          <w:sz w:val="24"/>
        </w:rPr>
      </w:pPr>
      <w:r>
        <w:rPr>
          <w:rFonts w:ascii="宋体" w:eastAsia="宋体" w:hAnsi="宋体" w:cs="宋体"/>
          <w:sz w:val="24"/>
        </w:rPr>
        <w:t>做好环境保护相关台账管理工作，进一步完善环境风险防范措施、应急设施，确保环境安全。</w:t>
      </w:r>
    </w:p>
    <w:p w:rsidR="00923EF8" w:rsidRDefault="00923EF8">
      <w:pPr>
        <w:spacing w:after="0" w:line="240" w:lineRule="auto"/>
        <w:rPr>
          <w:rFonts w:ascii="宋体" w:eastAsia="宋体" w:hAnsi="宋体" w:cs="宋体"/>
          <w:sz w:val="24"/>
        </w:rPr>
      </w:pPr>
      <w:r>
        <w:rPr>
          <w:rFonts w:ascii="宋体" w:eastAsia="宋体" w:hAnsi="宋体" w:cs="宋体"/>
          <w:sz w:val="24"/>
        </w:rPr>
        <w:br w:type="page"/>
      </w:r>
    </w:p>
    <w:p w:rsidR="005F6654" w:rsidRDefault="00626214" w:rsidP="005F6654">
      <w:pPr>
        <w:pStyle w:val="1"/>
        <w:rPr>
          <w:rFonts w:hint="eastAsia"/>
        </w:rPr>
      </w:pPr>
      <w:bookmarkStart w:id="36" w:name="_Toc532375587"/>
      <w:r>
        <w:rPr>
          <w:rFonts w:hint="eastAsia"/>
        </w:rPr>
        <w:lastRenderedPageBreak/>
        <w:t>附件</w:t>
      </w:r>
      <w:r>
        <w:t xml:space="preserve"> </w:t>
      </w:r>
      <w:r>
        <w:rPr>
          <w:rFonts w:ascii="Times New Roman" w:eastAsia="Times New Roman" w:hAnsi="Times New Roman" w:cs="Times New Roman"/>
          <w:b/>
        </w:rPr>
        <w:t xml:space="preserve">1 </w:t>
      </w:r>
      <w:r>
        <w:rPr>
          <w:rFonts w:hint="eastAsia"/>
        </w:rPr>
        <w:t>环评批复</w:t>
      </w:r>
      <w:bookmarkEnd w:id="36"/>
      <w:r w:rsidR="00557767" w:rsidRPr="00557767">
        <w:rPr>
          <w:rFonts w:hint="eastAsia"/>
        </w:rPr>
        <w:t xml:space="preserve"> </w:t>
      </w:r>
    </w:p>
    <w:p w:rsidR="00557767" w:rsidRDefault="005F6654" w:rsidP="005F6654">
      <w:pPr>
        <w:rPr>
          <w:rFonts w:hint="eastAsia"/>
          <w:noProof/>
        </w:rPr>
      </w:pPr>
      <w:r w:rsidRPr="005F6654">
        <w:rPr>
          <w:rFonts w:hint="eastAsia"/>
        </w:rPr>
        <w:drawing>
          <wp:inline distT="0" distB="0" distL="0" distR="0">
            <wp:extent cx="6155860" cy="8708036"/>
            <wp:effectExtent l="19050" t="0" r="0" b="0"/>
            <wp:docPr id="2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cstate="print"/>
                    <a:srcRect/>
                    <a:stretch>
                      <a:fillRect/>
                    </a:stretch>
                  </pic:blipFill>
                  <pic:spPr bwMode="auto">
                    <a:xfrm>
                      <a:off x="0" y="0"/>
                      <a:ext cx="6158261" cy="8711433"/>
                    </a:xfrm>
                    <a:prstGeom prst="rect">
                      <a:avLst/>
                    </a:prstGeom>
                    <a:noFill/>
                    <a:ln w="9525">
                      <a:noFill/>
                      <a:miter lim="800000"/>
                      <a:headEnd/>
                      <a:tailEnd/>
                    </a:ln>
                  </pic:spPr>
                </pic:pic>
              </a:graphicData>
            </a:graphic>
          </wp:inline>
        </w:drawing>
      </w:r>
      <w:r w:rsidR="00557767" w:rsidRPr="00557767">
        <w:rPr>
          <w:rFonts w:hint="eastAsia"/>
        </w:rPr>
        <w:t xml:space="preserve"> </w:t>
      </w:r>
    </w:p>
    <w:p w:rsidR="00FC411D" w:rsidRDefault="00FC411D" w:rsidP="00FC411D">
      <w:pPr>
        <w:rPr>
          <w:rFonts w:eastAsiaTheme="minorEastAsia"/>
        </w:rPr>
      </w:pPr>
      <w:r>
        <w:rPr>
          <w:rFonts w:eastAsiaTheme="minorEastAsia" w:hint="eastAsia"/>
          <w:noProof/>
        </w:rPr>
        <w:lastRenderedPageBreak/>
        <w:drawing>
          <wp:inline distT="0" distB="0" distL="0" distR="0">
            <wp:extent cx="6304280" cy="8895641"/>
            <wp:effectExtent l="19050" t="0" r="127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 cstate="print"/>
                    <a:srcRect/>
                    <a:stretch>
                      <a:fillRect/>
                    </a:stretch>
                  </pic:blipFill>
                  <pic:spPr bwMode="auto">
                    <a:xfrm>
                      <a:off x="0" y="0"/>
                      <a:ext cx="6304280" cy="8895641"/>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57674"/>
            <wp:effectExtent l="19050" t="0" r="127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cstate="print"/>
                    <a:srcRect/>
                    <a:stretch>
                      <a:fillRect/>
                    </a:stretch>
                  </pic:blipFill>
                  <pic:spPr bwMode="auto">
                    <a:xfrm>
                      <a:off x="0" y="0"/>
                      <a:ext cx="6304280" cy="8857674"/>
                    </a:xfrm>
                    <a:prstGeom prst="rect">
                      <a:avLst/>
                    </a:prstGeom>
                    <a:noFill/>
                    <a:ln w="9525">
                      <a:noFill/>
                      <a:miter lim="800000"/>
                      <a:headEnd/>
                      <a:tailEnd/>
                    </a:ln>
                  </pic:spPr>
                </pic:pic>
              </a:graphicData>
            </a:graphic>
          </wp:inline>
        </w:drawing>
      </w:r>
    </w:p>
    <w:p w:rsidR="00FC411D" w:rsidRDefault="00FC411D">
      <w:pPr>
        <w:spacing w:after="0" w:line="240" w:lineRule="auto"/>
        <w:rPr>
          <w:rFonts w:eastAsiaTheme="minorEastAsia"/>
        </w:rPr>
      </w:pPr>
      <w:r>
        <w:rPr>
          <w:rFonts w:eastAsiaTheme="minorEastAsia"/>
        </w:rPr>
        <w:br w:type="page"/>
      </w:r>
    </w:p>
    <w:p w:rsidR="0009193A" w:rsidRDefault="00557767" w:rsidP="00FC411D">
      <w:pPr>
        <w:pStyle w:val="1"/>
        <w:rPr>
          <w:rFonts w:eastAsiaTheme="minorEastAsia" w:hint="eastAsia"/>
          <w:noProof/>
        </w:rPr>
      </w:pPr>
      <w:bookmarkStart w:id="37" w:name="_Toc532375588"/>
      <w:r>
        <w:lastRenderedPageBreak/>
        <w:t>附件</w:t>
      </w:r>
      <w:r>
        <w:rPr>
          <w:rFonts w:hint="eastAsia"/>
        </w:rPr>
        <w:t>2</w:t>
      </w:r>
      <w:r>
        <w:rPr>
          <w:rFonts w:ascii="Times New Roman" w:eastAsia="Times New Roman" w:hAnsi="Times New Roman" w:cs="Times New Roman"/>
          <w:b/>
        </w:rPr>
        <w:t xml:space="preserve"> </w:t>
      </w:r>
      <w:r>
        <w:rPr>
          <w:rFonts w:hint="eastAsia"/>
        </w:rPr>
        <w:t>验收监测报告</w:t>
      </w:r>
      <w:bookmarkEnd w:id="37"/>
    </w:p>
    <w:p w:rsidR="005F6654" w:rsidRPr="005F6654" w:rsidRDefault="005F6654" w:rsidP="005F6654">
      <w:pPr>
        <w:rPr>
          <w:rFonts w:eastAsiaTheme="minorEastAsia" w:hint="eastAsia"/>
        </w:rPr>
      </w:pPr>
      <w:r w:rsidRPr="005F6654">
        <w:rPr>
          <w:rFonts w:eastAsiaTheme="minorEastAsia" w:hint="eastAsia"/>
        </w:rPr>
        <w:drawing>
          <wp:inline distT="0" distB="0" distL="0" distR="0">
            <wp:extent cx="6120724" cy="8640058"/>
            <wp:effectExtent l="19050" t="0" r="0" b="0"/>
            <wp:docPr id="2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cstate="print"/>
                    <a:srcRect/>
                    <a:stretch>
                      <a:fillRect/>
                    </a:stretch>
                  </pic:blipFill>
                  <pic:spPr bwMode="auto">
                    <a:xfrm>
                      <a:off x="0" y="0"/>
                      <a:ext cx="6123111" cy="8643428"/>
                    </a:xfrm>
                    <a:prstGeom prst="rect">
                      <a:avLst/>
                    </a:prstGeom>
                    <a:noFill/>
                    <a:ln w="9525">
                      <a:noFill/>
                      <a:miter lim="800000"/>
                      <a:headEnd/>
                      <a:tailEnd/>
                    </a:ln>
                  </pic:spPr>
                </pic:pic>
              </a:graphicData>
            </a:graphic>
          </wp:inline>
        </w:drawing>
      </w:r>
    </w:p>
    <w:p w:rsidR="00FC411D" w:rsidRPr="00FC411D" w:rsidRDefault="00FC411D" w:rsidP="00FC411D">
      <w:pPr>
        <w:rPr>
          <w:rFonts w:eastAsiaTheme="minorEastAsia" w:hint="eastAsia"/>
        </w:rPr>
      </w:pPr>
      <w:r>
        <w:rPr>
          <w:rFonts w:eastAsiaTheme="minorEastAsia" w:hint="eastAsia"/>
          <w:noProof/>
        </w:rPr>
        <w:lastRenderedPageBreak/>
        <w:drawing>
          <wp:inline distT="0" distB="0" distL="0" distR="0">
            <wp:extent cx="6304280" cy="8872945"/>
            <wp:effectExtent l="19050" t="0" r="127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6304280" cy="8872945"/>
                    </a:xfrm>
                    <a:prstGeom prst="rect">
                      <a:avLst/>
                    </a:prstGeom>
                    <a:noFill/>
                    <a:ln w="9525">
                      <a:noFill/>
                      <a:miter lim="800000"/>
                      <a:headEnd/>
                      <a:tailEnd/>
                    </a:ln>
                  </pic:spPr>
                </pic:pic>
              </a:graphicData>
            </a:graphic>
          </wp:inline>
        </w:drawing>
      </w:r>
    </w:p>
    <w:p w:rsidR="00FC411D" w:rsidRPr="00FC411D" w:rsidRDefault="00FC411D" w:rsidP="00FC411D">
      <w:pPr>
        <w:rPr>
          <w:rFonts w:eastAsiaTheme="minorEastAsia" w:hint="eastAsia"/>
        </w:rPr>
      </w:pPr>
      <w:r>
        <w:rPr>
          <w:rFonts w:eastAsiaTheme="minorEastAsia" w:hint="eastAsia"/>
          <w:noProof/>
        </w:rPr>
        <w:lastRenderedPageBreak/>
        <w:drawing>
          <wp:inline distT="0" distB="0" distL="0" distR="0">
            <wp:extent cx="6304280" cy="8873600"/>
            <wp:effectExtent l="19050" t="0" r="127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cstate="print"/>
                    <a:srcRect/>
                    <a:stretch>
                      <a:fillRect/>
                    </a:stretch>
                  </pic:blipFill>
                  <pic:spPr bwMode="auto">
                    <a:xfrm>
                      <a:off x="0" y="0"/>
                      <a:ext cx="6304280" cy="8873600"/>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46987"/>
            <wp:effectExtent l="19050" t="0" r="127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cstate="print"/>
                    <a:srcRect/>
                    <a:stretch>
                      <a:fillRect/>
                    </a:stretch>
                  </pic:blipFill>
                  <pic:spPr bwMode="auto">
                    <a:xfrm>
                      <a:off x="0" y="0"/>
                      <a:ext cx="6304280" cy="8846987"/>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00012"/>
            <wp:effectExtent l="19050" t="0" r="127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srcRect/>
                    <a:stretch>
                      <a:fillRect/>
                    </a:stretch>
                  </pic:blipFill>
                  <pic:spPr bwMode="auto">
                    <a:xfrm>
                      <a:off x="0" y="0"/>
                      <a:ext cx="6304280" cy="8800012"/>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68989"/>
            <wp:effectExtent l="19050" t="0" r="127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cstate="print"/>
                    <a:srcRect/>
                    <a:stretch>
                      <a:fillRect/>
                    </a:stretch>
                  </pic:blipFill>
                  <pic:spPr bwMode="auto">
                    <a:xfrm>
                      <a:off x="0" y="0"/>
                      <a:ext cx="6304280" cy="8868989"/>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27746"/>
            <wp:effectExtent l="19050" t="0" r="127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srcRect/>
                    <a:stretch>
                      <a:fillRect/>
                    </a:stretch>
                  </pic:blipFill>
                  <pic:spPr bwMode="auto">
                    <a:xfrm>
                      <a:off x="0" y="0"/>
                      <a:ext cx="6304280" cy="8827746"/>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766177"/>
            <wp:effectExtent l="19050" t="0" r="127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6" cstate="print"/>
                    <a:srcRect/>
                    <a:stretch>
                      <a:fillRect/>
                    </a:stretch>
                  </pic:blipFill>
                  <pic:spPr bwMode="auto">
                    <a:xfrm>
                      <a:off x="0" y="0"/>
                      <a:ext cx="6304280" cy="8766177"/>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793556"/>
            <wp:effectExtent l="19050" t="0" r="127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7" cstate="print"/>
                    <a:srcRect/>
                    <a:stretch>
                      <a:fillRect/>
                    </a:stretch>
                  </pic:blipFill>
                  <pic:spPr bwMode="auto">
                    <a:xfrm>
                      <a:off x="0" y="0"/>
                      <a:ext cx="6304280" cy="8793556"/>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836301"/>
            <wp:effectExtent l="19050" t="0" r="127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8" cstate="print"/>
                    <a:srcRect/>
                    <a:stretch>
                      <a:fillRect/>
                    </a:stretch>
                  </pic:blipFill>
                  <pic:spPr bwMode="auto">
                    <a:xfrm>
                      <a:off x="0" y="0"/>
                      <a:ext cx="6304280" cy="8836301"/>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910772"/>
            <wp:effectExtent l="19050" t="0" r="127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9" cstate="print"/>
                    <a:srcRect/>
                    <a:stretch>
                      <a:fillRect/>
                    </a:stretch>
                  </pic:blipFill>
                  <pic:spPr bwMode="auto">
                    <a:xfrm>
                      <a:off x="0" y="0"/>
                      <a:ext cx="6304280" cy="8910772"/>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907321"/>
            <wp:effectExtent l="19050" t="0" r="127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0" cstate="print"/>
                    <a:srcRect/>
                    <a:stretch>
                      <a:fillRect/>
                    </a:stretch>
                  </pic:blipFill>
                  <pic:spPr bwMode="auto">
                    <a:xfrm>
                      <a:off x="0" y="0"/>
                      <a:ext cx="6304280" cy="8907321"/>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922420"/>
            <wp:effectExtent l="19050" t="0" r="127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 cstate="print"/>
                    <a:srcRect/>
                    <a:stretch>
                      <a:fillRect/>
                    </a:stretch>
                  </pic:blipFill>
                  <pic:spPr bwMode="auto">
                    <a:xfrm>
                      <a:off x="0" y="0"/>
                      <a:ext cx="6304280" cy="8922420"/>
                    </a:xfrm>
                    <a:prstGeom prst="rect">
                      <a:avLst/>
                    </a:prstGeom>
                    <a:noFill/>
                    <a:ln w="9525">
                      <a:noFill/>
                      <a:miter lim="800000"/>
                      <a:headEnd/>
                      <a:tailEnd/>
                    </a:ln>
                  </pic:spPr>
                </pic:pic>
              </a:graphicData>
            </a:graphic>
          </wp:inline>
        </w:drawing>
      </w:r>
      <w:r w:rsidRPr="00FC411D">
        <w:rPr>
          <w:rFonts w:eastAsiaTheme="minorEastAsia" w:hint="eastAsia"/>
        </w:rPr>
        <w:t xml:space="preserve"> </w:t>
      </w:r>
      <w:r>
        <w:rPr>
          <w:rFonts w:eastAsiaTheme="minorEastAsia" w:hint="eastAsia"/>
          <w:noProof/>
        </w:rPr>
        <w:lastRenderedPageBreak/>
        <w:drawing>
          <wp:inline distT="0" distB="0" distL="0" distR="0">
            <wp:extent cx="6304280" cy="8911734"/>
            <wp:effectExtent l="19050" t="0" r="127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2" cstate="print"/>
                    <a:srcRect/>
                    <a:stretch>
                      <a:fillRect/>
                    </a:stretch>
                  </pic:blipFill>
                  <pic:spPr bwMode="auto">
                    <a:xfrm>
                      <a:off x="0" y="0"/>
                      <a:ext cx="6304280" cy="8911734"/>
                    </a:xfrm>
                    <a:prstGeom prst="rect">
                      <a:avLst/>
                    </a:prstGeom>
                    <a:noFill/>
                    <a:ln w="9525">
                      <a:noFill/>
                      <a:miter lim="800000"/>
                      <a:headEnd/>
                      <a:tailEnd/>
                    </a:ln>
                  </pic:spPr>
                </pic:pic>
              </a:graphicData>
            </a:graphic>
          </wp:inline>
        </w:drawing>
      </w:r>
    </w:p>
    <w:sectPr w:rsidR="00FC411D" w:rsidRPr="00FC411D" w:rsidSect="00664955">
      <w:footerReference w:type="even" r:id="rId43"/>
      <w:footerReference w:type="default" r:id="rId44"/>
      <w:footerReference w:type="first" r:id="rId45"/>
      <w:pgSz w:w="11906" w:h="16838" w:code="9"/>
      <w:pgMar w:top="1128" w:right="1281" w:bottom="1083" w:left="697" w:header="720" w:footer="32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128" w:rsidRDefault="00085128">
      <w:pPr>
        <w:spacing w:after="0" w:line="240" w:lineRule="auto"/>
      </w:pPr>
      <w:r>
        <w:separator/>
      </w:r>
    </w:p>
  </w:endnote>
  <w:endnote w:type="continuationSeparator" w:id="0">
    <w:p w:rsidR="00085128" w:rsidRDefault="000851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89149"/>
      <w:docPartObj>
        <w:docPartGallery w:val="Page Numbers (Bottom of Page)"/>
        <w:docPartUnique/>
      </w:docPartObj>
    </w:sdtPr>
    <w:sdtContent>
      <w:p w:rsidR="001040BC" w:rsidRDefault="001040BC">
        <w:pPr>
          <w:pStyle w:val="a8"/>
          <w:jc w:val="center"/>
        </w:pPr>
      </w:p>
    </w:sdtContent>
  </w:sdt>
  <w:p w:rsidR="001040BC" w:rsidRDefault="001040B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pPr>
      <w:spacing w:after="0"/>
      <w:ind w:left="3319"/>
    </w:pPr>
    <w:r>
      <w:rPr>
        <w:rFonts w:ascii="宋体" w:eastAsia="宋体" w:hAnsi="宋体" w:cs="宋体"/>
        <w:sz w:val="18"/>
      </w:rPr>
      <w:t xml:space="preserve">第 </w:t>
    </w:r>
    <w:r w:rsidRPr="00E30F37">
      <w:fldChar w:fldCharType="begin"/>
    </w:r>
    <w:r>
      <w:instrText xml:space="preserve"> PAGE   \* MERGEFORMAT </w:instrText>
    </w:r>
    <w:r w:rsidRPr="00E30F37">
      <w:fldChar w:fldCharType="separate"/>
    </w:r>
    <w:r>
      <w:rPr>
        <w:rFonts w:ascii="Times New Roman" w:eastAsia="Times New Roman" w:hAnsi="Times New Roman" w:cs="Times New Roman"/>
        <w:sz w:val="18"/>
      </w:rPr>
      <w:t>10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宋体" w:eastAsia="宋体" w:hAnsi="宋体" w:cs="宋体"/>
        <w:sz w:val="18"/>
      </w:rPr>
      <w:t>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5721"/>
      <w:docPartObj>
        <w:docPartGallery w:val="Page Numbers (Bottom of Page)"/>
        <w:docPartUnique/>
      </w:docPartObj>
    </w:sdtPr>
    <w:sdtContent>
      <w:p w:rsidR="001040BC" w:rsidRDefault="001040BC">
        <w:pPr>
          <w:pStyle w:val="a8"/>
          <w:jc w:val="center"/>
        </w:pPr>
        <w:fldSimple w:instr=" PAGE   \* MERGEFORMAT ">
          <w:r w:rsidR="005F6654" w:rsidRPr="005F6654">
            <w:rPr>
              <w:noProof/>
              <w:lang w:val="zh-CN"/>
            </w:rPr>
            <w:t>8</w:t>
          </w:r>
        </w:fldSimple>
      </w:p>
    </w:sdtContent>
  </w:sdt>
  <w:p w:rsidR="001040BC" w:rsidRDefault="001040BC"/>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0BC" w:rsidRDefault="001040BC">
    <w:pPr>
      <w:spacing w:after="0"/>
      <w:ind w:left="3319"/>
    </w:pPr>
    <w:r>
      <w:rPr>
        <w:rFonts w:ascii="宋体" w:eastAsia="宋体" w:hAnsi="宋体" w:cs="宋体"/>
        <w:sz w:val="18"/>
      </w:rPr>
      <w:t xml:space="preserve">第 </w:t>
    </w:r>
    <w:r w:rsidRPr="00E30F37">
      <w:fldChar w:fldCharType="begin"/>
    </w:r>
    <w:r>
      <w:instrText xml:space="preserve"> PAGE   \* MERGEFORMAT </w:instrText>
    </w:r>
    <w:r w:rsidRPr="00E30F37">
      <w:fldChar w:fldCharType="separate"/>
    </w:r>
    <w:r>
      <w:rPr>
        <w:rFonts w:ascii="Times New Roman" w:eastAsia="Times New Roman" w:hAnsi="Times New Roman" w:cs="Times New Roman"/>
        <w:sz w:val="18"/>
      </w:rPr>
      <w:t>10</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宋体" w:eastAsia="宋体" w:hAnsi="宋体" w:cs="宋体"/>
        <w:sz w:val="18"/>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128" w:rsidRDefault="00085128">
      <w:pPr>
        <w:spacing w:after="0" w:line="240" w:lineRule="auto"/>
      </w:pPr>
      <w:r>
        <w:separator/>
      </w:r>
    </w:p>
  </w:footnote>
  <w:footnote w:type="continuationSeparator" w:id="0">
    <w:p w:rsidR="00085128" w:rsidRDefault="000851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11B"/>
    <w:multiLevelType w:val="multilevel"/>
    <w:tmpl w:val="84A4EACA"/>
    <w:lvl w:ilvl="0">
      <w:start w:val="8"/>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4044952"/>
    <w:multiLevelType w:val="multilevel"/>
    <w:tmpl w:val="0C626F00"/>
    <w:lvl w:ilvl="0">
      <w:start w:val="7"/>
      <w:numFmt w:val="decimal"/>
      <w:lvlText w:val="%1"/>
      <w:lvlJc w:val="left"/>
      <w:pPr>
        <w:ind w:left="36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4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545"/>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abstractNum>
  <w:abstractNum w:abstractNumId="2">
    <w:nsid w:val="05FD7CF6"/>
    <w:multiLevelType w:val="hybridMultilevel"/>
    <w:tmpl w:val="82EC1CCA"/>
    <w:lvl w:ilvl="0" w:tplc="E76CB170">
      <w:start w:val="1"/>
      <w:numFmt w:val="ideographDigit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BF7463FC">
      <w:start w:val="1"/>
      <w:numFmt w:val="lowerLetter"/>
      <w:lvlText w:val="%2"/>
      <w:lvlJc w:val="left"/>
      <w:pPr>
        <w:ind w:left="15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488EF962">
      <w:start w:val="1"/>
      <w:numFmt w:val="lowerRoman"/>
      <w:lvlText w:val="%3"/>
      <w:lvlJc w:val="left"/>
      <w:pPr>
        <w:ind w:left="22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E724F88A">
      <w:start w:val="1"/>
      <w:numFmt w:val="decimal"/>
      <w:lvlText w:val="%4"/>
      <w:lvlJc w:val="left"/>
      <w:pPr>
        <w:ind w:left="30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5FDE244A">
      <w:start w:val="1"/>
      <w:numFmt w:val="lowerLetter"/>
      <w:lvlText w:val="%5"/>
      <w:lvlJc w:val="left"/>
      <w:pPr>
        <w:ind w:left="3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A454AE52">
      <w:start w:val="1"/>
      <w:numFmt w:val="lowerRoman"/>
      <w:lvlText w:val="%6"/>
      <w:lvlJc w:val="left"/>
      <w:pPr>
        <w:ind w:left="44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35405AF0">
      <w:start w:val="1"/>
      <w:numFmt w:val="decimal"/>
      <w:lvlText w:val="%7"/>
      <w:lvlJc w:val="left"/>
      <w:pPr>
        <w:ind w:left="51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46082CE4">
      <w:start w:val="1"/>
      <w:numFmt w:val="lowerLetter"/>
      <w:lvlText w:val="%8"/>
      <w:lvlJc w:val="left"/>
      <w:pPr>
        <w:ind w:left="58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82A0D57E">
      <w:start w:val="1"/>
      <w:numFmt w:val="lowerRoman"/>
      <w:lvlText w:val="%9"/>
      <w:lvlJc w:val="left"/>
      <w:pPr>
        <w:ind w:left="66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3">
    <w:nsid w:val="092E4CDE"/>
    <w:multiLevelType w:val="multilevel"/>
    <w:tmpl w:val="6C80036E"/>
    <w:lvl w:ilvl="0">
      <w:start w:val="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0C500C44"/>
    <w:multiLevelType w:val="hybridMultilevel"/>
    <w:tmpl w:val="6256F554"/>
    <w:lvl w:ilvl="0" w:tplc="48BA5786">
      <w:start w:val="6"/>
      <w:numFmt w:val="decimal"/>
      <w:lvlText w:val="（%1）"/>
      <w:lvlJc w:val="left"/>
      <w:pPr>
        <w:ind w:left="1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19588560">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58345C5E">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ECC01962">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3C50509C">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D67CF592">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666CA278">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5E86D606">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4A203DC0">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5">
    <w:nsid w:val="127670A1"/>
    <w:multiLevelType w:val="multilevel"/>
    <w:tmpl w:val="5EC89776"/>
    <w:lvl w:ilvl="0">
      <w:start w:val="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CDB4236"/>
    <w:multiLevelType w:val="multilevel"/>
    <w:tmpl w:val="9ECA1736"/>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FB76712"/>
    <w:multiLevelType w:val="hybridMultilevel"/>
    <w:tmpl w:val="E9D2B55E"/>
    <w:lvl w:ilvl="0" w:tplc="440863DA">
      <w:start w:val="1"/>
      <w:numFmt w:val="decimal"/>
      <w:lvlText w:val="（%1）"/>
      <w:lvlJc w:val="left"/>
      <w:pPr>
        <w:ind w:left="504"/>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2BEA220C">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7DF487D6">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7C346BAC">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2D30123C">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E48EBBF2">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DBE8CDC6">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D4CAD6A8">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9556AAF6">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8">
    <w:nsid w:val="209113C5"/>
    <w:multiLevelType w:val="multilevel"/>
    <w:tmpl w:val="40321B1E"/>
    <w:lvl w:ilvl="0">
      <w:start w:val="3"/>
      <w:numFmt w:val="decimal"/>
      <w:lvlText w:val="%1."/>
      <w:lvlJc w:val="left"/>
      <w:pPr>
        <w:ind w:left="1147"/>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19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30672ABC"/>
    <w:multiLevelType w:val="multilevel"/>
    <w:tmpl w:val="5476A15E"/>
    <w:lvl w:ilvl="0">
      <w:start w:val="8"/>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39356A31"/>
    <w:multiLevelType w:val="multilevel"/>
    <w:tmpl w:val="66BCA4BA"/>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3D2577A5"/>
    <w:multiLevelType w:val="hybridMultilevel"/>
    <w:tmpl w:val="68982330"/>
    <w:lvl w:ilvl="0" w:tplc="430A2FDE">
      <w:start w:val="1"/>
      <w:numFmt w:val="decimal"/>
      <w:lvlText w:val="（%1）"/>
      <w:lvlJc w:val="left"/>
      <w:pPr>
        <w:ind w:left="6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E1EEF72C">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18BC2AEC">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83C1CEC">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04F2FC66">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7EF86F16">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2464966A">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FD1A566A">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81D8CC84">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2">
    <w:nsid w:val="3D70210F"/>
    <w:multiLevelType w:val="hybridMultilevel"/>
    <w:tmpl w:val="F4C23C6E"/>
    <w:lvl w:ilvl="0" w:tplc="D69CCF58">
      <w:start w:val="1"/>
      <w:numFmt w:val="decimal"/>
      <w:lvlText w:val="（%1）"/>
      <w:lvlJc w:val="left"/>
      <w:pPr>
        <w:ind w:left="108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E000E2FC">
      <w:start w:val="1"/>
      <w:numFmt w:val="lowerLetter"/>
      <w:lvlText w:val="%2"/>
      <w:lvlJc w:val="left"/>
      <w:pPr>
        <w:ind w:left="156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8C3A105A">
      <w:start w:val="1"/>
      <w:numFmt w:val="lowerRoman"/>
      <w:lvlText w:val="%3"/>
      <w:lvlJc w:val="left"/>
      <w:pPr>
        <w:ind w:left="228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9ED00AC8">
      <w:start w:val="1"/>
      <w:numFmt w:val="decimal"/>
      <w:lvlText w:val="%4"/>
      <w:lvlJc w:val="left"/>
      <w:pPr>
        <w:ind w:left="300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E870D134">
      <w:start w:val="1"/>
      <w:numFmt w:val="lowerLetter"/>
      <w:lvlText w:val="%5"/>
      <w:lvlJc w:val="left"/>
      <w:pPr>
        <w:ind w:left="372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5808C254">
      <w:start w:val="1"/>
      <w:numFmt w:val="lowerRoman"/>
      <w:lvlText w:val="%6"/>
      <w:lvlJc w:val="left"/>
      <w:pPr>
        <w:ind w:left="444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B8DA01C0">
      <w:start w:val="1"/>
      <w:numFmt w:val="decimal"/>
      <w:lvlText w:val="%7"/>
      <w:lvlJc w:val="left"/>
      <w:pPr>
        <w:ind w:left="516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6A7450CE">
      <w:start w:val="1"/>
      <w:numFmt w:val="lowerLetter"/>
      <w:lvlText w:val="%8"/>
      <w:lvlJc w:val="left"/>
      <w:pPr>
        <w:ind w:left="588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825EEC40">
      <w:start w:val="1"/>
      <w:numFmt w:val="lowerRoman"/>
      <w:lvlText w:val="%9"/>
      <w:lvlJc w:val="left"/>
      <w:pPr>
        <w:ind w:left="6602"/>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3">
    <w:nsid w:val="4CA8034A"/>
    <w:multiLevelType w:val="hybridMultilevel"/>
    <w:tmpl w:val="DC5C3ECC"/>
    <w:lvl w:ilvl="0" w:tplc="7E18EA7C">
      <w:start w:val="1"/>
      <w:numFmt w:val="decimal"/>
      <w:lvlText w:val="（%1）"/>
      <w:lvlJc w:val="left"/>
      <w:pPr>
        <w:ind w:left="588"/>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44DC08DC">
      <w:start w:val="1"/>
      <w:numFmt w:val="lowerLetter"/>
      <w:lvlText w:val="%2"/>
      <w:lvlJc w:val="left"/>
      <w:pPr>
        <w:ind w:left="113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413CF4CC">
      <w:start w:val="1"/>
      <w:numFmt w:val="lowerRoman"/>
      <w:lvlText w:val="%3"/>
      <w:lvlJc w:val="left"/>
      <w:pPr>
        <w:ind w:left="185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EEA25158">
      <w:start w:val="1"/>
      <w:numFmt w:val="decimal"/>
      <w:lvlText w:val="%4"/>
      <w:lvlJc w:val="left"/>
      <w:pPr>
        <w:ind w:left="257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14381202">
      <w:start w:val="1"/>
      <w:numFmt w:val="lowerLetter"/>
      <w:lvlText w:val="%5"/>
      <w:lvlJc w:val="left"/>
      <w:pPr>
        <w:ind w:left="329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502E5CF4">
      <w:start w:val="1"/>
      <w:numFmt w:val="lowerRoman"/>
      <w:lvlText w:val="%6"/>
      <w:lvlJc w:val="left"/>
      <w:pPr>
        <w:ind w:left="401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7A06DD3C">
      <w:start w:val="1"/>
      <w:numFmt w:val="decimal"/>
      <w:lvlText w:val="%7"/>
      <w:lvlJc w:val="left"/>
      <w:pPr>
        <w:ind w:left="473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D40208B0">
      <w:start w:val="1"/>
      <w:numFmt w:val="lowerLetter"/>
      <w:lvlText w:val="%8"/>
      <w:lvlJc w:val="left"/>
      <w:pPr>
        <w:ind w:left="545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AB9C1CD8">
      <w:start w:val="1"/>
      <w:numFmt w:val="lowerRoman"/>
      <w:lvlText w:val="%9"/>
      <w:lvlJc w:val="left"/>
      <w:pPr>
        <w:ind w:left="6179"/>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abstractNum w:abstractNumId="14">
    <w:nsid w:val="52CE63C8"/>
    <w:multiLevelType w:val="multilevel"/>
    <w:tmpl w:val="5CC0A1DE"/>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5635755D"/>
    <w:multiLevelType w:val="multilevel"/>
    <w:tmpl w:val="5EC4F43C"/>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5BEF325A"/>
    <w:multiLevelType w:val="hybridMultilevel"/>
    <w:tmpl w:val="BBCCFB28"/>
    <w:lvl w:ilvl="0" w:tplc="B6F2153E">
      <w:start w:val="4"/>
      <w:numFmt w:val="ideographDigital"/>
      <w:lvlText w:val="%1、"/>
      <w:lvlJc w:val="left"/>
      <w:pPr>
        <w:ind w:left="401"/>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tplc="5D9EE8AA">
      <w:start w:val="1"/>
      <w:numFmt w:val="lowerLetter"/>
      <w:lvlText w:val="%2"/>
      <w:lvlJc w:val="left"/>
      <w:pPr>
        <w:ind w:left="108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2" w:tplc="685A9CBA">
      <w:start w:val="1"/>
      <w:numFmt w:val="lowerRoman"/>
      <w:lvlText w:val="%3"/>
      <w:lvlJc w:val="left"/>
      <w:pPr>
        <w:ind w:left="180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3" w:tplc="17708E66">
      <w:start w:val="1"/>
      <w:numFmt w:val="decimal"/>
      <w:lvlText w:val="%4"/>
      <w:lvlJc w:val="left"/>
      <w:pPr>
        <w:ind w:left="252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4" w:tplc="67D6E4BC">
      <w:start w:val="1"/>
      <w:numFmt w:val="lowerLetter"/>
      <w:lvlText w:val="%5"/>
      <w:lvlJc w:val="left"/>
      <w:pPr>
        <w:ind w:left="324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5" w:tplc="B5840F64">
      <w:start w:val="1"/>
      <w:numFmt w:val="lowerRoman"/>
      <w:lvlText w:val="%6"/>
      <w:lvlJc w:val="left"/>
      <w:pPr>
        <w:ind w:left="396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6" w:tplc="B97C39D4">
      <w:start w:val="1"/>
      <w:numFmt w:val="decimal"/>
      <w:lvlText w:val="%7"/>
      <w:lvlJc w:val="left"/>
      <w:pPr>
        <w:ind w:left="468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7" w:tplc="C7EC1C82">
      <w:start w:val="1"/>
      <w:numFmt w:val="lowerLetter"/>
      <w:lvlText w:val="%8"/>
      <w:lvlJc w:val="left"/>
      <w:pPr>
        <w:ind w:left="540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8" w:tplc="0322790A">
      <w:start w:val="1"/>
      <w:numFmt w:val="lowerRoman"/>
      <w:lvlText w:val="%9"/>
      <w:lvlJc w:val="left"/>
      <w:pPr>
        <w:ind w:left="612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abstractNum>
  <w:abstractNum w:abstractNumId="17">
    <w:nsid w:val="64E204C1"/>
    <w:multiLevelType w:val="multilevel"/>
    <w:tmpl w:val="450A155A"/>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3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70176864"/>
    <w:multiLevelType w:val="hybridMultilevel"/>
    <w:tmpl w:val="06229B86"/>
    <w:lvl w:ilvl="0" w:tplc="E43EA398">
      <w:start w:val="1"/>
      <w:numFmt w:val="decimal"/>
      <w:lvlText w:val="%1"/>
      <w:lvlJc w:val="left"/>
      <w:pPr>
        <w:ind w:left="36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tplc="7E5645F2">
      <w:start w:val="1"/>
      <w:numFmt w:val="lowerLetter"/>
      <w:lvlText w:val="%2"/>
      <w:lvlJc w:val="left"/>
      <w:pPr>
        <w:ind w:left="68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2" w:tplc="AF76D1D6">
      <w:start w:val="1"/>
      <w:numFmt w:val="lowerRoman"/>
      <w:lvlText w:val="%3"/>
      <w:lvlJc w:val="left"/>
      <w:pPr>
        <w:ind w:left="100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3" w:tplc="73FCF5D4">
      <w:start w:val="2"/>
      <w:numFmt w:val="decimal"/>
      <w:lvlRestart w:val="0"/>
      <w:lvlText w:val="（%4）"/>
      <w:lvlJc w:val="left"/>
      <w:pPr>
        <w:ind w:left="1545"/>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4" w:tplc="7C6837EA">
      <w:start w:val="1"/>
      <w:numFmt w:val="lowerLetter"/>
      <w:lvlText w:val="%5"/>
      <w:lvlJc w:val="left"/>
      <w:pPr>
        <w:ind w:left="204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5" w:tplc="5F8C01EA">
      <w:start w:val="1"/>
      <w:numFmt w:val="lowerRoman"/>
      <w:lvlText w:val="%6"/>
      <w:lvlJc w:val="left"/>
      <w:pPr>
        <w:ind w:left="276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6" w:tplc="EBBE95EA">
      <w:start w:val="1"/>
      <w:numFmt w:val="decimal"/>
      <w:lvlText w:val="%7"/>
      <w:lvlJc w:val="left"/>
      <w:pPr>
        <w:ind w:left="348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7" w:tplc="CA76B3FC">
      <w:start w:val="1"/>
      <w:numFmt w:val="lowerLetter"/>
      <w:lvlText w:val="%8"/>
      <w:lvlJc w:val="left"/>
      <w:pPr>
        <w:ind w:left="420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8" w:tplc="68A04D64">
      <w:start w:val="1"/>
      <w:numFmt w:val="lowerRoman"/>
      <w:lvlText w:val="%9"/>
      <w:lvlJc w:val="left"/>
      <w:pPr>
        <w:ind w:left="4920"/>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abstractNum>
  <w:abstractNum w:abstractNumId="19">
    <w:nsid w:val="711A528A"/>
    <w:multiLevelType w:val="hybridMultilevel"/>
    <w:tmpl w:val="5DBA36F0"/>
    <w:lvl w:ilvl="0" w:tplc="EFAE85BA">
      <w:start w:val="1"/>
      <w:numFmt w:val="decimal"/>
      <w:lvlText w:val="（%1）"/>
      <w:lvlJc w:val="left"/>
      <w:pPr>
        <w:ind w:left="6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91448128">
      <w:start w:val="1"/>
      <w:numFmt w:val="lowerLetter"/>
      <w:lvlText w:val="%2"/>
      <w:lvlJc w:val="left"/>
      <w:pPr>
        <w:ind w:left="10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3A0433DE">
      <w:start w:val="1"/>
      <w:numFmt w:val="lowerRoman"/>
      <w:lvlText w:val="%3"/>
      <w:lvlJc w:val="left"/>
      <w:pPr>
        <w:ind w:left="18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1BF03A96">
      <w:start w:val="1"/>
      <w:numFmt w:val="decimal"/>
      <w:lvlText w:val="%4"/>
      <w:lvlJc w:val="left"/>
      <w:pPr>
        <w:ind w:left="25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F6628F5A">
      <w:start w:val="1"/>
      <w:numFmt w:val="lowerLetter"/>
      <w:lvlText w:val="%5"/>
      <w:lvlJc w:val="left"/>
      <w:pPr>
        <w:ind w:left="32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F56E1D38">
      <w:start w:val="1"/>
      <w:numFmt w:val="lowerRoman"/>
      <w:lvlText w:val="%6"/>
      <w:lvlJc w:val="left"/>
      <w:pPr>
        <w:ind w:left="39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55A88050">
      <w:start w:val="1"/>
      <w:numFmt w:val="decimal"/>
      <w:lvlText w:val="%7"/>
      <w:lvlJc w:val="left"/>
      <w:pPr>
        <w:ind w:left="46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15E8CF22">
      <w:start w:val="1"/>
      <w:numFmt w:val="lowerLetter"/>
      <w:lvlText w:val="%8"/>
      <w:lvlJc w:val="left"/>
      <w:pPr>
        <w:ind w:left="54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E88AACCC">
      <w:start w:val="1"/>
      <w:numFmt w:val="lowerRoman"/>
      <w:lvlText w:val="%9"/>
      <w:lvlJc w:val="left"/>
      <w:pPr>
        <w:ind w:left="61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6"/>
  </w:num>
  <w:num w:numId="3">
    <w:abstractNumId w:val="0"/>
  </w:num>
  <w:num w:numId="4">
    <w:abstractNumId w:val="18"/>
  </w:num>
  <w:num w:numId="5">
    <w:abstractNumId w:val="10"/>
  </w:num>
  <w:num w:numId="6">
    <w:abstractNumId w:val="5"/>
  </w:num>
  <w:num w:numId="7">
    <w:abstractNumId w:val="3"/>
  </w:num>
  <w:num w:numId="8">
    <w:abstractNumId w:val="1"/>
  </w:num>
  <w:num w:numId="9">
    <w:abstractNumId w:val="15"/>
  </w:num>
  <w:num w:numId="10">
    <w:abstractNumId w:val="6"/>
  </w:num>
  <w:num w:numId="11">
    <w:abstractNumId w:val="17"/>
  </w:num>
  <w:num w:numId="12">
    <w:abstractNumId w:val="14"/>
  </w:num>
  <w:num w:numId="13">
    <w:abstractNumId w:val="9"/>
  </w:num>
  <w:num w:numId="14">
    <w:abstractNumId w:val="7"/>
  </w:num>
  <w:num w:numId="15">
    <w:abstractNumId w:val="4"/>
  </w:num>
  <w:num w:numId="16">
    <w:abstractNumId w:val="11"/>
  </w:num>
  <w:num w:numId="17">
    <w:abstractNumId w:val="13"/>
  </w:num>
  <w:num w:numId="18">
    <w:abstractNumId w:val="19"/>
  </w:num>
  <w:num w:numId="19">
    <w:abstractNumId w:val="12"/>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proofState w:spelling="clean"/>
  <w:defaultTabStop w:val="420"/>
  <w:characterSpacingControl w:val="doNotCompress"/>
  <w:hdrShapeDefaults>
    <o:shapedefaults v:ext="edit" spidmax="49154"/>
  </w:hdrShapeDefaults>
  <w:footnotePr>
    <w:footnote w:id="-1"/>
    <w:footnote w:id="0"/>
  </w:footnotePr>
  <w:endnotePr>
    <w:endnote w:id="-1"/>
    <w:endnote w:id="0"/>
  </w:endnotePr>
  <w:compat>
    <w:useFELayout/>
  </w:compat>
  <w:rsids>
    <w:rsidRoot w:val="0009193A"/>
    <w:rsid w:val="000049AE"/>
    <w:rsid w:val="00043E68"/>
    <w:rsid w:val="00085128"/>
    <w:rsid w:val="0009193A"/>
    <w:rsid w:val="000B597B"/>
    <w:rsid w:val="000C6646"/>
    <w:rsid w:val="000D2990"/>
    <w:rsid w:val="000F14D9"/>
    <w:rsid w:val="000F680C"/>
    <w:rsid w:val="001040BC"/>
    <w:rsid w:val="0014384B"/>
    <w:rsid w:val="00143AD1"/>
    <w:rsid w:val="00144029"/>
    <w:rsid w:val="0016367D"/>
    <w:rsid w:val="00185648"/>
    <w:rsid w:val="001B6A72"/>
    <w:rsid w:val="001D4998"/>
    <w:rsid w:val="002351AA"/>
    <w:rsid w:val="002449D9"/>
    <w:rsid w:val="0025424A"/>
    <w:rsid w:val="00260A52"/>
    <w:rsid w:val="002621C3"/>
    <w:rsid w:val="002646F0"/>
    <w:rsid w:val="0027646E"/>
    <w:rsid w:val="00295169"/>
    <w:rsid w:val="002A299E"/>
    <w:rsid w:val="002B1450"/>
    <w:rsid w:val="002C1A5C"/>
    <w:rsid w:val="002C1DA2"/>
    <w:rsid w:val="00303BC2"/>
    <w:rsid w:val="0032154D"/>
    <w:rsid w:val="00322EFF"/>
    <w:rsid w:val="00371E91"/>
    <w:rsid w:val="00371F47"/>
    <w:rsid w:val="00390EA2"/>
    <w:rsid w:val="003C64D2"/>
    <w:rsid w:val="0040331D"/>
    <w:rsid w:val="0042388D"/>
    <w:rsid w:val="00473493"/>
    <w:rsid w:val="004746EC"/>
    <w:rsid w:val="004904AF"/>
    <w:rsid w:val="004910C7"/>
    <w:rsid w:val="00495D9A"/>
    <w:rsid w:val="004C191C"/>
    <w:rsid w:val="0052669E"/>
    <w:rsid w:val="0053163D"/>
    <w:rsid w:val="00543AF4"/>
    <w:rsid w:val="00557767"/>
    <w:rsid w:val="005816CC"/>
    <w:rsid w:val="0058543B"/>
    <w:rsid w:val="005903D9"/>
    <w:rsid w:val="00590D9D"/>
    <w:rsid w:val="0059426B"/>
    <w:rsid w:val="005C2163"/>
    <w:rsid w:val="005F6654"/>
    <w:rsid w:val="005F7230"/>
    <w:rsid w:val="0060507B"/>
    <w:rsid w:val="0060530F"/>
    <w:rsid w:val="006251F0"/>
    <w:rsid w:val="00626214"/>
    <w:rsid w:val="0065142D"/>
    <w:rsid w:val="00664955"/>
    <w:rsid w:val="006656E7"/>
    <w:rsid w:val="006B15D8"/>
    <w:rsid w:val="006C1D25"/>
    <w:rsid w:val="006D06AA"/>
    <w:rsid w:val="007341D6"/>
    <w:rsid w:val="007556E7"/>
    <w:rsid w:val="00771946"/>
    <w:rsid w:val="00785505"/>
    <w:rsid w:val="007B34FE"/>
    <w:rsid w:val="007C1FC1"/>
    <w:rsid w:val="007F0948"/>
    <w:rsid w:val="007F5B5D"/>
    <w:rsid w:val="00806767"/>
    <w:rsid w:val="008337CD"/>
    <w:rsid w:val="00841B95"/>
    <w:rsid w:val="008445F0"/>
    <w:rsid w:val="00845AFB"/>
    <w:rsid w:val="00873881"/>
    <w:rsid w:val="00895763"/>
    <w:rsid w:val="008A5933"/>
    <w:rsid w:val="008D0CA4"/>
    <w:rsid w:val="008E1787"/>
    <w:rsid w:val="008E6A15"/>
    <w:rsid w:val="008F7235"/>
    <w:rsid w:val="00923EF8"/>
    <w:rsid w:val="00924B98"/>
    <w:rsid w:val="00931129"/>
    <w:rsid w:val="0097109B"/>
    <w:rsid w:val="00975689"/>
    <w:rsid w:val="009C6F3D"/>
    <w:rsid w:val="009D2033"/>
    <w:rsid w:val="00A07F7F"/>
    <w:rsid w:val="00A13A44"/>
    <w:rsid w:val="00A5073D"/>
    <w:rsid w:val="00A71FFE"/>
    <w:rsid w:val="00A77B0F"/>
    <w:rsid w:val="00AD323D"/>
    <w:rsid w:val="00AE35A0"/>
    <w:rsid w:val="00B60A0C"/>
    <w:rsid w:val="00B75A2C"/>
    <w:rsid w:val="00BB6BF4"/>
    <w:rsid w:val="00BC47F3"/>
    <w:rsid w:val="00BE243F"/>
    <w:rsid w:val="00BE2FA1"/>
    <w:rsid w:val="00BE3690"/>
    <w:rsid w:val="00BE36BA"/>
    <w:rsid w:val="00C0408A"/>
    <w:rsid w:val="00C262E2"/>
    <w:rsid w:val="00C30A72"/>
    <w:rsid w:val="00C32A0F"/>
    <w:rsid w:val="00C864F0"/>
    <w:rsid w:val="00CA3DC2"/>
    <w:rsid w:val="00CA7CE3"/>
    <w:rsid w:val="00CB2D20"/>
    <w:rsid w:val="00CB475D"/>
    <w:rsid w:val="00CC2186"/>
    <w:rsid w:val="00CC2390"/>
    <w:rsid w:val="00CC7BE2"/>
    <w:rsid w:val="00CE2826"/>
    <w:rsid w:val="00CF0851"/>
    <w:rsid w:val="00D31D8C"/>
    <w:rsid w:val="00D530F4"/>
    <w:rsid w:val="00D84583"/>
    <w:rsid w:val="00DA3B78"/>
    <w:rsid w:val="00DC7E2A"/>
    <w:rsid w:val="00DE0C70"/>
    <w:rsid w:val="00DE6B4A"/>
    <w:rsid w:val="00E30F37"/>
    <w:rsid w:val="00E47136"/>
    <w:rsid w:val="00E64DFB"/>
    <w:rsid w:val="00E8150E"/>
    <w:rsid w:val="00E82F6E"/>
    <w:rsid w:val="00EB12EB"/>
    <w:rsid w:val="00EC2E2E"/>
    <w:rsid w:val="00EE0DE9"/>
    <w:rsid w:val="00F04834"/>
    <w:rsid w:val="00F050B8"/>
    <w:rsid w:val="00F11465"/>
    <w:rsid w:val="00F256D8"/>
    <w:rsid w:val="00F4707B"/>
    <w:rsid w:val="00F573FA"/>
    <w:rsid w:val="00F70489"/>
    <w:rsid w:val="00F74012"/>
    <w:rsid w:val="00F77107"/>
    <w:rsid w:val="00FA3C83"/>
    <w:rsid w:val="00FC411D"/>
    <w:rsid w:val="00FE61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AFB"/>
    <w:pPr>
      <w:spacing w:after="160" w:line="259" w:lineRule="auto"/>
    </w:pPr>
    <w:rPr>
      <w:rFonts w:ascii="Calibri" w:eastAsia="Calibri" w:hAnsi="Calibri" w:cs="Calibri"/>
      <w:color w:val="000000"/>
      <w:sz w:val="22"/>
    </w:rPr>
  </w:style>
  <w:style w:type="paragraph" w:styleId="1">
    <w:name w:val="heading 1"/>
    <w:next w:val="a"/>
    <w:link w:val="1Char"/>
    <w:uiPriority w:val="9"/>
    <w:unhideWhenUsed/>
    <w:qFormat/>
    <w:rsid w:val="00845AFB"/>
    <w:pPr>
      <w:keepNext/>
      <w:keepLines/>
      <w:spacing w:after="143" w:line="259" w:lineRule="auto"/>
      <w:ind w:left="10" w:hanging="10"/>
      <w:outlineLvl w:val="0"/>
    </w:pPr>
    <w:rPr>
      <w:rFonts w:ascii="宋体" w:eastAsia="宋体" w:hAnsi="宋体" w:cs="宋体"/>
      <w:color w:val="000000"/>
      <w:sz w:val="32"/>
    </w:rPr>
  </w:style>
  <w:style w:type="paragraph" w:styleId="2">
    <w:name w:val="heading 2"/>
    <w:next w:val="a"/>
    <w:link w:val="2Char"/>
    <w:uiPriority w:val="9"/>
    <w:unhideWhenUsed/>
    <w:qFormat/>
    <w:rsid w:val="00845AFB"/>
    <w:pPr>
      <w:keepNext/>
      <w:keepLines/>
      <w:spacing w:after="140" w:line="259" w:lineRule="auto"/>
      <w:ind w:left="10" w:hanging="10"/>
      <w:outlineLvl w:val="1"/>
    </w:pPr>
    <w:rPr>
      <w:rFonts w:ascii="宋体" w:eastAsia="宋体" w:hAnsi="宋体" w:cs="宋体"/>
      <w:color w:val="000000"/>
      <w:sz w:val="28"/>
    </w:rPr>
  </w:style>
  <w:style w:type="paragraph" w:styleId="3">
    <w:name w:val="heading 3"/>
    <w:next w:val="a"/>
    <w:link w:val="3Char"/>
    <w:uiPriority w:val="9"/>
    <w:unhideWhenUsed/>
    <w:qFormat/>
    <w:rsid w:val="00845AFB"/>
    <w:pPr>
      <w:keepNext/>
      <w:keepLines/>
      <w:spacing w:after="3" w:line="265" w:lineRule="auto"/>
      <w:ind w:left="10" w:hanging="10"/>
      <w:outlineLvl w:val="2"/>
    </w:pPr>
    <w:rPr>
      <w:rFonts w:ascii="宋体" w:eastAsia="宋体" w:hAnsi="宋体" w:cs="宋体"/>
      <w:color w:val="000000"/>
      <w:sz w:val="24"/>
    </w:rPr>
  </w:style>
  <w:style w:type="paragraph" w:styleId="4">
    <w:name w:val="heading 4"/>
    <w:next w:val="a"/>
    <w:link w:val="4Char"/>
    <w:uiPriority w:val="9"/>
    <w:unhideWhenUsed/>
    <w:qFormat/>
    <w:rsid w:val="00845AFB"/>
    <w:pPr>
      <w:keepNext/>
      <w:keepLines/>
      <w:spacing w:after="3" w:line="265" w:lineRule="auto"/>
      <w:ind w:left="10" w:hanging="10"/>
      <w:outlineLvl w:val="3"/>
    </w:pPr>
    <w:rPr>
      <w:rFonts w:ascii="宋体" w:eastAsia="宋体" w:hAnsi="宋体" w:cs="宋体"/>
      <w:color w:val="000000"/>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845AFB"/>
    <w:rPr>
      <w:rFonts w:ascii="宋体" w:eastAsia="宋体" w:hAnsi="宋体" w:cs="宋体"/>
      <w:color w:val="000000"/>
      <w:sz w:val="32"/>
    </w:rPr>
  </w:style>
  <w:style w:type="character" w:customStyle="1" w:styleId="2Char">
    <w:name w:val="标题 2 Char"/>
    <w:link w:val="2"/>
    <w:rsid w:val="00845AFB"/>
    <w:rPr>
      <w:rFonts w:ascii="宋体" w:eastAsia="宋体" w:hAnsi="宋体" w:cs="宋体"/>
      <w:color w:val="000000"/>
      <w:sz w:val="28"/>
    </w:rPr>
  </w:style>
  <w:style w:type="character" w:customStyle="1" w:styleId="3Char">
    <w:name w:val="标题 3 Char"/>
    <w:link w:val="3"/>
    <w:rsid w:val="00845AFB"/>
    <w:rPr>
      <w:rFonts w:ascii="宋体" w:eastAsia="宋体" w:hAnsi="宋体" w:cs="宋体"/>
      <w:color w:val="000000"/>
      <w:sz w:val="24"/>
    </w:rPr>
  </w:style>
  <w:style w:type="character" w:customStyle="1" w:styleId="4Char">
    <w:name w:val="标题 4 Char"/>
    <w:link w:val="4"/>
    <w:rsid w:val="00845AFB"/>
    <w:rPr>
      <w:rFonts w:ascii="宋体" w:eastAsia="宋体" w:hAnsi="宋体" w:cs="宋体"/>
      <w:color w:val="000000"/>
      <w:sz w:val="24"/>
    </w:rPr>
  </w:style>
  <w:style w:type="table" w:customStyle="1" w:styleId="TableGrid">
    <w:name w:val="TableGrid"/>
    <w:rsid w:val="00845AFB"/>
    <w:tblPr>
      <w:tblCellMar>
        <w:top w:w="0" w:type="dxa"/>
        <w:left w:w="0" w:type="dxa"/>
        <w:bottom w:w="0" w:type="dxa"/>
        <w:right w:w="0" w:type="dxa"/>
      </w:tblCellMar>
    </w:tblPr>
  </w:style>
  <w:style w:type="paragraph" w:styleId="10">
    <w:name w:val="toc 1"/>
    <w:basedOn w:val="a"/>
    <w:next w:val="a"/>
    <w:autoRedefine/>
    <w:uiPriority w:val="39"/>
    <w:unhideWhenUsed/>
    <w:rsid w:val="00626214"/>
  </w:style>
  <w:style w:type="paragraph" w:styleId="20">
    <w:name w:val="toc 2"/>
    <w:basedOn w:val="a"/>
    <w:next w:val="a"/>
    <w:autoRedefine/>
    <w:uiPriority w:val="39"/>
    <w:unhideWhenUsed/>
    <w:rsid w:val="00626214"/>
    <w:pPr>
      <w:ind w:leftChars="200" w:left="420"/>
    </w:pPr>
  </w:style>
  <w:style w:type="paragraph" w:styleId="30">
    <w:name w:val="toc 3"/>
    <w:basedOn w:val="a"/>
    <w:next w:val="a"/>
    <w:autoRedefine/>
    <w:uiPriority w:val="39"/>
    <w:unhideWhenUsed/>
    <w:rsid w:val="00626214"/>
    <w:pPr>
      <w:ind w:leftChars="400" w:left="840"/>
    </w:pPr>
  </w:style>
  <w:style w:type="character" w:styleId="a3">
    <w:name w:val="Hyperlink"/>
    <w:basedOn w:val="a0"/>
    <w:uiPriority w:val="99"/>
    <w:unhideWhenUsed/>
    <w:rsid w:val="00626214"/>
    <w:rPr>
      <w:color w:val="0563C1" w:themeColor="hyperlink"/>
      <w:u w:val="single"/>
    </w:rPr>
  </w:style>
  <w:style w:type="table" w:styleId="a4">
    <w:name w:val="Table Grid"/>
    <w:basedOn w:val="a1"/>
    <w:uiPriority w:val="39"/>
    <w:rsid w:val="00A07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ocument Map"/>
    <w:basedOn w:val="a"/>
    <w:link w:val="Char"/>
    <w:uiPriority w:val="99"/>
    <w:semiHidden/>
    <w:unhideWhenUsed/>
    <w:rsid w:val="00043E68"/>
    <w:rPr>
      <w:rFonts w:ascii="宋体" w:eastAsia="宋体"/>
      <w:sz w:val="18"/>
      <w:szCs w:val="18"/>
    </w:rPr>
  </w:style>
  <w:style w:type="character" w:customStyle="1" w:styleId="Char">
    <w:name w:val="文档结构图 Char"/>
    <w:basedOn w:val="a0"/>
    <w:link w:val="a5"/>
    <w:uiPriority w:val="99"/>
    <w:semiHidden/>
    <w:rsid w:val="00043E68"/>
    <w:rPr>
      <w:rFonts w:ascii="宋体" w:eastAsia="宋体" w:hAnsi="Calibri" w:cs="Calibri"/>
      <w:color w:val="000000"/>
      <w:sz w:val="18"/>
      <w:szCs w:val="18"/>
    </w:rPr>
  </w:style>
  <w:style w:type="paragraph" w:styleId="a6">
    <w:name w:val="header"/>
    <w:basedOn w:val="a"/>
    <w:link w:val="Char0"/>
    <w:uiPriority w:val="99"/>
    <w:unhideWhenUsed/>
    <w:rsid w:val="00043E6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043E68"/>
    <w:rPr>
      <w:rFonts w:ascii="Calibri" w:eastAsia="Calibri" w:hAnsi="Calibri" w:cs="Calibri"/>
      <w:color w:val="000000"/>
      <w:sz w:val="18"/>
      <w:szCs w:val="18"/>
    </w:rPr>
  </w:style>
  <w:style w:type="paragraph" w:styleId="a7">
    <w:name w:val="Balloon Text"/>
    <w:basedOn w:val="a"/>
    <w:link w:val="Char1"/>
    <w:uiPriority w:val="99"/>
    <w:semiHidden/>
    <w:unhideWhenUsed/>
    <w:rsid w:val="00E8150E"/>
    <w:pPr>
      <w:spacing w:after="0" w:line="240" w:lineRule="auto"/>
    </w:pPr>
    <w:rPr>
      <w:sz w:val="18"/>
      <w:szCs w:val="18"/>
    </w:rPr>
  </w:style>
  <w:style w:type="character" w:customStyle="1" w:styleId="Char1">
    <w:name w:val="批注框文本 Char"/>
    <w:basedOn w:val="a0"/>
    <w:link w:val="a7"/>
    <w:uiPriority w:val="99"/>
    <w:semiHidden/>
    <w:rsid w:val="00E8150E"/>
    <w:rPr>
      <w:rFonts w:ascii="Calibri" w:eastAsia="Calibri" w:hAnsi="Calibri" w:cs="Calibri"/>
      <w:color w:val="000000"/>
      <w:sz w:val="18"/>
      <w:szCs w:val="18"/>
    </w:rPr>
  </w:style>
  <w:style w:type="paragraph" w:styleId="a8">
    <w:name w:val="footer"/>
    <w:basedOn w:val="a"/>
    <w:link w:val="Char2"/>
    <w:uiPriority w:val="99"/>
    <w:unhideWhenUsed/>
    <w:rsid w:val="00295169"/>
    <w:pPr>
      <w:tabs>
        <w:tab w:val="center" w:pos="4153"/>
        <w:tab w:val="right" w:pos="8306"/>
      </w:tabs>
      <w:snapToGrid w:val="0"/>
      <w:spacing w:line="240" w:lineRule="auto"/>
    </w:pPr>
    <w:rPr>
      <w:sz w:val="18"/>
      <w:szCs w:val="18"/>
    </w:rPr>
  </w:style>
  <w:style w:type="character" w:customStyle="1" w:styleId="Char2">
    <w:name w:val="页脚 Char"/>
    <w:basedOn w:val="a0"/>
    <w:link w:val="a8"/>
    <w:uiPriority w:val="99"/>
    <w:rsid w:val="00295169"/>
    <w:rPr>
      <w:rFonts w:ascii="Calibri" w:eastAsia="Calibri" w:hAnsi="Calibri" w:cs="Calibri"/>
      <w:color w:val="000000"/>
      <w:sz w:val="18"/>
      <w:szCs w:val="18"/>
    </w:rPr>
  </w:style>
  <w:style w:type="paragraph" w:customStyle="1" w:styleId="11">
    <w:name w:val="纯文本1"/>
    <w:basedOn w:val="a"/>
    <w:rsid w:val="004910C7"/>
    <w:pPr>
      <w:widowControl w:val="0"/>
      <w:adjustRightInd w:val="0"/>
      <w:spacing w:after="0" w:line="240" w:lineRule="auto"/>
      <w:jc w:val="center"/>
      <w:textAlignment w:val="baseline"/>
    </w:pPr>
    <w:rPr>
      <w:rFonts w:ascii="宋体" w:eastAsia="宋体" w:hAnsi="Courier New" w:cs="Times New Roman"/>
      <w:color w:val="auto"/>
      <w:sz w:val="24"/>
      <w:szCs w:val="20"/>
    </w:rPr>
  </w:style>
  <w:style w:type="character" w:customStyle="1" w:styleId="CharChar">
    <w:name w:val="表格文字 Char Char"/>
    <w:aliases w:val="文字缩进 Char1,普通文字 Char1,纯文本 Char Char,文字缩进 Char Char,普通文字 Char Char Char,普通文字 Char Char Char1,表格文字 Char Char1"/>
    <w:basedOn w:val="a0"/>
    <w:link w:val="a9"/>
    <w:rsid w:val="004910C7"/>
    <w:rPr>
      <w:rFonts w:eastAsia="宋体"/>
      <w:position w:val="-10"/>
    </w:rPr>
  </w:style>
  <w:style w:type="character" w:customStyle="1" w:styleId="Char3">
    <w:name w:val="正文缩进 Char"/>
    <w:basedOn w:val="a0"/>
    <w:link w:val="aa"/>
    <w:rsid w:val="004910C7"/>
    <w:rPr>
      <w:rFonts w:eastAsia="宋体"/>
    </w:rPr>
  </w:style>
  <w:style w:type="paragraph" w:styleId="aa">
    <w:name w:val="Normal Indent"/>
    <w:basedOn w:val="a"/>
    <w:link w:val="Char3"/>
    <w:rsid w:val="004910C7"/>
    <w:pPr>
      <w:widowControl w:val="0"/>
      <w:spacing w:after="0" w:line="240" w:lineRule="auto"/>
      <w:ind w:firstLine="420"/>
      <w:jc w:val="both"/>
    </w:pPr>
    <w:rPr>
      <w:rFonts w:asciiTheme="minorHAnsi" w:eastAsia="宋体" w:hAnsiTheme="minorHAnsi" w:cstheme="minorBidi"/>
      <w:color w:val="auto"/>
      <w:sz w:val="21"/>
    </w:rPr>
  </w:style>
  <w:style w:type="paragraph" w:customStyle="1" w:styleId="a9">
    <w:name w:val="表格文字"/>
    <w:basedOn w:val="a"/>
    <w:link w:val="CharChar"/>
    <w:rsid w:val="004910C7"/>
    <w:pPr>
      <w:widowControl w:val="0"/>
      <w:tabs>
        <w:tab w:val="left" w:pos="-2848"/>
      </w:tabs>
      <w:spacing w:after="0" w:line="240" w:lineRule="auto"/>
      <w:jc w:val="center"/>
    </w:pPr>
    <w:rPr>
      <w:rFonts w:asciiTheme="minorHAnsi" w:eastAsia="宋体" w:hAnsiTheme="minorHAnsi" w:cstheme="minorBidi"/>
      <w:color w:val="auto"/>
      <w:position w:val="-10"/>
      <w:sz w:val="21"/>
    </w:rPr>
  </w:style>
  <w:style w:type="paragraph" w:customStyle="1" w:styleId="Default">
    <w:name w:val="Default"/>
    <w:rsid w:val="003C64D2"/>
    <w:pPr>
      <w:widowControl w:val="0"/>
      <w:autoSpaceDE w:val="0"/>
      <w:autoSpaceDN w:val="0"/>
      <w:adjustRightInd w:val="0"/>
    </w:pPr>
    <w:rPr>
      <w:rFonts w:ascii="宋体" w:eastAsia="宋体" w:hAnsi="Times New Roman" w:cs="宋体"/>
      <w:color w:val="000000"/>
      <w:kern w:val="0"/>
      <w:sz w:val="24"/>
      <w:szCs w:val="24"/>
    </w:rPr>
  </w:style>
  <w:style w:type="paragraph" w:customStyle="1" w:styleId="ab">
    <w:name w:val="表文字"/>
    <w:basedOn w:val="ac"/>
    <w:qFormat/>
    <w:rsid w:val="00DC7E2A"/>
    <w:pPr>
      <w:widowControl w:val="0"/>
      <w:tabs>
        <w:tab w:val="left" w:pos="945"/>
        <w:tab w:val="right" w:leader="dot" w:pos="1155"/>
        <w:tab w:val="left" w:pos="8715"/>
      </w:tabs>
      <w:adjustRightInd w:val="0"/>
      <w:snapToGrid w:val="0"/>
      <w:spacing w:beforeLines="15" w:afterLines="15" w:line="360" w:lineRule="auto"/>
      <w:jc w:val="center"/>
      <w:textAlignment w:val="baseline"/>
    </w:pPr>
    <w:rPr>
      <w:rFonts w:ascii="宋体" w:eastAsia="宋体" w:hAnsi="宋体" w:cs="Times New Roman"/>
      <w:b/>
      <w:bCs/>
      <w:snapToGrid w:val="0"/>
      <w:kern w:val="0"/>
      <w:sz w:val="24"/>
      <w:szCs w:val="9"/>
    </w:rPr>
  </w:style>
  <w:style w:type="paragraph" w:styleId="ac">
    <w:name w:val="Body Text"/>
    <w:basedOn w:val="a"/>
    <w:link w:val="Char4"/>
    <w:uiPriority w:val="99"/>
    <w:semiHidden/>
    <w:unhideWhenUsed/>
    <w:rsid w:val="00DC7E2A"/>
    <w:pPr>
      <w:spacing w:after="120"/>
    </w:pPr>
  </w:style>
  <w:style w:type="character" w:customStyle="1" w:styleId="Char4">
    <w:name w:val="正文文本 Char"/>
    <w:basedOn w:val="a0"/>
    <w:link w:val="ac"/>
    <w:uiPriority w:val="99"/>
    <w:semiHidden/>
    <w:rsid w:val="00DC7E2A"/>
    <w:rPr>
      <w:rFonts w:ascii="Calibri" w:eastAsia="Calibri" w:hAnsi="Calibri" w:cs="Calibri"/>
      <w:color w:val="000000"/>
      <w:sz w:val="22"/>
    </w:rPr>
  </w:style>
  <w:style w:type="character" w:customStyle="1" w:styleId="Char5">
    <w:name w:val="注释标题 Char"/>
    <w:link w:val="ad"/>
    <w:rsid w:val="00F04834"/>
  </w:style>
  <w:style w:type="paragraph" w:styleId="ad">
    <w:name w:val="Note Heading"/>
    <w:basedOn w:val="a"/>
    <w:next w:val="a"/>
    <w:link w:val="Char5"/>
    <w:qFormat/>
    <w:rsid w:val="00F04834"/>
    <w:pPr>
      <w:widowControl w:val="0"/>
      <w:spacing w:after="0" w:line="240" w:lineRule="auto"/>
      <w:jc w:val="center"/>
    </w:pPr>
    <w:rPr>
      <w:rFonts w:asciiTheme="minorHAnsi" w:eastAsiaTheme="minorEastAsia" w:hAnsiTheme="minorHAnsi" w:cstheme="minorBidi"/>
      <w:color w:val="auto"/>
      <w:sz w:val="21"/>
    </w:rPr>
  </w:style>
  <w:style w:type="character" w:customStyle="1" w:styleId="Char10">
    <w:name w:val="注释标题 Char1"/>
    <w:basedOn w:val="a0"/>
    <w:link w:val="ad"/>
    <w:uiPriority w:val="99"/>
    <w:semiHidden/>
    <w:rsid w:val="00F04834"/>
    <w:rPr>
      <w:rFonts w:ascii="Calibri" w:eastAsia="Calibri" w:hAnsi="Calibri" w:cs="Calibri"/>
      <w:color w:val="000000"/>
      <w:sz w:val="22"/>
    </w:rPr>
  </w:style>
  <w:style w:type="paragraph" w:customStyle="1" w:styleId="21">
    <w:name w:val="纯文本2"/>
    <w:basedOn w:val="a"/>
    <w:qFormat/>
    <w:rsid w:val="00F04834"/>
    <w:pPr>
      <w:widowControl w:val="0"/>
      <w:adjustRightInd w:val="0"/>
      <w:spacing w:after="0" w:line="240" w:lineRule="auto"/>
      <w:jc w:val="center"/>
      <w:textAlignment w:val="baseline"/>
    </w:pPr>
    <w:rPr>
      <w:rFonts w:ascii="宋体" w:eastAsia="宋体" w:hAnsi="Courier New" w:cs="Times New Roman"/>
      <w:color w:val="auto"/>
      <w:sz w:val="24"/>
      <w:szCs w:val="20"/>
    </w:rPr>
  </w:style>
  <w:style w:type="paragraph" w:styleId="ae">
    <w:name w:val="Body Text First Indent"/>
    <w:basedOn w:val="ac"/>
    <w:link w:val="Char6"/>
    <w:uiPriority w:val="99"/>
    <w:semiHidden/>
    <w:unhideWhenUsed/>
    <w:rsid w:val="00143AD1"/>
    <w:pPr>
      <w:ind w:firstLineChars="100" w:firstLine="420"/>
    </w:pPr>
  </w:style>
  <w:style w:type="character" w:customStyle="1" w:styleId="Char6">
    <w:name w:val="正文首行缩进 Char"/>
    <w:basedOn w:val="Char4"/>
    <w:link w:val="ae"/>
    <w:uiPriority w:val="99"/>
    <w:semiHidden/>
    <w:rsid w:val="00143AD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png"/><Relationship Id="rId25" Type="http://schemas.openxmlformats.org/officeDocument/2006/relationships/oleObject" Target="embeddings/oleObject2.bin"/><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1.bin"/><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3.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04C35-59F4-41CF-B767-181A543A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TotalTime>
  <Pages>39</Pages>
  <Words>1274</Words>
  <Characters>7262</Characters>
  <Application>Microsoft Office Word</Application>
  <DocSecurity>0</DocSecurity>
  <Lines>60</Lines>
  <Paragraphs>17</Paragraphs>
  <ScaleCrop>false</ScaleCrop>
  <Company>Microsoft</Company>
  <LinksUpToDate>false</LinksUpToDate>
  <CharactersWithSpaces>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7</cp:revision>
  <dcterms:created xsi:type="dcterms:W3CDTF">2018-02-24T02:15:00Z</dcterms:created>
  <dcterms:modified xsi:type="dcterms:W3CDTF">2018-12-12T02:57:00Z</dcterms:modified>
</cp:coreProperties>
</file>