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06" w:rsidRDefault="00A03EE0" w:rsidP="00A03EE0">
      <w:pPr>
        <w:pStyle w:val="1"/>
        <w:snapToGrid w:val="0"/>
        <w:spacing w:before="0" w:beforeAutospacing="0" w:after="0" w:afterAutospacing="0" w:line="500" w:lineRule="exact"/>
        <w:ind w:firstLineChars="200" w:firstLine="562"/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江门市领昱电子材料有限公司</w:t>
      </w:r>
    </w:p>
    <w:p w:rsidR="00661741" w:rsidRDefault="00A03EE0" w:rsidP="00A03EE0">
      <w:pPr>
        <w:pStyle w:val="1"/>
        <w:snapToGrid w:val="0"/>
        <w:spacing w:before="0" w:beforeAutospacing="0" w:after="0" w:afterAutospacing="0" w:line="500" w:lineRule="exact"/>
        <w:ind w:firstLineChars="200" w:firstLine="562"/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年产PET薄膜150万平方米、PET离型膜250万平方米、PE离型膜100万平方米和PET保护膜50万平方米建设项目</w:t>
      </w:r>
    </w:p>
    <w:p w:rsidR="005B288D" w:rsidRPr="004066B8" w:rsidRDefault="005B288D" w:rsidP="00A03EE0">
      <w:pPr>
        <w:pStyle w:val="1"/>
        <w:snapToGrid w:val="0"/>
        <w:spacing w:before="0" w:beforeAutospacing="0" w:after="0" w:afterAutospacing="0" w:line="500" w:lineRule="exact"/>
        <w:ind w:firstLineChars="200" w:firstLine="562"/>
        <w:jc w:val="center"/>
        <w:outlineLvl w:val="0"/>
        <w:rPr>
          <w:b/>
          <w:color w:val="000000"/>
          <w:sz w:val="28"/>
          <w:szCs w:val="28"/>
        </w:rPr>
      </w:pPr>
      <w:r w:rsidRPr="004066B8">
        <w:rPr>
          <w:rFonts w:hint="eastAsia"/>
          <w:b/>
          <w:color w:val="000000"/>
          <w:sz w:val="28"/>
          <w:szCs w:val="28"/>
        </w:rPr>
        <w:t>竣工环境保护</w:t>
      </w:r>
      <w:r w:rsidRPr="004066B8">
        <w:rPr>
          <w:b/>
          <w:color w:val="000000"/>
          <w:sz w:val="28"/>
          <w:szCs w:val="28"/>
        </w:rPr>
        <w:t>验收</w:t>
      </w:r>
      <w:r w:rsidRPr="004066B8">
        <w:rPr>
          <w:rFonts w:hint="eastAsia"/>
          <w:b/>
          <w:color w:val="000000"/>
          <w:sz w:val="28"/>
          <w:szCs w:val="28"/>
        </w:rPr>
        <w:t>意见</w:t>
      </w:r>
    </w:p>
    <w:p w:rsidR="00554DC5" w:rsidRPr="00554DC5" w:rsidRDefault="00554DC5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2"/>
        <w:jc w:val="center"/>
        <w:outlineLvl w:val="0"/>
        <w:rPr>
          <w:b/>
          <w:color w:val="000000"/>
          <w:sz w:val="21"/>
          <w:szCs w:val="21"/>
        </w:rPr>
      </w:pPr>
    </w:p>
    <w:p w:rsidR="005B288D" w:rsidRPr="00DD064D" w:rsidRDefault="00A03EE0" w:rsidP="00A03EE0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A03EE0">
        <w:rPr>
          <w:rFonts w:ascii="Times New Roman" w:hAnsi="Times New Roman" w:cs="Times New Roman" w:hint="eastAsia"/>
          <w:color w:val="000000"/>
          <w:sz w:val="21"/>
          <w:szCs w:val="21"/>
        </w:rPr>
        <w:t>2019</w:t>
      </w:r>
      <w:r w:rsidRPr="00A03EE0">
        <w:rPr>
          <w:rFonts w:ascii="Times New Roman" w:hAnsi="Times New Roman" w:cs="Times New Roman" w:hint="eastAsia"/>
          <w:color w:val="000000"/>
          <w:sz w:val="21"/>
          <w:szCs w:val="21"/>
        </w:rPr>
        <w:t>年</w:t>
      </w:r>
      <w:r w:rsidRPr="00A03EE0">
        <w:rPr>
          <w:rFonts w:ascii="Times New Roman" w:hAnsi="Times New Roman" w:cs="Times New Roman" w:hint="eastAsia"/>
          <w:color w:val="000000"/>
          <w:sz w:val="21"/>
          <w:szCs w:val="21"/>
        </w:rPr>
        <w:t>3</w:t>
      </w:r>
      <w:r w:rsidRPr="00A03EE0">
        <w:rPr>
          <w:rFonts w:ascii="Times New Roman" w:hAnsi="Times New Roman" w:cs="Times New Roman" w:hint="eastAsia"/>
          <w:color w:val="000000"/>
          <w:sz w:val="21"/>
          <w:szCs w:val="21"/>
        </w:rPr>
        <w:t>月</w:t>
      </w:r>
      <w:r w:rsidRPr="00A03EE0">
        <w:rPr>
          <w:rFonts w:ascii="Times New Roman" w:hAnsi="Times New Roman" w:cs="Times New Roman" w:hint="eastAsia"/>
          <w:color w:val="000000"/>
          <w:sz w:val="21"/>
          <w:szCs w:val="21"/>
        </w:rPr>
        <w:t>15</w:t>
      </w:r>
      <w:r w:rsidRPr="00A03EE0">
        <w:rPr>
          <w:rFonts w:ascii="Times New Roman" w:hAnsi="Times New Roman" w:cs="Times New Roman" w:hint="eastAsia"/>
          <w:color w:val="000000"/>
          <w:sz w:val="21"/>
          <w:szCs w:val="21"/>
        </w:rPr>
        <w:t>日</w:t>
      </w:r>
      <w:r w:rsidR="005B288D" w:rsidRPr="00D65AB7">
        <w:rPr>
          <w:rFonts w:ascii="Times New Roman" w:cs="Times New Roman"/>
          <w:color w:val="000000"/>
          <w:sz w:val="21"/>
          <w:szCs w:val="21"/>
        </w:rPr>
        <w:t>，</w:t>
      </w:r>
      <w:r>
        <w:rPr>
          <w:rFonts w:ascii="Times New Roman" w:hAnsi="Times New Roman" w:cs="Times New Roman"/>
          <w:color w:val="000000"/>
          <w:sz w:val="21"/>
          <w:szCs w:val="21"/>
        </w:rPr>
        <w:t>江门市领昱电子材料有限公司</w:t>
      </w:r>
      <w:r w:rsidR="005B288D" w:rsidRPr="00D65AB7">
        <w:rPr>
          <w:rFonts w:ascii="Times New Roman" w:cs="Times New Roman"/>
          <w:color w:val="000000"/>
          <w:sz w:val="21"/>
          <w:szCs w:val="21"/>
        </w:rPr>
        <w:t>根据</w:t>
      </w:r>
      <w:r w:rsidR="00D65AB7">
        <w:rPr>
          <w:rFonts w:ascii="Times New Roman" w:cs="Times New Roman" w:hint="eastAsia"/>
          <w:color w:val="000000"/>
          <w:sz w:val="21"/>
          <w:szCs w:val="21"/>
        </w:rPr>
        <w:t>《</w:t>
      </w:r>
      <w:r>
        <w:rPr>
          <w:rFonts w:ascii="Times New Roman" w:cs="Times New Roman" w:hint="eastAsia"/>
          <w:color w:val="000000"/>
          <w:sz w:val="21"/>
          <w:szCs w:val="21"/>
        </w:rPr>
        <w:t>江门市领昱电子材料有限公司</w:t>
      </w:r>
      <w:r>
        <w:rPr>
          <w:rFonts w:ascii="Times New Roman" w:hAnsi="Times New Roman" w:cs="Times New Roman"/>
          <w:color w:val="000000"/>
          <w:sz w:val="21"/>
          <w:szCs w:val="21"/>
        </w:rPr>
        <w:t>年产</w:t>
      </w:r>
      <w:r>
        <w:rPr>
          <w:rFonts w:ascii="Times New Roman" w:hAnsi="Times New Roman" w:cs="Times New Roman"/>
          <w:color w:val="000000"/>
          <w:sz w:val="21"/>
          <w:szCs w:val="21"/>
        </w:rPr>
        <w:t>PET</w:t>
      </w:r>
      <w:r>
        <w:rPr>
          <w:rFonts w:ascii="Times New Roman" w:hAnsi="Times New Roman" w:cs="Times New Roman"/>
          <w:color w:val="000000"/>
          <w:sz w:val="21"/>
          <w:szCs w:val="21"/>
        </w:rPr>
        <w:t>薄膜</w:t>
      </w:r>
      <w:r>
        <w:rPr>
          <w:rFonts w:ascii="Times New Roman" w:hAnsi="Times New Roman" w:cs="Times New Roman"/>
          <w:color w:val="000000"/>
          <w:sz w:val="21"/>
          <w:szCs w:val="21"/>
        </w:rPr>
        <w:t>150</w:t>
      </w:r>
      <w:r>
        <w:rPr>
          <w:rFonts w:ascii="Times New Roman" w:hAnsi="Times New Roman" w:cs="Times New Roman"/>
          <w:color w:val="000000"/>
          <w:sz w:val="21"/>
          <w:szCs w:val="21"/>
        </w:rPr>
        <w:t>万平方米、</w:t>
      </w:r>
      <w:r>
        <w:rPr>
          <w:rFonts w:ascii="Times New Roman" w:hAnsi="Times New Roman" w:cs="Times New Roman"/>
          <w:color w:val="000000"/>
          <w:sz w:val="21"/>
          <w:szCs w:val="21"/>
        </w:rPr>
        <w:t>PET</w:t>
      </w:r>
      <w:r>
        <w:rPr>
          <w:rFonts w:ascii="Times New Roman" w:hAnsi="Times New Roman" w:cs="Times New Roman"/>
          <w:color w:val="000000"/>
          <w:sz w:val="21"/>
          <w:szCs w:val="21"/>
        </w:rPr>
        <w:t>离型膜</w:t>
      </w:r>
      <w:r>
        <w:rPr>
          <w:rFonts w:ascii="Times New Roman" w:hAnsi="Times New Roman" w:cs="Times New Roman"/>
          <w:color w:val="000000"/>
          <w:sz w:val="21"/>
          <w:szCs w:val="21"/>
        </w:rPr>
        <w:t>250</w:t>
      </w:r>
      <w:r>
        <w:rPr>
          <w:rFonts w:ascii="Times New Roman" w:hAnsi="Times New Roman" w:cs="Times New Roman"/>
          <w:color w:val="000000"/>
          <w:sz w:val="21"/>
          <w:szCs w:val="21"/>
        </w:rPr>
        <w:t>万平方米、</w:t>
      </w:r>
      <w:r>
        <w:rPr>
          <w:rFonts w:ascii="Times New Roman" w:hAnsi="Times New Roman" w:cs="Times New Roman"/>
          <w:color w:val="000000"/>
          <w:sz w:val="21"/>
          <w:szCs w:val="21"/>
        </w:rPr>
        <w:t>PE</w:t>
      </w:r>
      <w:r>
        <w:rPr>
          <w:rFonts w:ascii="Times New Roman" w:hAnsi="Times New Roman" w:cs="Times New Roman"/>
          <w:color w:val="000000"/>
          <w:sz w:val="21"/>
          <w:szCs w:val="21"/>
        </w:rPr>
        <w:t>离型膜</w:t>
      </w:r>
      <w:r>
        <w:rPr>
          <w:rFonts w:ascii="Times New Roman" w:hAnsi="Times New Roman" w:cs="Times New Roman"/>
          <w:color w:val="000000"/>
          <w:sz w:val="21"/>
          <w:szCs w:val="21"/>
        </w:rPr>
        <w:t>100</w:t>
      </w:r>
      <w:r>
        <w:rPr>
          <w:rFonts w:ascii="Times New Roman" w:hAnsi="Times New Roman" w:cs="Times New Roman"/>
          <w:color w:val="000000"/>
          <w:sz w:val="21"/>
          <w:szCs w:val="21"/>
        </w:rPr>
        <w:t>万平方米和</w:t>
      </w:r>
      <w:r>
        <w:rPr>
          <w:rFonts w:ascii="Times New Roman" w:hAnsi="Times New Roman" w:cs="Times New Roman"/>
          <w:color w:val="000000"/>
          <w:sz w:val="21"/>
          <w:szCs w:val="21"/>
        </w:rPr>
        <w:t>PET</w:t>
      </w:r>
      <w:r>
        <w:rPr>
          <w:rFonts w:ascii="Times New Roman" w:hAnsi="Times New Roman" w:cs="Times New Roman"/>
          <w:color w:val="000000"/>
          <w:sz w:val="21"/>
          <w:szCs w:val="21"/>
        </w:rPr>
        <w:t>保护膜</w:t>
      </w:r>
      <w:r>
        <w:rPr>
          <w:rFonts w:ascii="Times New Roman" w:hAnsi="Times New Roman" w:cs="Times New Roman"/>
          <w:color w:val="000000"/>
          <w:sz w:val="21"/>
          <w:szCs w:val="21"/>
        </w:rPr>
        <w:t>50</w:t>
      </w:r>
      <w:r>
        <w:rPr>
          <w:rFonts w:ascii="Times New Roman" w:hAnsi="Times New Roman" w:cs="Times New Roman"/>
          <w:color w:val="000000"/>
          <w:sz w:val="21"/>
          <w:szCs w:val="21"/>
        </w:rPr>
        <w:t>万平方米建设项目</w:t>
      </w:r>
      <w:r w:rsidR="00D65AB7" w:rsidRPr="00DD064D">
        <w:rPr>
          <w:rFonts w:ascii="Times New Roman" w:hAnsi="Times New Roman" w:cs="Times New Roman"/>
          <w:color w:val="000000"/>
          <w:sz w:val="21"/>
          <w:szCs w:val="21"/>
        </w:rPr>
        <w:t>》</w:t>
      </w:r>
      <w:r w:rsidR="005B288D" w:rsidRPr="00DD064D">
        <w:rPr>
          <w:rFonts w:ascii="Times New Roman" w:hAnsi="Times New Roman" w:cs="Times New Roman"/>
          <w:color w:val="000000"/>
          <w:sz w:val="21"/>
          <w:szCs w:val="21"/>
        </w:rPr>
        <w:t>竣工环境保护验收报告并对照《建设项目竣工环境保护验收暂行办法》，严格依照国家有关法律法规、建设项目竣工环境保护验收技术规范</w:t>
      </w:r>
      <w:r w:rsidR="005B288D" w:rsidRPr="00DD064D">
        <w:rPr>
          <w:rFonts w:ascii="Times New Roman" w:hAnsi="Times New Roman" w:cs="Times New Roman"/>
          <w:color w:val="000000"/>
          <w:sz w:val="21"/>
          <w:szCs w:val="21"/>
        </w:rPr>
        <w:t>/</w:t>
      </w:r>
      <w:r w:rsidR="005B288D" w:rsidRPr="00DD064D">
        <w:rPr>
          <w:rFonts w:ascii="Times New Roman" w:hAnsi="Times New Roman" w:cs="Times New Roman"/>
          <w:color w:val="000000"/>
          <w:sz w:val="21"/>
          <w:szCs w:val="21"/>
        </w:rPr>
        <w:t>指南、本项目环境影响评价报告</w:t>
      </w:r>
      <w:r w:rsidR="004F5C72" w:rsidRPr="00DD064D">
        <w:rPr>
          <w:rFonts w:ascii="Times New Roman" w:hAnsi="Times New Roman" w:cs="Times New Roman"/>
          <w:color w:val="000000"/>
          <w:sz w:val="21"/>
          <w:szCs w:val="21"/>
        </w:rPr>
        <w:t>表</w:t>
      </w:r>
      <w:r w:rsidR="005B288D" w:rsidRPr="00DD064D">
        <w:rPr>
          <w:rFonts w:ascii="Times New Roman" w:hAnsi="Times New Roman" w:cs="Times New Roman"/>
          <w:color w:val="000000"/>
          <w:sz w:val="21"/>
          <w:szCs w:val="21"/>
        </w:rPr>
        <w:t>和审批部门审批决定等要求对本项目进行验收，提出意见如下：</w:t>
      </w:r>
    </w:p>
    <w:p w:rsidR="005B288D" w:rsidRPr="00DD064D" w:rsidRDefault="005B288D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2"/>
        <w:jc w:val="both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DD064D">
        <w:rPr>
          <w:rFonts w:ascii="Times New Roman" w:cs="Times New Roman"/>
          <w:b/>
          <w:color w:val="000000"/>
          <w:sz w:val="21"/>
          <w:szCs w:val="21"/>
        </w:rPr>
        <w:t>一、工程建设基本情况</w:t>
      </w:r>
    </w:p>
    <w:p w:rsidR="005B288D" w:rsidRPr="00DD064D" w:rsidRDefault="005B288D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color w:val="000000"/>
          <w:sz w:val="21"/>
          <w:szCs w:val="21"/>
        </w:rPr>
      </w:pPr>
      <w:r w:rsidRPr="00DD064D">
        <w:rPr>
          <w:rFonts w:ascii="Times New Roman" w:cs="Times New Roman"/>
          <w:color w:val="000000"/>
          <w:sz w:val="21"/>
          <w:szCs w:val="21"/>
        </w:rPr>
        <w:t>（一）建设地点、规模、主要建设内容</w:t>
      </w:r>
    </w:p>
    <w:p w:rsidR="004F5C72" w:rsidRPr="00DD064D" w:rsidRDefault="00A03EE0" w:rsidP="00A03EE0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江门市领昱电子材料有限公司（以下简称“本项目”），拟投资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500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万元，租赁中山市通巨塑料有限公司，于江门市高新区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25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号地段厂房（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1-5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卡）自编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02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号厂房（租赁面积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985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平方米），年产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PET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薄膜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150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万平方米、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PET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离型膜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250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万平方米、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PE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离型膜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100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万平方米和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PET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保护膜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50</w:t>
      </w:r>
      <w:r w:rsidRPr="00A03EE0">
        <w:rPr>
          <w:rFonts w:ascii="Times New Roman" w:eastAsia="宋体" w:hAnsi="宋体" w:hint="eastAsia"/>
          <w:color w:val="000000"/>
          <w:sz w:val="21"/>
          <w:szCs w:val="21"/>
        </w:rPr>
        <w:t>万平方米建设项目。</w:t>
      </w:r>
    </w:p>
    <w:p w:rsidR="00840B06" w:rsidRPr="00840B06" w:rsidRDefault="006A4807" w:rsidP="006A480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 w:rsidRPr="006A4807">
        <w:rPr>
          <w:rFonts w:ascii="宋体" w:eastAsia="宋体" w:hAnsi="宋体" w:cs="宋体" w:hint="eastAsia"/>
          <w:color w:val="000000"/>
          <w:sz w:val="21"/>
          <w:szCs w:val="21"/>
        </w:rPr>
        <w:t>（1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）</w:t>
      </w:r>
      <w:r w:rsidR="00A03EE0" w:rsidRPr="00A03EE0">
        <w:rPr>
          <w:rFonts w:ascii="宋体" w:eastAsia="宋体" w:hAnsi="宋体" w:cs="宋体" w:hint="eastAsia"/>
          <w:color w:val="000000"/>
          <w:sz w:val="21"/>
          <w:szCs w:val="21"/>
        </w:rPr>
        <w:t>项目产品明细表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0"/>
        <w:gridCol w:w="3893"/>
        <w:gridCol w:w="3269"/>
      </w:tblGrid>
      <w:tr w:rsidR="00A03EE0" w:rsidRPr="00A03EE0" w:rsidTr="006C33DC">
        <w:trPr>
          <w:trHeight w:val="397"/>
          <w:jc w:val="center"/>
        </w:trPr>
        <w:tc>
          <w:tcPr>
            <w:tcW w:w="1415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  <w:t>序号</w:t>
            </w:r>
          </w:p>
        </w:tc>
        <w:tc>
          <w:tcPr>
            <w:tcW w:w="408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  <w:t>产品名称</w:t>
            </w:r>
          </w:p>
        </w:tc>
        <w:tc>
          <w:tcPr>
            <w:tcW w:w="3429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  <w:t>年产量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1415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408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PET</w:t>
            </w: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薄膜</w:t>
            </w:r>
          </w:p>
        </w:tc>
        <w:tc>
          <w:tcPr>
            <w:tcW w:w="3429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150</w:t>
            </w: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万平方米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1415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2</w:t>
            </w:r>
          </w:p>
        </w:tc>
        <w:tc>
          <w:tcPr>
            <w:tcW w:w="408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PET</w:t>
            </w: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离型膜</w:t>
            </w:r>
          </w:p>
        </w:tc>
        <w:tc>
          <w:tcPr>
            <w:tcW w:w="3429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250</w:t>
            </w: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万平方米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1415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3</w:t>
            </w:r>
          </w:p>
        </w:tc>
        <w:tc>
          <w:tcPr>
            <w:tcW w:w="408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PE</w:t>
            </w: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离型膜</w:t>
            </w:r>
          </w:p>
        </w:tc>
        <w:tc>
          <w:tcPr>
            <w:tcW w:w="3429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100</w:t>
            </w: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万平方米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1415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4</w:t>
            </w:r>
          </w:p>
        </w:tc>
        <w:tc>
          <w:tcPr>
            <w:tcW w:w="408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PET</w:t>
            </w: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保护膜</w:t>
            </w:r>
          </w:p>
        </w:tc>
        <w:tc>
          <w:tcPr>
            <w:tcW w:w="3429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50</w:t>
            </w: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万平方米</w:t>
            </w:r>
          </w:p>
        </w:tc>
      </w:tr>
    </w:tbl>
    <w:p w:rsidR="006A4807" w:rsidRDefault="006A4807" w:rsidP="00D65AB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</w:p>
    <w:p w:rsidR="006A4807" w:rsidRDefault="006A4807" w:rsidP="006A480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 w:rsidRPr="006A4807">
        <w:rPr>
          <w:rFonts w:ascii="宋体" w:eastAsia="宋体" w:hAnsi="宋体" w:cs="宋体" w:hint="eastAsia"/>
          <w:color w:val="000000"/>
          <w:sz w:val="21"/>
          <w:szCs w:val="21"/>
        </w:rPr>
        <w:t>（2）</w:t>
      </w:r>
      <w:r w:rsidR="00A03EE0" w:rsidRPr="00A03EE0">
        <w:rPr>
          <w:rFonts w:ascii="宋体" w:eastAsia="宋体" w:hAnsi="宋体" w:cs="宋体" w:hint="eastAsia"/>
          <w:color w:val="000000"/>
          <w:sz w:val="21"/>
          <w:szCs w:val="21"/>
        </w:rPr>
        <w:t>原辅材料及年消耗量表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"/>
        <w:gridCol w:w="688"/>
        <w:gridCol w:w="1889"/>
        <w:gridCol w:w="1493"/>
        <w:gridCol w:w="2016"/>
        <w:gridCol w:w="1680"/>
      </w:tblGrid>
      <w:tr w:rsidR="00A03EE0" w:rsidRPr="00A03EE0" w:rsidTr="006C33DC">
        <w:trPr>
          <w:trHeight w:val="397"/>
          <w:jc w:val="center"/>
        </w:trPr>
        <w:tc>
          <w:tcPr>
            <w:tcW w:w="781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pacing w:after="0"/>
              <w:jc w:val="center"/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b/>
                <w:snapToGrid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adjustRightInd/>
              <w:spacing w:after="0"/>
              <w:jc w:val="center"/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  <w:t>原料名称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pacing w:after="0"/>
              <w:jc w:val="center"/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b/>
                <w:snapToGrid w:val="0"/>
                <w:sz w:val="18"/>
                <w:szCs w:val="18"/>
              </w:rPr>
              <w:t>主要组成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pacing w:after="0"/>
              <w:jc w:val="center"/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b/>
                <w:snapToGrid w:val="0"/>
                <w:sz w:val="18"/>
                <w:szCs w:val="18"/>
              </w:rPr>
              <w:t>年用量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pacing w:after="0"/>
              <w:jc w:val="center"/>
              <w:rPr>
                <w:rFonts w:ascii="Times New Roman" w:eastAsia="宋体" w:hAnsi="Times New Roman"/>
                <w:b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b/>
                <w:snapToGrid w:val="0"/>
                <w:sz w:val="18"/>
                <w:szCs w:val="18"/>
              </w:rPr>
              <w:t>最大储存量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PET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粒料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PET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200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10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PET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薄膜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PET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200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10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PE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薄膜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PE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50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 w:val="restart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硅油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10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其中</w:t>
            </w:r>
          </w:p>
        </w:tc>
        <w:tc>
          <w:tcPr>
            <w:tcW w:w="1984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无溶剂硅油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硅酮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6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0.6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水溶性硅油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反应性硅氧烷聚合物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3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0.3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溶剂型硅油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硅酮、庚烷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0.1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 w:val="restart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溶剂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2.5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其中</w:t>
            </w:r>
          </w:p>
        </w:tc>
        <w:tc>
          <w:tcPr>
            <w:tcW w:w="1984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甲苯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甲苯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0.1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120#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汽油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120#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汽油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0.1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异丙醇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异丙醇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1.5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0.3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 w:val="restart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有机硅胶黏剂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4.5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其中</w:t>
            </w:r>
          </w:p>
        </w:tc>
        <w:tc>
          <w:tcPr>
            <w:tcW w:w="1984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747#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有机硅胶黏剂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有机硅化合物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2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0.2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78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757#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有机硅胶黏剂</w:t>
            </w:r>
          </w:p>
        </w:tc>
        <w:tc>
          <w:tcPr>
            <w:tcW w:w="1559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树脂、二甲苯、乙基苯、甲苯</w:t>
            </w:r>
          </w:p>
        </w:tc>
        <w:tc>
          <w:tcPr>
            <w:tcW w:w="2127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2.5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  <w:tc>
          <w:tcPr>
            <w:tcW w:w="1770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snapToGrid w:val="0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0.3</w:t>
            </w:r>
            <w:r w:rsidRPr="00A03EE0">
              <w:rPr>
                <w:rFonts w:ascii="Times New Roman" w:eastAsia="宋体" w:hAnsi="Times New Roman" w:hint="eastAsia"/>
                <w:snapToGrid w:val="0"/>
                <w:sz w:val="18"/>
                <w:szCs w:val="18"/>
              </w:rPr>
              <w:t>吨</w:t>
            </w:r>
          </w:p>
        </w:tc>
      </w:tr>
    </w:tbl>
    <w:p w:rsidR="006A4807" w:rsidRDefault="006A4807" w:rsidP="00D65AB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</w:p>
    <w:p w:rsidR="00A03EE0" w:rsidRDefault="00A03EE0" w:rsidP="00A03EE0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3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）主要生产设备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bottom w:w="15" w:type="dxa"/>
        </w:tblCellMar>
        <w:tblLook w:val="0000"/>
      </w:tblPr>
      <w:tblGrid>
        <w:gridCol w:w="740"/>
        <w:gridCol w:w="1082"/>
        <w:gridCol w:w="811"/>
        <w:gridCol w:w="1149"/>
        <w:gridCol w:w="2245"/>
        <w:gridCol w:w="1140"/>
        <w:gridCol w:w="1355"/>
      </w:tblGrid>
      <w:tr w:rsidR="00A03EE0" w:rsidRPr="00A03EE0" w:rsidTr="006C33DC">
        <w:trPr>
          <w:trHeight w:val="397"/>
        </w:trPr>
        <w:tc>
          <w:tcPr>
            <w:tcW w:w="434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635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设备名称</w:t>
            </w:r>
          </w:p>
        </w:tc>
        <w:tc>
          <w:tcPr>
            <w:tcW w:w="47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数量（条）</w:t>
            </w:r>
          </w:p>
        </w:tc>
        <w:tc>
          <w:tcPr>
            <w:tcW w:w="674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规格型号</w:t>
            </w: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配套设备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数量（台）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共用情况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35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干燥式高精密涂布机</w:t>
            </w:r>
          </w:p>
        </w:tc>
        <w:tc>
          <w:tcPr>
            <w:tcW w:w="476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74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1450mm</w:t>
            </w: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37KW螺杆空压缩机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与2、3共用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100吨冷水塔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复卷分条机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高速分散机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与2共用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超级热风烘干机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100KW空调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单独用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干燥式高精密涂布机</w:t>
            </w:r>
          </w:p>
        </w:tc>
        <w:tc>
          <w:tcPr>
            <w:tcW w:w="476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74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1450mm</w:t>
            </w: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37KW螺杆空压缩机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与1、3共用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复卷分条机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60匹工业冷水机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与3共用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高速分散机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与1共用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UV紫外线机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单独用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SN39-60变压吸附制氮机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单独用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635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流延机</w:t>
            </w:r>
          </w:p>
        </w:tc>
        <w:tc>
          <w:tcPr>
            <w:tcW w:w="476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74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1900mm</w:t>
            </w: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37KW螺杆空压缩机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与1、2共用</w:t>
            </w: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100吨冷水塔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复卷分条机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03EE0" w:rsidRPr="00A03EE0" w:rsidTr="006C33DC">
        <w:trPr>
          <w:trHeight w:val="397"/>
        </w:trPr>
        <w:tc>
          <w:tcPr>
            <w:tcW w:w="43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5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60匹工业冷水机</w:t>
            </w:r>
          </w:p>
        </w:tc>
        <w:tc>
          <w:tcPr>
            <w:tcW w:w="669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96" w:type="pct"/>
            <w:vAlign w:val="center"/>
          </w:tcPr>
          <w:p w:rsidR="00A03EE0" w:rsidRPr="00A03EE0" w:rsidRDefault="00A03EE0" w:rsidP="00A03E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3EE0">
              <w:rPr>
                <w:rFonts w:ascii="宋体" w:eastAsia="宋体" w:hAnsi="宋体" w:cs="宋体" w:hint="eastAsia"/>
                <w:sz w:val="18"/>
                <w:szCs w:val="18"/>
              </w:rPr>
              <w:t>与2共用</w:t>
            </w:r>
          </w:p>
        </w:tc>
      </w:tr>
    </w:tbl>
    <w:p w:rsidR="00A03EE0" w:rsidRDefault="00A03EE0" w:rsidP="00D65AB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</w:p>
    <w:p w:rsidR="00A03EE0" w:rsidRDefault="00A03EE0" w:rsidP="00D65AB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（4）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主要建筑情况</w:t>
      </w:r>
    </w:p>
    <w:p w:rsidR="00A03EE0" w:rsidRPr="00A03EE0" w:rsidRDefault="00A03EE0" w:rsidP="00A03EE0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bCs/>
          <w:color w:val="000000"/>
          <w:sz w:val="21"/>
          <w:szCs w:val="21"/>
        </w:rPr>
      </w:pP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项目租赁江门市高新区25号地段厂房（1-5卡）自编02的厂房</w:t>
      </w:r>
      <w:r w:rsidRPr="00A03EE0">
        <w:rPr>
          <w:rFonts w:ascii="宋体" w:eastAsia="宋体" w:hAnsi="宋体" w:cs="宋体" w:hint="eastAsia"/>
          <w:bCs/>
          <w:color w:val="000000"/>
          <w:sz w:val="21"/>
          <w:szCs w:val="21"/>
        </w:rPr>
        <w:t>（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江国用（2006）第303685号，</w:t>
      </w:r>
      <w:r w:rsidRPr="00A03EE0">
        <w:rPr>
          <w:rFonts w:ascii="宋体" w:eastAsia="宋体" w:hAnsi="宋体" w:cs="宋体" w:hint="eastAsia"/>
          <w:bCs/>
          <w:color w:val="000000"/>
          <w:sz w:val="21"/>
          <w:szCs w:val="21"/>
        </w:rPr>
        <w:t>使用权面积为80252m</w:t>
      </w:r>
      <w:r w:rsidRPr="00A03EE0">
        <w:rPr>
          <w:rFonts w:ascii="宋体" w:eastAsia="宋体" w:hAnsi="宋体" w:cs="宋体" w:hint="eastAsia"/>
          <w:bCs/>
          <w:color w:val="000000"/>
          <w:sz w:val="21"/>
          <w:szCs w:val="21"/>
          <w:vertAlign w:val="superscript"/>
        </w:rPr>
        <w:t>2</w:t>
      </w:r>
      <w:r w:rsidRPr="00A03EE0">
        <w:rPr>
          <w:rFonts w:ascii="宋体" w:eastAsia="宋体" w:hAnsi="宋体" w:cs="宋体" w:hint="eastAsia"/>
          <w:bCs/>
          <w:color w:val="000000"/>
          <w:sz w:val="21"/>
          <w:szCs w:val="21"/>
        </w:rPr>
        <w:t>，项目用地类型为工业用地），</w:t>
      </w:r>
      <w:r w:rsidRPr="00A03EE0">
        <w:rPr>
          <w:rFonts w:ascii="宋体" w:eastAsia="宋体" w:hAnsi="宋体" w:cs="宋体"/>
          <w:color w:val="000000"/>
          <w:sz w:val="21"/>
          <w:szCs w:val="21"/>
        </w:rPr>
        <w:t>不需新建建筑物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。该厂房原属于中山市通巨塑料有限公司，</w:t>
      </w:r>
      <w:r w:rsidRPr="00A03EE0">
        <w:rPr>
          <w:rFonts w:ascii="宋体" w:eastAsia="宋体" w:hAnsi="宋体" w:cs="宋体" w:hint="eastAsia"/>
          <w:bCs/>
          <w:color w:val="000000"/>
          <w:sz w:val="21"/>
          <w:szCs w:val="21"/>
        </w:rPr>
        <w:t>本项目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租赁总建筑面积985平方米</w:t>
      </w:r>
      <w:r w:rsidRPr="00A03EE0">
        <w:rPr>
          <w:rFonts w:ascii="宋体" w:eastAsia="宋体" w:hAnsi="宋体" w:cs="宋体" w:hint="eastAsia"/>
          <w:bCs/>
          <w:color w:val="000000"/>
          <w:sz w:val="21"/>
          <w:szCs w:val="21"/>
        </w:rPr>
        <w:t>。</w:t>
      </w:r>
    </w:p>
    <w:p w:rsidR="00A03EE0" w:rsidRPr="00A03EE0" w:rsidRDefault="00A03EE0" w:rsidP="00A03EE0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厂房内包括生产车间与仓库，仓库办公室使用实体墙独立分隔，能有效地减少生产车间噪声对办公人员的影响，生产车间按生产工序划分各个区域，</w:t>
      </w:r>
      <w:r w:rsidRPr="00A03EE0">
        <w:rPr>
          <w:rFonts w:ascii="宋体" w:eastAsia="宋体" w:hAnsi="宋体" w:cs="宋体"/>
          <w:color w:val="000000"/>
          <w:sz w:val="21"/>
          <w:szCs w:val="21"/>
        </w:rPr>
        <w:t>做好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经营场所</w:t>
      </w:r>
      <w:r w:rsidRPr="00A03EE0">
        <w:rPr>
          <w:rFonts w:ascii="宋体" w:eastAsia="宋体" w:hAnsi="宋体" w:cs="宋体"/>
          <w:color w:val="000000"/>
          <w:sz w:val="21"/>
          <w:szCs w:val="21"/>
        </w:rPr>
        <w:t>内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的空气流通，减少室内污染，提高工人工作环境质量，利用构筑物降低噪声的传播和干扰，综上所述，项目的厂内平面布局基本合理。</w:t>
      </w:r>
    </w:p>
    <w:p w:rsidR="00A03EE0" w:rsidRPr="00A03EE0" w:rsidRDefault="00A03EE0" w:rsidP="00A03EE0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5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）水电消耗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1"/>
        <w:gridCol w:w="1186"/>
        <w:gridCol w:w="1435"/>
        <w:gridCol w:w="2596"/>
        <w:gridCol w:w="2238"/>
      </w:tblGrid>
      <w:tr w:rsidR="00A03EE0" w:rsidRPr="00A03EE0" w:rsidTr="006C33DC">
        <w:trPr>
          <w:trHeight w:val="397"/>
          <w:jc w:val="center"/>
        </w:trPr>
        <w:tc>
          <w:tcPr>
            <w:tcW w:w="851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序号</w:t>
            </w:r>
          </w:p>
        </w:tc>
        <w:tc>
          <w:tcPr>
            <w:tcW w:w="2621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名称</w:t>
            </w:r>
          </w:p>
        </w:tc>
        <w:tc>
          <w:tcPr>
            <w:tcW w:w="2596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用量</w:t>
            </w:r>
          </w:p>
        </w:tc>
        <w:tc>
          <w:tcPr>
            <w:tcW w:w="2238" w:type="dxa"/>
            <w:vAlign w:val="center"/>
          </w:tcPr>
          <w:p w:rsidR="00A03EE0" w:rsidRPr="00A03EE0" w:rsidRDefault="00A03EE0" w:rsidP="00A03EE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来源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851" w:type="dxa"/>
            <w:vMerge w:val="restart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2621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新鲜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水</w:t>
            </w:r>
          </w:p>
        </w:tc>
        <w:tc>
          <w:tcPr>
            <w:tcW w:w="259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976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吨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/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年</w:t>
            </w:r>
          </w:p>
        </w:tc>
        <w:tc>
          <w:tcPr>
            <w:tcW w:w="2238" w:type="dxa"/>
            <w:vMerge w:val="restart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市政自来水网供应</w:t>
            </w: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right w:val="single" w:sz="4" w:space="0" w:color="000000"/>
            </w:tcBorders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其中</w:t>
            </w:r>
          </w:p>
        </w:tc>
        <w:tc>
          <w:tcPr>
            <w:tcW w:w="1435" w:type="dxa"/>
            <w:tcBorders>
              <w:left w:val="single" w:sz="4" w:space="0" w:color="000000"/>
            </w:tcBorders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生产用水</w:t>
            </w:r>
          </w:p>
        </w:tc>
        <w:tc>
          <w:tcPr>
            <w:tcW w:w="259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700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吨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/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年</w:t>
            </w:r>
          </w:p>
        </w:tc>
        <w:tc>
          <w:tcPr>
            <w:tcW w:w="2238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right w:val="single" w:sz="4" w:space="0" w:color="000000"/>
            </w:tcBorders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single" w:sz="4" w:space="0" w:color="000000"/>
            </w:tcBorders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生活用水</w:t>
            </w:r>
          </w:p>
        </w:tc>
        <w:tc>
          <w:tcPr>
            <w:tcW w:w="259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216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吨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/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年</w:t>
            </w:r>
          </w:p>
        </w:tc>
        <w:tc>
          <w:tcPr>
            <w:tcW w:w="2238" w:type="dxa"/>
            <w:vMerge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</w:p>
        </w:tc>
      </w:tr>
      <w:tr w:rsidR="00A03EE0" w:rsidRPr="00A03EE0" w:rsidTr="006C33DC">
        <w:trPr>
          <w:trHeight w:val="397"/>
          <w:jc w:val="center"/>
        </w:trPr>
        <w:tc>
          <w:tcPr>
            <w:tcW w:w="851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2621" w:type="dxa"/>
            <w:gridSpan w:val="2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电</w:t>
            </w:r>
          </w:p>
        </w:tc>
        <w:tc>
          <w:tcPr>
            <w:tcW w:w="2596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 w:hint="eastAsia"/>
                <w:kern w:val="2"/>
                <w:sz w:val="18"/>
                <w:szCs w:val="18"/>
              </w:rPr>
              <w:t>260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万度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/</w:t>
            </w: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年</w:t>
            </w:r>
          </w:p>
        </w:tc>
        <w:tc>
          <w:tcPr>
            <w:tcW w:w="2238" w:type="dxa"/>
            <w:vAlign w:val="center"/>
          </w:tcPr>
          <w:p w:rsidR="00A03EE0" w:rsidRPr="00A03EE0" w:rsidRDefault="00A03EE0" w:rsidP="00A03EE0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18"/>
                <w:szCs w:val="18"/>
              </w:rPr>
            </w:pPr>
            <w:r w:rsidRPr="00A03EE0">
              <w:rPr>
                <w:rFonts w:ascii="Times New Roman" w:eastAsia="宋体" w:hAnsi="Times New Roman"/>
                <w:kern w:val="2"/>
                <w:sz w:val="18"/>
                <w:szCs w:val="18"/>
              </w:rPr>
              <w:t>市政电网供应</w:t>
            </w:r>
          </w:p>
        </w:tc>
      </w:tr>
    </w:tbl>
    <w:p w:rsidR="00A03EE0" w:rsidRDefault="00A03EE0" w:rsidP="00D65AB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</w:p>
    <w:p w:rsidR="00A03EE0" w:rsidRDefault="00A03EE0" w:rsidP="00D65AB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（6）</w:t>
      </w: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劳动定员及工作制度</w:t>
      </w:r>
    </w:p>
    <w:p w:rsidR="00A03EE0" w:rsidRDefault="00A03EE0" w:rsidP="00A03EE0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t>项目员工约为18人，均不在项目内食宿，年生产300天，每天一班制，每天工作8小时。</w:t>
      </w:r>
    </w:p>
    <w:p w:rsidR="005B288D" w:rsidRDefault="005B288D" w:rsidP="00D65AB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（二）建设过程及环保审批情况</w:t>
      </w:r>
    </w:p>
    <w:p w:rsidR="00843006" w:rsidRDefault="00A03EE0" w:rsidP="00D65AB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江门市领昱电子材料有限公司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于</w:t>
      </w:r>
      <w:r w:rsidR="00840B0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6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月委托</w:t>
      </w:r>
      <w:r w:rsidR="006A4807">
        <w:rPr>
          <w:rFonts w:ascii="Times New Roman" w:eastAsia="宋体" w:hAnsi="Times New Roman" w:hint="eastAsia"/>
          <w:color w:val="000000"/>
          <w:sz w:val="21"/>
          <w:szCs w:val="21"/>
        </w:rPr>
        <w:t>江门市泰邦环保</w:t>
      </w:r>
      <w:r w:rsidR="00840B06" w:rsidRPr="00840B06">
        <w:rPr>
          <w:rFonts w:ascii="Times New Roman" w:eastAsia="宋体" w:hAnsi="Times New Roman" w:hint="eastAsia"/>
          <w:color w:val="000000"/>
          <w:sz w:val="21"/>
          <w:szCs w:val="21"/>
        </w:rPr>
        <w:t>有限公司</w:t>
      </w:r>
      <w:r w:rsidR="00840B06" w:rsidRPr="00424FD6">
        <w:rPr>
          <w:rFonts w:ascii="Times New Roman" w:eastAsia="宋体" w:hAnsi="Times New Roman"/>
          <w:color w:val="000000"/>
          <w:sz w:val="21"/>
          <w:szCs w:val="21"/>
        </w:rPr>
        <w:t>编制</w:t>
      </w:r>
      <w:r w:rsidR="00840B06">
        <w:rPr>
          <w:rFonts w:ascii="Times New Roman" w:eastAsia="宋体" w:hAnsi="Times New Roman" w:hint="eastAsia"/>
          <w:color w:val="000000"/>
          <w:sz w:val="21"/>
          <w:szCs w:val="21"/>
        </w:rPr>
        <w:t>了</w:t>
      </w:r>
      <w:r w:rsidR="00840B06" w:rsidRPr="00424FD6">
        <w:rPr>
          <w:rFonts w:ascii="Times New Roman" w:eastAsia="宋体" w:hAnsi="Times New Roman"/>
          <w:color w:val="000000"/>
          <w:sz w:val="21"/>
          <w:szCs w:val="21"/>
        </w:rPr>
        <w:t>《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江门市领昱电子材料有限公司年产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PET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薄膜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150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万平方米、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PET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离型膜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250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万平方米、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PE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离型膜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100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万平方米和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PET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保护膜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50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万平方米建设项目</w:t>
      </w:r>
      <w:r w:rsidR="00840B06" w:rsidRPr="00424FD6">
        <w:rPr>
          <w:rFonts w:ascii="Times New Roman" w:eastAsia="宋体" w:hAnsi="Times New Roman"/>
          <w:color w:val="000000"/>
          <w:sz w:val="21"/>
          <w:szCs w:val="21"/>
        </w:rPr>
        <w:t>环境影响报告表》</w:t>
      </w:r>
      <w:r w:rsidR="00840B06">
        <w:rPr>
          <w:rFonts w:ascii="Times New Roman" w:eastAsia="宋体" w:hAnsi="Times New Roman" w:hint="eastAsia"/>
          <w:color w:val="000000"/>
          <w:sz w:val="21"/>
          <w:szCs w:val="21"/>
        </w:rPr>
        <w:t>，并于</w:t>
      </w:r>
      <w:r w:rsidR="00840B06">
        <w:rPr>
          <w:rFonts w:ascii="Times New Roman" w:eastAsia="宋体" w:hAnsi="Times New Roman" w:hint="eastAsia"/>
          <w:color w:val="000000"/>
          <w:sz w:val="21"/>
          <w:szCs w:val="21"/>
        </w:rPr>
        <w:t>20</w:t>
      </w:r>
      <w:r w:rsidR="006A4807"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840B0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 w:rsidR="006A4807">
        <w:rPr>
          <w:rFonts w:ascii="Times New Roman" w:eastAsia="宋体" w:hAnsi="Times New Roman" w:hint="eastAsia"/>
          <w:color w:val="000000"/>
          <w:sz w:val="21"/>
          <w:szCs w:val="21"/>
        </w:rPr>
        <w:t>11</w:t>
      </w:r>
      <w:r w:rsidR="00840B06">
        <w:rPr>
          <w:rFonts w:ascii="Times New Roman" w:eastAsia="宋体" w:hAnsi="Times New Roman" w:hint="eastAsia"/>
          <w:color w:val="000000"/>
          <w:sz w:val="21"/>
          <w:szCs w:val="21"/>
        </w:rPr>
        <w:t>月通过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江门市江海区环境保护局</w:t>
      </w:r>
      <w:r w:rsidR="00840B06">
        <w:rPr>
          <w:rFonts w:ascii="Times New Roman" w:eastAsia="宋体" w:hAnsi="Times New Roman" w:hint="eastAsia"/>
          <w:color w:val="000000"/>
          <w:sz w:val="21"/>
          <w:szCs w:val="21"/>
        </w:rPr>
        <w:t>的审批（文号：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江海环审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[2018]71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号</w:t>
      </w:r>
      <w:r w:rsidR="00840B06">
        <w:rPr>
          <w:rFonts w:ascii="Times New Roman" w:eastAsia="宋体" w:hAnsi="Times New Roman" w:hint="eastAsia"/>
          <w:color w:val="000000"/>
          <w:sz w:val="21"/>
          <w:szCs w:val="21"/>
        </w:rPr>
        <w:t>）。</w:t>
      </w:r>
      <w:r w:rsidR="004E37E0">
        <w:rPr>
          <w:rFonts w:ascii="Times New Roman" w:eastAsia="宋体" w:hAnsi="Times New Roman" w:hint="eastAsia"/>
          <w:color w:val="000000"/>
          <w:sz w:val="21"/>
          <w:szCs w:val="21"/>
        </w:rPr>
        <w:t>本项目</w:t>
      </w:r>
      <w:r w:rsidR="00057964">
        <w:rPr>
          <w:rFonts w:ascii="Times New Roman" w:eastAsia="宋体" w:hAnsi="Times New Roman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057964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 w:rsidR="00057964" w:rsidRPr="00057964">
        <w:rPr>
          <w:rFonts w:ascii="Times New Roman" w:eastAsia="宋体" w:hAnsi="Times New Roman"/>
          <w:color w:val="000000"/>
          <w:sz w:val="21"/>
          <w:szCs w:val="21"/>
        </w:rPr>
        <w:t>12</w:t>
      </w:r>
      <w:r w:rsidR="00057964">
        <w:rPr>
          <w:rFonts w:ascii="Times New Roman" w:eastAsia="宋体" w:hAnsi="Times New Roman" w:hint="eastAsia"/>
          <w:color w:val="000000"/>
          <w:sz w:val="21"/>
          <w:szCs w:val="21"/>
        </w:rPr>
        <w:t>月</w:t>
      </w:r>
      <w:r w:rsidR="00057964" w:rsidRPr="00057964">
        <w:rPr>
          <w:rFonts w:ascii="Times New Roman" w:eastAsia="宋体" w:hAnsi="Times New Roman" w:hint="eastAsia"/>
          <w:color w:val="000000"/>
          <w:sz w:val="21"/>
          <w:szCs w:val="21"/>
        </w:rPr>
        <w:t>开工建设</w:t>
      </w:r>
      <w:r w:rsidR="00057964">
        <w:rPr>
          <w:rFonts w:ascii="Times New Roman" w:eastAsia="宋体" w:hAnsi="Times New Roman" w:hint="eastAsia"/>
          <w:color w:val="000000"/>
          <w:sz w:val="21"/>
          <w:szCs w:val="21"/>
        </w:rPr>
        <w:t>，</w:t>
      </w:r>
      <w:r w:rsidR="004E37E0" w:rsidRPr="004F5C72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4E37E0" w:rsidRPr="004F5C72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2</w:t>
      </w:r>
      <w:r w:rsidR="004E37E0" w:rsidRPr="004F5C72">
        <w:rPr>
          <w:rFonts w:ascii="Times New Roman" w:eastAsia="宋体" w:hAnsi="Times New Roman" w:hint="eastAsia"/>
          <w:color w:val="000000"/>
          <w:sz w:val="21"/>
          <w:szCs w:val="21"/>
        </w:rPr>
        <w:t>月</w:t>
      </w:r>
      <w:r w:rsidR="004E37E0">
        <w:rPr>
          <w:rFonts w:ascii="Times New Roman" w:eastAsia="宋体" w:hAnsi="Times New Roman" w:hint="eastAsia"/>
          <w:color w:val="000000"/>
          <w:sz w:val="21"/>
          <w:szCs w:val="21"/>
        </w:rPr>
        <w:t>完工并开始调试。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本项目</w:t>
      </w:r>
      <w:r w:rsidR="007D57C6">
        <w:rPr>
          <w:rFonts w:ascii="宋体" w:eastAsia="宋体" w:hAnsi="宋体" w:cs="宋体" w:hint="eastAsia"/>
          <w:color w:val="000000"/>
          <w:sz w:val="21"/>
          <w:szCs w:val="21"/>
        </w:rPr>
        <w:t>从立项至调试过程中有无环境投诉、违法或处罚记录。</w:t>
      </w:r>
    </w:p>
    <w:p w:rsidR="005B288D" w:rsidRPr="00D65AB7" w:rsidRDefault="005B288D" w:rsidP="00D65AB7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D65AB7">
        <w:rPr>
          <w:rFonts w:ascii="Times New Roman" w:eastAsia="宋体" w:hAnsi="Times New Roman" w:hint="eastAsia"/>
          <w:color w:val="000000"/>
          <w:sz w:val="21"/>
          <w:szCs w:val="21"/>
        </w:rPr>
        <w:t>（三）投资情况</w:t>
      </w:r>
    </w:p>
    <w:p w:rsidR="007D57C6" w:rsidRPr="00D65AB7" w:rsidRDefault="007D57C6" w:rsidP="00D65AB7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D65AB7">
        <w:rPr>
          <w:rFonts w:ascii="Times New Roman" w:eastAsia="宋体" w:hAnsi="Times New Roman" w:hint="eastAsia"/>
          <w:color w:val="000000"/>
          <w:sz w:val="21"/>
          <w:szCs w:val="21"/>
        </w:rPr>
        <w:t>本项目实际总投资</w:t>
      </w:r>
      <w:r w:rsidR="00A03EE0" w:rsidRPr="00A03EE0">
        <w:rPr>
          <w:rFonts w:ascii="Times New Roman" w:eastAsia="宋体" w:hAnsi="Times New Roman" w:hint="eastAsia"/>
          <w:color w:val="000000"/>
          <w:sz w:val="21"/>
          <w:szCs w:val="21"/>
        </w:rPr>
        <w:t>500</w:t>
      </w:r>
      <w:r w:rsidR="00A03EE0" w:rsidRPr="00A03EE0">
        <w:rPr>
          <w:rFonts w:ascii="Times New Roman" w:eastAsia="宋体" w:hAnsi="Times New Roman" w:hint="eastAsia"/>
          <w:color w:val="000000"/>
          <w:sz w:val="21"/>
          <w:szCs w:val="21"/>
        </w:rPr>
        <w:t>万元</w:t>
      </w:r>
      <w:r w:rsidRPr="00D65AB7">
        <w:rPr>
          <w:rFonts w:ascii="Times New Roman" w:eastAsia="宋体" w:hAnsi="Times New Roman" w:hint="eastAsia"/>
          <w:color w:val="000000"/>
          <w:sz w:val="21"/>
          <w:szCs w:val="21"/>
        </w:rPr>
        <w:t>，其中环保投资</w:t>
      </w:r>
      <w:r w:rsidR="00A03EE0" w:rsidRPr="00A03EE0">
        <w:rPr>
          <w:rFonts w:ascii="Times New Roman" w:eastAsia="宋体" w:hAnsi="Times New Roman" w:hint="eastAsia"/>
          <w:color w:val="000000"/>
          <w:sz w:val="21"/>
          <w:szCs w:val="21"/>
        </w:rPr>
        <w:t>80</w:t>
      </w:r>
      <w:r w:rsidR="00A03EE0" w:rsidRPr="00A03EE0">
        <w:rPr>
          <w:rFonts w:ascii="Times New Roman" w:eastAsia="宋体" w:hAnsi="Times New Roman" w:hint="eastAsia"/>
          <w:color w:val="000000"/>
          <w:sz w:val="21"/>
          <w:szCs w:val="21"/>
        </w:rPr>
        <w:t>万元</w:t>
      </w:r>
      <w:r w:rsidRPr="00D65AB7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5B288D" w:rsidRPr="00D65AB7" w:rsidRDefault="005B288D" w:rsidP="00D65AB7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D65AB7">
        <w:rPr>
          <w:rFonts w:ascii="Times New Roman" w:eastAsia="宋体" w:hAnsi="Times New Roman" w:hint="eastAsia"/>
          <w:color w:val="000000"/>
          <w:sz w:val="21"/>
          <w:szCs w:val="21"/>
        </w:rPr>
        <w:t>（四）验收范围</w:t>
      </w:r>
    </w:p>
    <w:p w:rsidR="004F5C72" w:rsidRDefault="007D57C6" w:rsidP="00D65AB7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D65AB7">
        <w:rPr>
          <w:rFonts w:ascii="Times New Roman" w:eastAsia="宋体" w:hAnsi="Times New Roman" w:hint="eastAsia"/>
          <w:color w:val="000000"/>
          <w:sz w:val="21"/>
          <w:szCs w:val="21"/>
        </w:rPr>
        <w:t>本次验收主要内容为</w:t>
      </w:r>
      <w:r w:rsidR="004F5C72">
        <w:rPr>
          <w:rFonts w:ascii="Times New Roman" w:eastAsia="宋体" w:hAnsi="Times New Roman" w:hint="eastAsia"/>
          <w:color w:val="000000"/>
          <w:sz w:val="21"/>
          <w:szCs w:val="21"/>
        </w:rPr>
        <w:t>本项目运行过程中产生的废气</w:t>
      </w:r>
      <w:r w:rsidR="00A949A3">
        <w:rPr>
          <w:rFonts w:ascii="Times New Roman" w:eastAsia="宋体" w:hAnsi="Times New Roman" w:hint="eastAsia"/>
          <w:color w:val="000000"/>
          <w:sz w:val="21"/>
          <w:szCs w:val="21"/>
        </w:rPr>
        <w:t>、</w:t>
      </w:r>
      <w:r w:rsidR="004F5C72">
        <w:rPr>
          <w:rFonts w:ascii="Times New Roman" w:eastAsia="宋体" w:hAnsi="Times New Roman" w:hint="eastAsia"/>
          <w:color w:val="000000"/>
          <w:sz w:val="21"/>
          <w:szCs w:val="21"/>
        </w:rPr>
        <w:t>废水</w:t>
      </w:r>
      <w:r w:rsidR="00A949A3">
        <w:rPr>
          <w:rFonts w:ascii="Times New Roman" w:eastAsia="宋体" w:hAnsi="Times New Roman" w:hint="eastAsia"/>
          <w:color w:val="000000"/>
          <w:sz w:val="21"/>
          <w:szCs w:val="21"/>
        </w:rPr>
        <w:t>、噪声</w:t>
      </w:r>
      <w:r w:rsidR="004F5C72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A03EE0" w:rsidRDefault="004F5C72" w:rsidP="006D7443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（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）废气：</w:t>
      </w:r>
    </w:p>
    <w:p w:rsidR="006D7443" w:rsidRDefault="00A03EE0" w:rsidP="00A03EE0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本项目共有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3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条生产线，均设在同一生产车间内，配料房为独立车间，建设单位拟将生产车间和配料房完全密封，均只有进气口和排气口，在生产车间和配料房内采用强制通风，抽风量大于送风量，保持微负压，生产车间和配料房内废气收集后，统一引至“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UV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光解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+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活性炭吸附装置”处理后，离地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15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米高空排放</w:t>
      </w:r>
      <w:r w:rsidR="006D7443">
        <w:rPr>
          <w:rFonts w:ascii="Times New Roman" w:eastAsia="宋体" w:hAnsi="Times New Roman" w:hint="eastAsia"/>
          <w:color w:val="000000"/>
          <w:sz w:val="21"/>
          <w:szCs w:val="21"/>
        </w:rPr>
        <w:t>，主要污染物为</w:t>
      </w:r>
      <w:r w:rsidR="006D7443" w:rsidRPr="006D7443">
        <w:rPr>
          <w:rFonts w:ascii="Times New Roman" w:eastAsia="宋体" w:hAnsi="Times New Roman" w:hint="eastAsia"/>
          <w:color w:val="000000"/>
          <w:sz w:val="21"/>
          <w:szCs w:val="21"/>
        </w:rPr>
        <w:t>总</w:t>
      </w:r>
      <w:r w:rsidR="006D7443" w:rsidRPr="006D7443">
        <w:rPr>
          <w:rFonts w:ascii="Times New Roman" w:eastAsia="宋体" w:hAnsi="Times New Roman" w:hint="eastAsia"/>
          <w:color w:val="000000"/>
          <w:sz w:val="21"/>
          <w:szCs w:val="21"/>
        </w:rPr>
        <w:t>VOCs</w:t>
      </w:r>
      <w:r w:rsidR="006D7443">
        <w:rPr>
          <w:rFonts w:ascii="Times New Roman" w:eastAsia="宋体" w:hAnsi="Times New Roman" w:hint="eastAsia"/>
          <w:color w:val="000000"/>
          <w:sz w:val="21"/>
          <w:szCs w:val="21"/>
        </w:rPr>
        <w:t>、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非甲烷总烃、</w:t>
      </w:r>
      <w:r w:rsidRPr="00A03EE0">
        <w:rPr>
          <w:rFonts w:ascii="Times New Roman" w:eastAsia="宋体" w:hAnsi="Times New Roman" w:hint="eastAsia"/>
          <w:color w:val="000000"/>
          <w:sz w:val="21"/>
          <w:szCs w:val="21"/>
        </w:rPr>
        <w:t>臭气浓度</w:t>
      </w:r>
      <w:r w:rsidR="006D7443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1C1CAE" w:rsidRDefault="004F5C72" w:rsidP="004F5C72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（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2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）废水：</w:t>
      </w:r>
      <w:r w:rsidR="00A03EE0" w:rsidRPr="00A03EE0">
        <w:rPr>
          <w:rFonts w:ascii="Times New Roman" w:eastAsia="宋体" w:hAnsi="Times New Roman" w:hint="eastAsia"/>
          <w:color w:val="000000"/>
          <w:sz w:val="21"/>
          <w:szCs w:val="21"/>
        </w:rPr>
        <w:t>项目生产过程中没有生产废水排放。</w:t>
      </w:r>
    </w:p>
    <w:p w:rsidR="00A949A3" w:rsidRDefault="00A949A3" w:rsidP="004F5C72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（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3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）</w:t>
      </w:r>
      <w:r w:rsidRPr="00A949A3">
        <w:rPr>
          <w:rFonts w:ascii="Times New Roman" w:eastAsia="宋体" w:hAnsi="Times New Roman" w:hint="eastAsia"/>
          <w:color w:val="000000"/>
          <w:sz w:val="21"/>
          <w:szCs w:val="21"/>
        </w:rPr>
        <w:t>噪声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：各生产设备运行过程中产生的机械噪声，以及员工操作过程中产生的噪声。</w:t>
      </w:r>
    </w:p>
    <w:p w:rsidR="005B288D" w:rsidRPr="006D7443" w:rsidRDefault="005B288D" w:rsidP="006D7443">
      <w:pPr>
        <w:spacing w:after="0" w:line="360" w:lineRule="auto"/>
        <w:ind w:firstLineChars="200" w:firstLine="422"/>
        <w:outlineLvl w:val="0"/>
        <w:rPr>
          <w:rFonts w:ascii="宋体" w:eastAsia="宋体" w:hAnsi="宋体" w:cs="宋体"/>
          <w:b/>
          <w:color w:val="000000"/>
          <w:sz w:val="21"/>
          <w:szCs w:val="21"/>
        </w:rPr>
      </w:pPr>
      <w:r w:rsidRPr="006D7443">
        <w:rPr>
          <w:rFonts w:ascii="宋体" w:eastAsia="宋体" w:hAnsi="宋体" w:cs="宋体" w:hint="eastAsia"/>
          <w:b/>
          <w:color w:val="000000"/>
          <w:sz w:val="21"/>
          <w:szCs w:val="21"/>
        </w:rPr>
        <w:t>二、工程变动情况</w:t>
      </w:r>
    </w:p>
    <w:p w:rsidR="007D57C6" w:rsidRPr="006D7443" w:rsidRDefault="00A03EE0" w:rsidP="00A03EE0">
      <w:pPr>
        <w:spacing w:after="0" w:line="360" w:lineRule="auto"/>
        <w:ind w:firstLineChars="200" w:firstLine="420"/>
        <w:outlineLvl w:val="1"/>
        <w:rPr>
          <w:rFonts w:ascii="宋体" w:eastAsia="宋体" w:hAnsi="宋体" w:cs="宋体"/>
          <w:color w:val="000000"/>
          <w:sz w:val="21"/>
          <w:szCs w:val="21"/>
        </w:rPr>
      </w:pPr>
      <w:r w:rsidRPr="00A03EE0"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项目实际建设情况与原环评报告情况及其审批要求一致。</w:t>
      </w:r>
    </w:p>
    <w:p w:rsidR="005B288D" w:rsidRDefault="005B288D" w:rsidP="00D65AB7">
      <w:pPr>
        <w:spacing w:after="0" w:line="360" w:lineRule="auto"/>
        <w:ind w:firstLineChars="200" w:firstLine="422"/>
        <w:outlineLvl w:val="0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三、环境保护设施建设情况</w:t>
      </w:r>
    </w:p>
    <w:p w:rsidR="00000087" w:rsidRPr="004F5C72" w:rsidRDefault="00A03EE0" w:rsidP="00A03EE0">
      <w:pPr>
        <w:pStyle w:val="Default"/>
        <w:snapToGrid w:val="0"/>
        <w:spacing w:line="360" w:lineRule="auto"/>
        <w:ind w:firstLineChars="200" w:firstLine="420"/>
        <w:rPr>
          <w:rFonts w:hAnsi="宋体"/>
          <w:sz w:val="21"/>
          <w:szCs w:val="21"/>
        </w:rPr>
      </w:pPr>
      <w:r w:rsidRPr="00A03EE0">
        <w:rPr>
          <w:rFonts w:hAnsi="宋体" w:hint="eastAsia"/>
          <w:sz w:val="21"/>
          <w:szCs w:val="21"/>
        </w:rPr>
        <w:t>本项目共有3条生产线，均设在同一生产车间内，配料房为独立车间，建设单位拟将生产车间和配料房完全密封，均只有进气口和排气口，在生产车间和配料房内采用强制通风，抽风量大于送风量，保持微负压，生产车间和配料房内废气收集后，统一引至“UV光解+活性炭吸附装置”处理后，离地15米高空排放</w:t>
      </w:r>
      <w:r w:rsidR="00000087">
        <w:rPr>
          <w:rFonts w:hAnsi="宋体" w:hint="eastAsia"/>
          <w:sz w:val="21"/>
          <w:szCs w:val="21"/>
        </w:rPr>
        <w:t>。</w:t>
      </w:r>
    </w:p>
    <w:p w:rsidR="005B288D" w:rsidRDefault="005B288D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2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四、</w:t>
      </w:r>
      <w:r w:rsidRPr="000761BF">
        <w:rPr>
          <w:rFonts w:hint="eastAsia"/>
          <w:b/>
          <w:color w:val="000000"/>
          <w:sz w:val="21"/>
          <w:szCs w:val="21"/>
        </w:rPr>
        <w:t>污染物排放情况</w:t>
      </w:r>
    </w:p>
    <w:p w:rsidR="005B288D" w:rsidRPr="00792666" w:rsidRDefault="004F5C72" w:rsidP="001C1CAE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792666">
        <w:rPr>
          <w:rFonts w:ascii="Times New Roman" w:hAnsi="Times New Roman" w:cs="Times New Roman" w:hint="eastAsia"/>
          <w:sz w:val="21"/>
          <w:szCs w:val="21"/>
        </w:rPr>
        <w:t>（一）</w:t>
      </w:r>
      <w:r w:rsidR="005B288D" w:rsidRPr="00792666">
        <w:rPr>
          <w:rFonts w:ascii="Times New Roman" w:hAnsi="Times New Roman" w:cs="Times New Roman" w:hint="eastAsia"/>
          <w:sz w:val="21"/>
          <w:szCs w:val="21"/>
        </w:rPr>
        <w:t>废气</w:t>
      </w:r>
    </w:p>
    <w:p w:rsidR="00A03EE0" w:rsidRPr="00792666" w:rsidRDefault="00A03EE0" w:rsidP="00792666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792666">
        <w:rPr>
          <w:rFonts w:ascii="Times New Roman" w:hAnsi="Times New Roman" w:cs="Times New Roman" w:hint="eastAsia"/>
          <w:sz w:val="21"/>
          <w:szCs w:val="21"/>
        </w:rPr>
        <w:t>（</w:t>
      </w:r>
      <w:r w:rsidRPr="00792666">
        <w:rPr>
          <w:rFonts w:ascii="Times New Roman" w:hAnsi="Times New Roman" w:cs="Times New Roman" w:hint="eastAsia"/>
          <w:sz w:val="21"/>
          <w:szCs w:val="21"/>
        </w:rPr>
        <w:t>1</w:t>
      </w:r>
      <w:r w:rsidRPr="00792666">
        <w:rPr>
          <w:rFonts w:ascii="Times New Roman" w:hAnsi="Times New Roman" w:cs="Times New Roman" w:hint="eastAsia"/>
          <w:sz w:val="21"/>
          <w:szCs w:val="21"/>
        </w:rPr>
        <w:t>）有组织排放：生产车间和配料房内废气收集后，统一引至“</w:t>
      </w:r>
      <w:r w:rsidRPr="00792666">
        <w:rPr>
          <w:rFonts w:ascii="Times New Roman" w:hAnsi="Times New Roman" w:cs="Times New Roman" w:hint="eastAsia"/>
          <w:sz w:val="21"/>
          <w:szCs w:val="21"/>
        </w:rPr>
        <w:t>UV</w:t>
      </w:r>
      <w:r w:rsidRPr="00792666">
        <w:rPr>
          <w:rFonts w:ascii="Times New Roman" w:hAnsi="Times New Roman" w:cs="Times New Roman" w:hint="eastAsia"/>
          <w:sz w:val="21"/>
          <w:szCs w:val="21"/>
        </w:rPr>
        <w:t>光解</w:t>
      </w:r>
      <w:r w:rsidRPr="00792666">
        <w:rPr>
          <w:rFonts w:ascii="Times New Roman" w:hAnsi="Times New Roman" w:cs="Times New Roman" w:hint="eastAsia"/>
          <w:sz w:val="21"/>
          <w:szCs w:val="21"/>
        </w:rPr>
        <w:t>+</w:t>
      </w:r>
      <w:r w:rsidRPr="00792666">
        <w:rPr>
          <w:rFonts w:ascii="Times New Roman" w:hAnsi="Times New Roman" w:cs="Times New Roman" w:hint="eastAsia"/>
          <w:sz w:val="21"/>
          <w:szCs w:val="21"/>
        </w:rPr>
        <w:t>活性炭吸附装置”处理达标后，离地</w:t>
      </w:r>
      <w:r w:rsidRPr="00792666">
        <w:rPr>
          <w:rFonts w:ascii="Times New Roman" w:hAnsi="Times New Roman" w:cs="Times New Roman" w:hint="eastAsia"/>
          <w:sz w:val="21"/>
          <w:szCs w:val="21"/>
        </w:rPr>
        <w:t>15</w:t>
      </w:r>
      <w:r w:rsidRPr="00792666">
        <w:rPr>
          <w:rFonts w:ascii="Times New Roman" w:hAnsi="Times New Roman" w:cs="Times New Roman" w:hint="eastAsia"/>
          <w:sz w:val="21"/>
          <w:szCs w:val="21"/>
        </w:rPr>
        <w:t>米高空排放，由监测结果可见，废气排放可达到《合成树脂工业污染物排放标准》（</w:t>
      </w:r>
      <w:r w:rsidRPr="00792666">
        <w:rPr>
          <w:rFonts w:ascii="Times New Roman" w:hAnsi="Times New Roman" w:cs="Times New Roman" w:hint="eastAsia"/>
          <w:sz w:val="21"/>
          <w:szCs w:val="21"/>
        </w:rPr>
        <w:t>GB31572-2015</w:t>
      </w:r>
      <w:r w:rsidRPr="00792666">
        <w:rPr>
          <w:rFonts w:ascii="Times New Roman" w:hAnsi="Times New Roman" w:cs="Times New Roman" w:hint="eastAsia"/>
          <w:sz w:val="21"/>
          <w:szCs w:val="21"/>
        </w:rPr>
        <w:t>）表</w:t>
      </w:r>
      <w:r w:rsidRPr="00792666">
        <w:rPr>
          <w:rFonts w:ascii="Times New Roman" w:hAnsi="Times New Roman" w:cs="Times New Roman" w:hint="eastAsia"/>
          <w:sz w:val="21"/>
          <w:szCs w:val="21"/>
        </w:rPr>
        <w:t>4</w:t>
      </w:r>
      <w:r w:rsidRPr="00792666">
        <w:rPr>
          <w:rFonts w:ascii="Times New Roman" w:hAnsi="Times New Roman" w:cs="Times New Roman" w:hint="eastAsia"/>
          <w:sz w:val="21"/>
          <w:szCs w:val="21"/>
        </w:rPr>
        <w:t>大气污染物排放限值：非甲烷总烃：</w:t>
      </w:r>
      <w:r w:rsidRPr="00792666">
        <w:rPr>
          <w:rFonts w:ascii="Times New Roman" w:hAnsi="Times New Roman" w:cs="Times New Roman" w:hint="eastAsia"/>
          <w:sz w:val="21"/>
          <w:szCs w:val="21"/>
        </w:rPr>
        <w:t>100mg/m</w:t>
      </w:r>
      <w:r w:rsidRPr="00792666">
        <w:rPr>
          <w:rFonts w:ascii="Times New Roman" w:hAnsi="Times New Roman" w:cs="Times New Roman" w:hint="eastAsia"/>
          <w:sz w:val="21"/>
          <w:szCs w:val="21"/>
          <w:vertAlign w:val="superscript"/>
        </w:rPr>
        <w:t>3</w:t>
      </w:r>
      <w:r w:rsidRPr="00792666">
        <w:rPr>
          <w:rFonts w:ascii="Times New Roman" w:hAnsi="Times New Roman" w:cs="Times New Roman" w:hint="eastAsia"/>
          <w:sz w:val="21"/>
          <w:szCs w:val="21"/>
        </w:rPr>
        <w:t>，及广东省《家具制造行业挥发性有机化合物排放标准》（</w:t>
      </w:r>
      <w:r w:rsidRPr="00792666">
        <w:rPr>
          <w:rFonts w:ascii="Times New Roman" w:hAnsi="Times New Roman" w:cs="Times New Roman" w:hint="eastAsia"/>
          <w:sz w:val="21"/>
          <w:szCs w:val="21"/>
        </w:rPr>
        <w:t>DB44/814-2010</w:t>
      </w:r>
      <w:r w:rsidRPr="00792666">
        <w:rPr>
          <w:rFonts w:ascii="Times New Roman" w:hAnsi="Times New Roman" w:cs="Times New Roman" w:hint="eastAsia"/>
          <w:sz w:val="21"/>
          <w:szCs w:val="21"/>
        </w:rPr>
        <w:t>）Ⅱ时段：</w:t>
      </w:r>
      <w:r w:rsidRPr="00792666">
        <w:rPr>
          <w:rFonts w:ascii="Times New Roman" w:hAnsi="Times New Roman" w:cs="Times New Roman" w:hint="eastAsia"/>
          <w:sz w:val="21"/>
          <w:szCs w:val="21"/>
        </w:rPr>
        <w:t>VOCs</w:t>
      </w:r>
      <w:r w:rsidRPr="00792666">
        <w:rPr>
          <w:rFonts w:ascii="Times New Roman" w:hAnsi="Times New Roman" w:cs="Times New Roman" w:hint="eastAsia"/>
          <w:sz w:val="21"/>
          <w:szCs w:val="21"/>
        </w:rPr>
        <w:t>最高允许排放浓度</w:t>
      </w:r>
      <w:r w:rsidRPr="00792666">
        <w:rPr>
          <w:rFonts w:ascii="Times New Roman" w:hAnsi="Times New Roman" w:cs="Times New Roman" w:hint="eastAsia"/>
          <w:sz w:val="21"/>
          <w:szCs w:val="21"/>
        </w:rPr>
        <w:t>30 mg/m</w:t>
      </w:r>
      <w:r w:rsidRPr="00792666">
        <w:rPr>
          <w:rFonts w:ascii="Times New Roman" w:hAnsi="Times New Roman" w:cs="Times New Roman" w:hint="eastAsia"/>
          <w:sz w:val="21"/>
          <w:szCs w:val="21"/>
          <w:vertAlign w:val="superscript"/>
        </w:rPr>
        <w:t>3</w:t>
      </w:r>
      <w:r w:rsidRPr="00792666">
        <w:rPr>
          <w:rFonts w:ascii="Times New Roman" w:hAnsi="Times New Roman" w:cs="Times New Roman" w:hint="eastAsia"/>
          <w:sz w:val="21"/>
          <w:szCs w:val="21"/>
        </w:rPr>
        <w:t>的标准。</w:t>
      </w:r>
    </w:p>
    <w:p w:rsidR="004F5C72" w:rsidRPr="00792666" w:rsidRDefault="00A03EE0" w:rsidP="00A03EE0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792666">
        <w:rPr>
          <w:rFonts w:ascii="Times New Roman" w:hAnsi="Times New Roman" w:cs="Times New Roman" w:hint="eastAsia"/>
          <w:sz w:val="21"/>
          <w:szCs w:val="21"/>
        </w:rPr>
        <w:t>（</w:t>
      </w:r>
      <w:r w:rsidRPr="00792666">
        <w:rPr>
          <w:rFonts w:ascii="Times New Roman" w:hAnsi="Times New Roman" w:cs="Times New Roman" w:hint="eastAsia"/>
          <w:sz w:val="21"/>
          <w:szCs w:val="21"/>
        </w:rPr>
        <w:t>2</w:t>
      </w:r>
      <w:r w:rsidRPr="00792666">
        <w:rPr>
          <w:rFonts w:ascii="Times New Roman" w:hAnsi="Times New Roman" w:cs="Times New Roman" w:hint="eastAsia"/>
          <w:sz w:val="21"/>
          <w:szCs w:val="21"/>
        </w:rPr>
        <w:t>）无组织排放：由监测结果可见，厂界上风向参照点、下风向监控点可达到《合成树脂工业污染物排放标准》（</w:t>
      </w:r>
      <w:r w:rsidRPr="00792666">
        <w:rPr>
          <w:rFonts w:ascii="Times New Roman" w:hAnsi="Times New Roman" w:cs="Times New Roman" w:hint="eastAsia"/>
          <w:sz w:val="21"/>
          <w:szCs w:val="21"/>
        </w:rPr>
        <w:t>GB31572-2015</w:t>
      </w:r>
      <w:r w:rsidRPr="00792666">
        <w:rPr>
          <w:rFonts w:ascii="Times New Roman" w:hAnsi="Times New Roman" w:cs="Times New Roman" w:hint="eastAsia"/>
          <w:sz w:val="21"/>
          <w:szCs w:val="21"/>
        </w:rPr>
        <w:t>）表</w:t>
      </w:r>
      <w:r w:rsidRPr="00792666">
        <w:rPr>
          <w:rFonts w:ascii="Times New Roman" w:hAnsi="Times New Roman" w:cs="Times New Roman" w:hint="eastAsia"/>
          <w:sz w:val="21"/>
          <w:szCs w:val="21"/>
        </w:rPr>
        <w:t>9</w:t>
      </w:r>
      <w:r w:rsidRPr="00792666">
        <w:rPr>
          <w:rFonts w:ascii="Times New Roman" w:hAnsi="Times New Roman" w:cs="Times New Roman" w:hint="eastAsia"/>
          <w:sz w:val="21"/>
          <w:szCs w:val="21"/>
        </w:rPr>
        <w:t>企业边界大气污染物浓度限值：非甲烷总烃：</w:t>
      </w:r>
      <w:r w:rsidRPr="00792666">
        <w:rPr>
          <w:rFonts w:ascii="Times New Roman" w:hAnsi="Times New Roman" w:cs="Times New Roman" w:hint="eastAsia"/>
          <w:sz w:val="21"/>
          <w:szCs w:val="21"/>
        </w:rPr>
        <w:t>4.0mg/m</w:t>
      </w:r>
      <w:r w:rsidRPr="00792666">
        <w:rPr>
          <w:rFonts w:ascii="Times New Roman" w:hAnsi="Times New Roman" w:cs="Times New Roman" w:hint="eastAsia"/>
          <w:sz w:val="21"/>
          <w:szCs w:val="21"/>
          <w:vertAlign w:val="superscript"/>
        </w:rPr>
        <w:t>3</w:t>
      </w:r>
      <w:r w:rsidRPr="00792666">
        <w:rPr>
          <w:rFonts w:ascii="Times New Roman" w:hAnsi="Times New Roman" w:cs="Times New Roman" w:hint="eastAsia"/>
          <w:sz w:val="21"/>
          <w:szCs w:val="21"/>
        </w:rPr>
        <w:t>，及广东省《家具制造行业挥发性有机化合物排放标准》（</w:t>
      </w:r>
      <w:r w:rsidRPr="00792666">
        <w:rPr>
          <w:rFonts w:ascii="Times New Roman" w:hAnsi="Times New Roman" w:cs="Times New Roman" w:hint="eastAsia"/>
          <w:sz w:val="21"/>
          <w:szCs w:val="21"/>
        </w:rPr>
        <w:t>DB44/814-2010</w:t>
      </w:r>
      <w:r w:rsidRPr="00792666">
        <w:rPr>
          <w:rFonts w:ascii="Times New Roman" w:hAnsi="Times New Roman" w:cs="Times New Roman" w:hint="eastAsia"/>
          <w:sz w:val="21"/>
          <w:szCs w:val="21"/>
        </w:rPr>
        <w:t>）Ⅱ时段：</w:t>
      </w:r>
      <w:r w:rsidRPr="00792666">
        <w:rPr>
          <w:rFonts w:ascii="Times New Roman" w:hAnsi="Times New Roman" w:cs="Times New Roman" w:hint="eastAsia"/>
          <w:sz w:val="21"/>
          <w:szCs w:val="21"/>
        </w:rPr>
        <w:t>VOCs</w:t>
      </w:r>
      <w:r w:rsidRPr="00792666">
        <w:rPr>
          <w:rFonts w:ascii="Times New Roman" w:hAnsi="Times New Roman" w:cs="Times New Roman" w:hint="eastAsia"/>
          <w:sz w:val="21"/>
          <w:szCs w:val="21"/>
        </w:rPr>
        <w:t>无组织排放监控点浓度限值</w:t>
      </w:r>
      <w:r w:rsidRPr="00792666">
        <w:rPr>
          <w:rFonts w:ascii="Times New Roman" w:hAnsi="Times New Roman" w:cs="Times New Roman" w:hint="eastAsia"/>
          <w:sz w:val="21"/>
          <w:szCs w:val="21"/>
        </w:rPr>
        <w:t>2.0mg/m</w:t>
      </w:r>
      <w:r w:rsidRPr="00792666">
        <w:rPr>
          <w:rFonts w:ascii="Times New Roman" w:hAnsi="Times New Roman" w:cs="Times New Roman" w:hint="eastAsia"/>
          <w:sz w:val="21"/>
          <w:szCs w:val="21"/>
          <w:vertAlign w:val="superscript"/>
        </w:rPr>
        <w:t>3</w:t>
      </w:r>
      <w:r w:rsidRPr="00792666">
        <w:rPr>
          <w:rFonts w:ascii="Times New Roman" w:hAnsi="Times New Roman" w:cs="Times New Roman" w:hint="eastAsia"/>
          <w:sz w:val="21"/>
          <w:szCs w:val="21"/>
        </w:rPr>
        <w:t>，《恶臭污染物排放标准》（</w:t>
      </w:r>
      <w:r w:rsidRPr="00792666">
        <w:rPr>
          <w:rFonts w:ascii="Times New Roman" w:hAnsi="Times New Roman" w:cs="Times New Roman" w:hint="eastAsia"/>
          <w:sz w:val="21"/>
          <w:szCs w:val="21"/>
        </w:rPr>
        <w:t>GB14554-93</w:t>
      </w:r>
      <w:r w:rsidRPr="00792666">
        <w:rPr>
          <w:rFonts w:ascii="Times New Roman" w:hAnsi="Times New Roman" w:cs="Times New Roman" w:hint="eastAsia"/>
          <w:sz w:val="21"/>
          <w:szCs w:val="21"/>
        </w:rPr>
        <w:t>）二级新建标准：恶臭厂界标准值</w:t>
      </w:r>
      <w:r w:rsidRPr="00792666">
        <w:rPr>
          <w:rFonts w:ascii="Times New Roman" w:hAnsi="Times New Roman" w:cs="Times New Roman" w:hint="eastAsia"/>
          <w:sz w:val="21"/>
          <w:szCs w:val="21"/>
        </w:rPr>
        <w:t>20</w:t>
      </w:r>
      <w:r w:rsidRPr="00792666">
        <w:rPr>
          <w:rFonts w:ascii="Times New Roman" w:hAnsi="Times New Roman" w:cs="Times New Roman" w:hint="eastAsia"/>
          <w:sz w:val="21"/>
          <w:szCs w:val="21"/>
        </w:rPr>
        <w:t>（无纲量）标准。</w:t>
      </w:r>
    </w:p>
    <w:p w:rsidR="001C1CAE" w:rsidRDefault="001C1CAE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（二）废水</w:t>
      </w:r>
    </w:p>
    <w:p w:rsidR="001C1CAE" w:rsidRDefault="001C1CAE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1C1CAE">
        <w:rPr>
          <w:rFonts w:ascii="Times New Roman" w:hAnsi="Times New Roman" w:cs="Times New Roman" w:hint="eastAsia"/>
          <w:sz w:val="21"/>
          <w:szCs w:val="21"/>
        </w:rPr>
        <w:t>本项目废气喷淋水经沉淀循环使用，不更换外排，因此不产生生产废水。</w:t>
      </w:r>
    </w:p>
    <w:p w:rsidR="00A949A3" w:rsidRDefault="00A949A3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2C27F8">
        <w:rPr>
          <w:rFonts w:ascii="Times New Roman" w:hAnsi="Times New Roman" w:cs="Times New Roman"/>
          <w:sz w:val="21"/>
          <w:szCs w:val="21"/>
        </w:rPr>
        <w:t>（三）</w:t>
      </w:r>
      <w:r>
        <w:rPr>
          <w:rFonts w:ascii="Times New Roman" w:hAnsi="Times New Roman" w:cs="Times New Roman" w:hint="eastAsia"/>
          <w:sz w:val="21"/>
          <w:szCs w:val="21"/>
        </w:rPr>
        <w:t>噪声</w:t>
      </w:r>
    </w:p>
    <w:p w:rsidR="00A949A3" w:rsidRDefault="00792666" w:rsidP="00792666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792666">
        <w:rPr>
          <w:rFonts w:ascii="Times New Roman" w:hAnsi="Times New Roman" w:cs="Times New Roman" w:hint="eastAsia"/>
          <w:sz w:val="21"/>
          <w:szCs w:val="21"/>
        </w:rPr>
        <w:t>厂界噪声监测值均达到《工业企业厂界环境噪声排放标准》（</w:t>
      </w:r>
      <w:r w:rsidRPr="00792666">
        <w:rPr>
          <w:rFonts w:ascii="Times New Roman" w:hAnsi="Times New Roman" w:cs="Times New Roman" w:hint="eastAsia"/>
          <w:sz w:val="21"/>
          <w:szCs w:val="21"/>
        </w:rPr>
        <w:t>GB12348-2008</w:t>
      </w:r>
      <w:r w:rsidRPr="00792666">
        <w:rPr>
          <w:rFonts w:ascii="Times New Roman" w:hAnsi="Times New Roman" w:cs="Times New Roman" w:hint="eastAsia"/>
          <w:sz w:val="21"/>
          <w:szCs w:val="21"/>
        </w:rPr>
        <w:t>）</w:t>
      </w:r>
      <w:r w:rsidRPr="00792666">
        <w:rPr>
          <w:rFonts w:ascii="Times New Roman" w:hAnsi="Times New Roman" w:cs="Times New Roman" w:hint="eastAsia"/>
          <w:sz w:val="21"/>
          <w:szCs w:val="21"/>
        </w:rPr>
        <w:t>2</w:t>
      </w:r>
      <w:r w:rsidRPr="00792666">
        <w:rPr>
          <w:rFonts w:ascii="Times New Roman" w:hAnsi="Times New Roman" w:cs="Times New Roman" w:hint="eastAsia"/>
          <w:sz w:val="21"/>
          <w:szCs w:val="21"/>
        </w:rPr>
        <w:t>类排放限值要求。</w:t>
      </w:r>
    </w:p>
    <w:p w:rsidR="005B288D" w:rsidRPr="002C27F8" w:rsidRDefault="004F5C72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2C27F8">
        <w:rPr>
          <w:rFonts w:ascii="Times New Roman" w:hAnsi="Times New Roman" w:cs="Times New Roman"/>
          <w:sz w:val="21"/>
          <w:szCs w:val="21"/>
        </w:rPr>
        <w:t>（</w:t>
      </w:r>
      <w:r w:rsidR="00A949A3">
        <w:rPr>
          <w:rFonts w:ascii="Times New Roman" w:hAnsi="Times New Roman" w:cs="Times New Roman" w:hint="eastAsia"/>
          <w:sz w:val="21"/>
          <w:szCs w:val="21"/>
        </w:rPr>
        <w:t>四</w:t>
      </w:r>
      <w:r w:rsidRPr="002C27F8">
        <w:rPr>
          <w:rFonts w:ascii="Times New Roman" w:hAnsi="Times New Roman" w:cs="Times New Roman"/>
          <w:sz w:val="21"/>
          <w:szCs w:val="21"/>
        </w:rPr>
        <w:t>）</w:t>
      </w:r>
      <w:r w:rsidR="005B288D" w:rsidRPr="002C27F8">
        <w:rPr>
          <w:rFonts w:ascii="Times New Roman" w:hAnsi="Times New Roman" w:cs="Times New Roman"/>
          <w:sz w:val="21"/>
          <w:szCs w:val="21"/>
        </w:rPr>
        <w:t>污染物排放总量</w:t>
      </w:r>
    </w:p>
    <w:p w:rsidR="000761BF" w:rsidRDefault="00792666" w:rsidP="00792666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792666">
        <w:rPr>
          <w:rFonts w:ascii="Times New Roman" w:hAnsi="Times New Roman" w:cs="Times New Roman" w:hint="eastAsia"/>
          <w:sz w:val="21"/>
          <w:szCs w:val="21"/>
        </w:rPr>
        <w:t>项目年工作</w:t>
      </w:r>
      <w:r w:rsidRPr="00792666">
        <w:rPr>
          <w:rFonts w:ascii="Times New Roman" w:hAnsi="Times New Roman" w:cs="Times New Roman" w:hint="eastAsia"/>
          <w:sz w:val="21"/>
          <w:szCs w:val="21"/>
        </w:rPr>
        <w:t>300</w:t>
      </w:r>
      <w:r w:rsidRPr="00792666">
        <w:rPr>
          <w:rFonts w:ascii="Times New Roman" w:hAnsi="Times New Roman" w:cs="Times New Roman" w:hint="eastAsia"/>
          <w:sz w:val="21"/>
          <w:szCs w:val="21"/>
        </w:rPr>
        <w:t>天，每天工作</w:t>
      </w:r>
      <w:r w:rsidRPr="00792666">
        <w:rPr>
          <w:rFonts w:ascii="Times New Roman" w:hAnsi="Times New Roman" w:cs="Times New Roman" w:hint="eastAsia"/>
          <w:sz w:val="21"/>
          <w:szCs w:val="21"/>
        </w:rPr>
        <w:t>8</w:t>
      </w:r>
      <w:r w:rsidRPr="00792666">
        <w:rPr>
          <w:rFonts w:ascii="Times New Roman" w:hAnsi="Times New Roman" w:cs="Times New Roman" w:hint="eastAsia"/>
          <w:sz w:val="21"/>
          <w:szCs w:val="21"/>
        </w:rPr>
        <w:t>小时。验收时生产工况为</w:t>
      </w:r>
      <w:r w:rsidRPr="00792666">
        <w:rPr>
          <w:rFonts w:ascii="Times New Roman" w:hAnsi="Times New Roman" w:cs="Times New Roman" w:hint="eastAsia"/>
          <w:sz w:val="21"/>
          <w:szCs w:val="21"/>
        </w:rPr>
        <w:t>75%</w:t>
      </w:r>
      <w:r w:rsidRPr="00792666">
        <w:rPr>
          <w:rFonts w:ascii="Times New Roman" w:hAnsi="Times New Roman" w:cs="Times New Roman" w:hint="eastAsia"/>
          <w:sz w:val="21"/>
          <w:szCs w:val="21"/>
        </w:rPr>
        <w:t>，由监测结果可计算得，</w:t>
      </w:r>
      <w:r w:rsidRPr="00792666">
        <w:rPr>
          <w:rFonts w:ascii="Times New Roman" w:hAnsi="Times New Roman" w:cs="Times New Roman"/>
          <w:sz w:val="21"/>
          <w:szCs w:val="21"/>
        </w:rPr>
        <w:t>VOCs</w:t>
      </w:r>
      <w:r w:rsidRPr="00792666">
        <w:rPr>
          <w:rFonts w:ascii="Times New Roman" w:hAnsi="Times New Roman" w:cs="Times New Roman" w:hint="eastAsia"/>
          <w:sz w:val="21"/>
          <w:szCs w:val="21"/>
        </w:rPr>
        <w:t>总量＝</w:t>
      </w:r>
      <w:r w:rsidRPr="00792666">
        <w:rPr>
          <w:rFonts w:ascii="Times New Roman" w:hAnsi="Times New Roman" w:cs="Times New Roman"/>
          <w:sz w:val="21"/>
          <w:szCs w:val="21"/>
        </w:rPr>
        <w:t>0.0265</w:t>
      </w:r>
      <w:r w:rsidRPr="00792666">
        <w:rPr>
          <w:rFonts w:ascii="Times New Roman" w:hAnsi="Times New Roman" w:cs="Times New Roman" w:hint="eastAsia"/>
          <w:sz w:val="21"/>
          <w:szCs w:val="21"/>
        </w:rPr>
        <w:t>kg/h*8</w:t>
      </w:r>
      <w:r w:rsidRPr="00792666">
        <w:rPr>
          <w:rFonts w:ascii="Times New Roman" w:hAnsi="Times New Roman" w:cs="Times New Roman"/>
          <w:sz w:val="21"/>
          <w:szCs w:val="21"/>
        </w:rPr>
        <w:t>h/</w:t>
      </w:r>
      <w:r w:rsidRPr="00792666">
        <w:rPr>
          <w:rFonts w:ascii="Times New Roman" w:hAnsi="Times New Roman" w:cs="Times New Roman" w:hint="eastAsia"/>
          <w:sz w:val="21"/>
          <w:szCs w:val="21"/>
        </w:rPr>
        <w:t>d</w:t>
      </w:r>
      <w:r w:rsidRPr="00792666">
        <w:rPr>
          <w:rFonts w:ascii="Times New Roman" w:hAnsi="Times New Roman" w:cs="Times New Roman"/>
          <w:sz w:val="21"/>
          <w:szCs w:val="21"/>
        </w:rPr>
        <w:t xml:space="preserve"> *3</w:t>
      </w:r>
      <w:r w:rsidRPr="00792666">
        <w:rPr>
          <w:rFonts w:ascii="Times New Roman" w:hAnsi="Times New Roman" w:cs="Times New Roman" w:hint="eastAsia"/>
          <w:sz w:val="21"/>
          <w:szCs w:val="21"/>
        </w:rPr>
        <w:t>00</w:t>
      </w:r>
      <w:r w:rsidRPr="00792666">
        <w:rPr>
          <w:rFonts w:ascii="Times New Roman" w:hAnsi="Times New Roman" w:cs="Times New Roman"/>
          <w:sz w:val="21"/>
          <w:szCs w:val="21"/>
        </w:rPr>
        <w:t>d/a</w:t>
      </w:r>
      <w:r w:rsidRPr="00792666">
        <w:rPr>
          <w:rFonts w:ascii="Times New Roman" w:hAnsi="Times New Roman" w:cs="Times New Roman" w:hint="eastAsia"/>
          <w:sz w:val="21"/>
          <w:szCs w:val="21"/>
        </w:rPr>
        <w:t>÷</w:t>
      </w:r>
      <w:r w:rsidRPr="00792666">
        <w:rPr>
          <w:rFonts w:ascii="Times New Roman" w:hAnsi="Times New Roman" w:cs="Times New Roman"/>
          <w:sz w:val="21"/>
          <w:szCs w:val="21"/>
        </w:rPr>
        <w:t>75%</w:t>
      </w:r>
      <w:r w:rsidRPr="00792666">
        <w:rPr>
          <w:rFonts w:ascii="Times New Roman" w:hAnsi="Times New Roman" w:cs="Times New Roman" w:hint="eastAsia"/>
          <w:sz w:val="21"/>
          <w:szCs w:val="21"/>
        </w:rPr>
        <w:t>＝</w:t>
      </w:r>
      <w:r w:rsidRPr="00792666">
        <w:rPr>
          <w:rFonts w:ascii="Times New Roman" w:hAnsi="Times New Roman" w:cs="Times New Roman"/>
          <w:sz w:val="21"/>
          <w:szCs w:val="21"/>
        </w:rPr>
        <w:t>0.085t/a</w:t>
      </w:r>
      <w:r w:rsidRPr="00792666">
        <w:rPr>
          <w:rFonts w:ascii="Times New Roman" w:hAnsi="Times New Roman" w:cs="Times New Roman" w:hint="eastAsia"/>
          <w:sz w:val="21"/>
          <w:szCs w:val="21"/>
        </w:rPr>
        <w:t>，非甲烷总烃总量＝</w:t>
      </w:r>
      <w:r w:rsidRPr="00792666">
        <w:rPr>
          <w:rFonts w:ascii="Times New Roman" w:hAnsi="Times New Roman" w:cs="Times New Roman"/>
          <w:sz w:val="21"/>
          <w:szCs w:val="21"/>
        </w:rPr>
        <w:t>0.0435</w:t>
      </w:r>
      <w:r w:rsidRPr="00792666">
        <w:rPr>
          <w:rFonts w:ascii="Times New Roman" w:hAnsi="Times New Roman" w:cs="Times New Roman" w:hint="eastAsia"/>
          <w:sz w:val="21"/>
          <w:szCs w:val="21"/>
        </w:rPr>
        <w:t>kg/h*8h/d *300d/a</w:t>
      </w:r>
      <w:r w:rsidRPr="00792666">
        <w:rPr>
          <w:rFonts w:ascii="Times New Roman" w:hAnsi="Times New Roman" w:cs="Times New Roman" w:hint="eastAsia"/>
          <w:sz w:val="21"/>
          <w:szCs w:val="21"/>
        </w:rPr>
        <w:t>÷</w:t>
      </w:r>
      <w:r w:rsidRPr="00792666">
        <w:rPr>
          <w:rFonts w:ascii="Times New Roman" w:hAnsi="Times New Roman" w:cs="Times New Roman" w:hint="eastAsia"/>
          <w:sz w:val="21"/>
          <w:szCs w:val="21"/>
        </w:rPr>
        <w:t>75%</w:t>
      </w:r>
      <w:r w:rsidRPr="00792666">
        <w:rPr>
          <w:rFonts w:ascii="Times New Roman" w:hAnsi="Times New Roman" w:cs="Times New Roman" w:hint="eastAsia"/>
          <w:sz w:val="21"/>
          <w:szCs w:val="21"/>
        </w:rPr>
        <w:t>＝</w:t>
      </w:r>
      <w:r w:rsidRPr="00792666">
        <w:rPr>
          <w:rFonts w:ascii="Times New Roman" w:hAnsi="Times New Roman" w:cs="Times New Roman"/>
          <w:sz w:val="21"/>
          <w:szCs w:val="21"/>
        </w:rPr>
        <w:t>0.139</w:t>
      </w:r>
      <w:r w:rsidRPr="00792666">
        <w:rPr>
          <w:rFonts w:ascii="Times New Roman" w:hAnsi="Times New Roman" w:cs="Times New Roman" w:hint="eastAsia"/>
          <w:sz w:val="21"/>
          <w:szCs w:val="21"/>
        </w:rPr>
        <w:t>t/a</w:t>
      </w:r>
      <w:r w:rsidRPr="00792666">
        <w:rPr>
          <w:rFonts w:ascii="Times New Roman" w:hAnsi="Times New Roman" w:cs="Times New Roman" w:hint="eastAsia"/>
          <w:sz w:val="21"/>
          <w:szCs w:val="21"/>
        </w:rPr>
        <w:t>，可达到已审批的环评报告的要求：</w:t>
      </w:r>
      <w:r w:rsidRPr="00792666">
        <w:rPr>
          <w:rFonts w:ascii="Times New Roman" w:hAnsi="Times New Roman" w:cs="Times New Roman"/>
          <w:sz w:val="21"/>
          <w:szCs w:val="21"/>
        </w:rPr>
        <w:t>VOCs</w:t>
      </w:r>
      <w:r w:rsidRPr="00792666">
        <w:rPr>
          <w:rFonts w:ascii="Times New Roman" w:hAnsi="Times New Roman" w:cs="Times New Roman" w:hint="eastAsia"/>
          <w:sz w:val="21"/>
          <w:szCs w:val="21"/>
        </w:rPr>
        <w:t>≤</w:t>
      </w:r>
      <w:r w:rsidRPr="00792666">
        <w:rPr>
          <w:rFonts w:ascii="Times New Roman" w:hAnsi="Times New Roman" w:cs="Times New Roman"/>
          <w:sz w:val="21"/>
          <w:szCs w:val="21"/>
        </w:rPr>
        <w:t>0.184</w:t>
      </w:r>
      <w:r w:rsidRPr="00792666">
        <w:rPr>
          <w:rFonts w:ascii="Times New Roman" w:hAnsi="Times New Roman" w:cs="Times New Roman" w:hint="eastAsia"/>
          <w:sz w:val="21"/>
          <w:szCs w:val="21"/>
        </w:rPr>
        <w:t>t/a</w:t>
      </w:r>
      <w:r w:rsidRPr="00792666">
        <w:rPr>
          <w:rFonts w:ascii="Times New Roman" w:hAnsi="Times New Roman" w:cs="Times New Roman" w:hint="eastAsia"/>
          <w:sz w:val="21"/>
          <w:szCs w:val="21"/>
        </w:rPr>
        <w:t>，</w:t>
      </w:r>
      <w:r w:rsidRPr="00792666">
        <w:rPr>
          <w:rFonts w:ascii="Times New Roman" w:hAnsi="Times New Roman" w:cs="Times New Roman" w:hint="eastAsia"/>
          <w:sz w:val="21"/>
          <w:szCs w:val="21"/>
        </w:rPr>
        <w:t>VOCs 0.378t/a</w:t>
      </w:r>
      <w:r w:rsidRPr="00792666">
        <w:rPr>
          <w:rFonts w:ascii="Times New Roman" w:hAnsi="Times New Roman" w:cs="Times New Roman" w:hint="eastAsia"/>
          <w:sz w:val="21"/>
          <w:szCs w:val="21"/>
        </w:rPr>
        <w:t>（其中有组织排放量为</w:t>
      </w:r>
      <w:r w:rsidRPr="00792666">
        <w:rPr>
          <w:rFonts w:ascii="Times New Roman" w:hAnsi="Times New Roman" w:cs="Times New Roman" w:hint="eastAsia"/>
          <w:sz w:val="21"/>
          <w:szCs w:val="21"/>
        </w:rPr>
        <w:t>0.184t/a</w:t>
      </w:r>
      <w:r w:rsidRPr="00792666">
        <w:rPr>
          <w:rFonts w:ascii="Times New Roman" w:hAnsi="Times New Roman" w:cs="Times New Roman" w:hint="eastAsia"/>
          <w:sz w:val="21"/>
          <w:szCs w:val="21"/>
        </w:rPr>
        <w:t>，无组织排放量为</w:t>
      </w:r>
      <w:r w:rsidRPr="00792666">
        <w:rPr>
          <w:rFonts w:ascii="Times New Roman" w:hAnsi="Times New Roman" w:cs="Times New Roman" w:hint="eastAsia"/>
          <w:sz w:val="21"/>
          <w:szCs w:val="21"/>
        </w:rPr>
        <w:t>0.194t/a</w:t>
      </w:r>
      <w:r w:rsidRPr="00792666">
        <w:rPr>
          <w:rFonts w:ascii="Times New Roman" w:hAnsi="Times New Roman" w:cs="Times New Roman" w:hint="eastAsia"/>
          <w:sz w:val="21"/>
          <w:szCs w:val="21"/>
        </w:rPr>
        <w:t>）。</w:t>
      </w:r>
    </w:p>
    <w:p w:rsidR="00792666" w:rsidRDefault="00792666" w:rsidP="00792666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（五）</w:t>
      </w:r>
      <w:r w:rsidRPr="00792666">
        <w:rPr>
          <w:rFonts w:ascii="Times New Roman" w:hAnsi="Times New Roman" w:cs="Times New Roman" w:hint="eastAsia"/>
          <w:sz w:val="21"/>
          <w:szCs w:val="21"/>
        </w:rPr>
        <w:t>去除效率</w:t>
      </w:r>
    </w:p>
    <w:p w:rsidR="00792666" w:rsidRPr="002C27F8" w:rsidRDefault="00792666" w:rsidP="00792666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792666">
        <w:rPr>
          <w:rFonts w:ascii="Times New Roman" w:hAnsi="Times New Roman" w:cs="Times New Roman" w:hint="eastAsia"/>
          <w:sz w:val="21"/>
          <w:szCs w:val="21"/>
        </w:rPr>
        <w:t>由监测结果可计算得，“</w:t>
      </w:r>
      <w:r w:rsidRPr="00792666">
        <w:rPr>
          <w:rFonts w:ascii="Times New Roman" w:hAnsi="Times New Roman" w:cs="Times New Roman" w:hint="eastAsia"/>
          <w:sz w:val="21"/>
          <w:szCs w:val="21"/>
        </w:rPr>
        <w:t>UV</w:t>
      </w:r>
      <w:r w:rsidRPr="00792666">
        <w:rPr>
          <w:rFonts w:ascii="Times New Roman" w:hAnsi="Times New Roman" w:cs="Times New Roman" w:hint="eastAsia"/>
          <w:sz w:val="21"/>
          <w:szCs w:val="21"/>
        </w:rPr>
        <w:t>光解</w:t>
      </w:r>
      <w:r w:rsidRPr="00792666">
        <w:rPr>
          <w:rFonts w:ascii="Times New Roman" w:hAnsi="Times New Roman" w:cs="Times New Roman" w:hint="eastAsia"/>
          <w:sz w:val="21"/>
          <w:szCs w:val="21"/>
        </w:rPr>
        <w:t>+</w:t>
      </w:r>
      <w:r w:rsidRPr="00792666">
        <w:rPr>
          <w:rFonts w:ascii="Times New Roman" w:hAnsi="Times New Roman" w:cs="Times New Roman" w:hint="eastAsia"/>
          <w:sz w:val="21"/>
          <w:szCs w:val="21"/>
        </w:rPr>
        <w:t>活性炭吸附装置”有机废气平均处理效率为：</w:t>
      </w:r>
      <w:r w:rsidRPr="00792666">
        <w:rPr>
          <w:rFonts w:ascii="Times New Roman" w:hAnsi="Times New Roman" w:cs="Times New Roman" w:hint="eastAsia"/>
          <w:sz w:val="21"/>
          <w:szCs w:val="21"/>
        </w:rPr>
        <w:t>VOCs92.4%</w:t>
      </w:r>
      <w:r w:rsidRPr="00792666">
        <w:rPr>
          <w:rFonts w:ascii="Times New Roman" w:hAnsi="Times New Roman" w:cs="Times New Roman" w:hint="eastAsia"/>
          <w:sz w:val="21"/>
          <w:szCs w:val="21"/>
        </w:rPr>
        <w:t>、非甲烷总烃</w:t>
      </w:r>
      <w:r w:rsidRPr="00792666">
        <w:rPr>
          <w:rFonts w:ascii="Times New Roman" w:hAnsi="Times New Roman" w:cs="Times New Roman" w:hint="eastAsia"/>
          <w:sz w:val="21"/>
          <w:szCs w:val="21"/>
        </w:rPr>
        <w:t>92%</w:t>
      </w:r>
      <w:r w:rsidRPr="00792666">
        <w:rPr>
          <w:rFonts w:ascii="Times New Roman" w:hAnsi="Times New Roman" w:cs="Times New Roman" w:hint="eastAsia"/>
          <w:sz w:val="21"/>
          <w:szCs w:val="21"/>
        </w:rPr>
        <w:t>。</w:t>
      </w:r>
    </w:p>
    <w:p w:rsidR="000761BF" w:rsidRPr="002C27F8" w:rsidRDefault="005B288D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2"/>
        <w:jc w:val="both"/>
        <w:outlineLvl w:val="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C27F8">
        <w:rPr>
          <w:rFonts w:ascii="Times New Roman" w:cs="Times New Roman"/>
          <w:b/>
          <w:color w:val="000000"/>
          <w:sz w:val="21"/>
          <w:szCs w:val="21"/>
        </w:rPr>
        <w:t>五、验收结论</w:t>
      </w:r>
    </w:p>
    <w:p w:rsidR="000761BF" w:rsidRPr="002C27F8" w:rsidRDefault="000761BF" w:rsidP="00755372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2C27F8">
        <w:rPr>
          <w:rFonts w:ascii="Times New Roman" w:hAnsi="Times New Roman" w:cs="Times New Roman"/>
          <w:sz w:val="21"/>
          <w:szCs w:val="21"/>
        </w:rPr>
        <w:t>本项目的工程内容与</w:t>
      </w:r>
      <w:r w:rsidR="00755372" w:rsidRPr="002C27F8">
        <w:rPr>
          <w:rFonts w:ascii="Times New Roman" w:hAnsi="Times New Roman" w:cs="Times New Roman"/>
          <w:sz w:val="21"/>
          <w:szCs w:val="21"/>
        </w:rPr>
        <w:t>江门市环境保护局《关于</w:t>
      </w:r>
      <w:r w:rsidR="00A03EE0">
        <w:rPr>
          <w:rFonts w:ascii="Times New Roman" w:hAnsi="Times New Roman" w:cs="Times New Roman"/>
          <w:sz w:val="21"/>
          <w:szCs w:val="21"/>
        </w:rPr>
        <w:t>江门市领昱电子材料有限公司年产</w:t>
      </w:r>
      <w:r w:rsidR="00A03EE0">
        <w:rPr>
          <w:rFonts w:ascii="Times New Roman" w:hAnsi="Times New Roman" w:cs="Times New Roman"/>
          <w:sz w:val="21"/>
          <w:szCs w:val="21"/>
        </w:rPr>
        <w:t>PET</w:t>
      </w:r>
      <w:r w:rsidR="00A03EE0">
        <w:rPr>
          <w:rFonts w:ascii="Times New Roman" w:hAnsi="Times New Roman" w:cs="Times New Roman"/>
          <w:sz w:val="21"/>
          <w:szCs w:val="21"/>
        </w:rPr>
        <w:t>薄膜</w:t>
      </w:r>
      <w:r w:rsidR="00A03EE0">
        <w:rPr>
          <w:rFonts w:ascii="Times New Roman" w:hAnsi="Times New Roman" w:cs="Times New Roman"/>
          <w:sz w:val="21"/>
          <w:szCs w:val="21"/>
        </w:rPr>
        <w:t>150</w:t>
      </w:r>
      <w:r w:rsidR="00A03EE0">
        <w:rPr>
          <w:rFonts w:ascii="Times New Roman" w:hAnsi="Times New Roman" w:cs="Times New Roman"/>
          <w:sz w:val="21"/>
          <w:szCs w:val="21"/>
        </w:rPr>
        <w:t>万平方米、</w:t>
      </w:r>
      <w:r w:rsidR="00A03EE0">
        <w:rPr>
          <w:rFonts w:ascii="Times New Roman" w:hAnsi="Times New Roman" w:cs="Times New Roman"/>
          <w:sz w:val="21"/>
          <w:szCs w:val="21"/>
        </w:rPr>
        <w:t>PET</w:t>
      </w:r>
      <w:r w:rsidR="00A03EE0">
        <w:rPr>
          <w:rFonts w:ascii="Times New Roman" w:hAnsi="Times New Roman" w:cs="Times New Roman"/>
          <w:sz w:val="21"/>
          <w:szCs w:val="21"/>
        </w:rPr>
        <w:t>离型膜</w:t>
      </w:r>
      <w:r w:rsidR="00A03EE0">
        <w:rPr>
          <w:rFonts w:ascii="Times New Roman" w:hAnsi="Times New Roman" w:cs="Times New Roman"/>
          <w:sz w:val="21"/>
          <w:szCs w:val="21"/>
        </w:rPr>
        <w:t>250</w:t>
      </w:r>
      <w:r w:rsidR="00A03EE0">
        <w:rPr>
          <w:rFonts w:ascii="Times New Roman" w:hAnsi="Times New Roman" w:cs="Times New Roman"/>
          <w:sz w:val="21"/>
          <w:szCs w:val="21"/>
        </w:rPr>
        <w:t>万平方米、</w:t>
      </w:r>
      <w:r w:rsidR="00A03EE0">
        <w:rPr>
          <w:rFonts w:ascii="Times New Roman" w:hAnsi="Times New Roman" w:cs="Times New Roman"/>
          <w:sz w:val="21"/>
          <w:szCs w:val="21"/>
        </w:rPr>
        <w:t>PE</w:t>
      </w:r>
      <w:r w:rsidR="00A03EE0">
        <w:rPr>
          <w:rFonts w:ascii="Times New Roman" w:hAnsi="Times New Roman" w:cs="Times New Roman"/>
          <w:sz w:val="21"/>
          <w:szCs w:val="21"/>
        </w:rPr>
        <w:t>离型膜</w:t>
      </w:r>
      <w:r w:rsidR="00A03EE0">
        <w:rPr>
          <w:rFonts w:ascii="Times New Roman" w:hAnsi="Times New Roman" w:cs="Times New Roman"/>
          <w:sz w:val="21"/>
          <w:szCs w:val="21"/>
        </w:rPr>
        <w:t>100</w:t>
      </w:r>
      <w:r w:rsidR="00A03EE0">
        <w:rPr>
          <w:rFonts w:ascii="Times New Roman" w:hAnsi="Times New Roman" w:cs="Times New Roman"/>
          <w:sz w:val="21"/>
          <w:szCs w:val="21"/>
        </w:rPr>
        <w:t>万平方米和</w:t>
      </w:r>
      <w:r w:rsidR="00A03EE0">
        <w:rPr>
          <w:rFonts w:ascii="Times New Roman" w:hAnsi="Times New Roman" w:cs="Times New Roman"/>
          <w:sz w:val="21"/>
          <w:szCs w:val="21"/>
        </w:rPr>
        <w:t>PET</w:t>
      </w:r>
      <w:r w:rsidR="00A03EE0">
        <w:rPr>
          <w:rFonts w:ascii="Times New Roman" w:hAnsi="Times New Roman" w:cs="Times New Roman"/>
          <w:sz w:val="21"/>
          <w:szCs w:val="21"/>
        </w:rPr>
        <w:t>保护膜</w:t>
      </w:r>
      <w:r w:rsidR="00A03EE0">
        <w:rPr>
          <w:rFonts w:ascii="Times New Roman" w:hAnsi="Times New Roman" w:cs="Times New Roman"/>
          <w:sz w:val="21"/>
          <w:szCs w:val="21"/>
        </w:rPr>
        <w:t>50</w:t>
      </w:r>
      <w:r w:rsidR="00A03EE0">
        <w:rPr>
          <w:rFonts w:ascii="Times New Roman" w:hAnsi="Times New Roman" w:cs="Times New Roman"/>
          <w:sz w:val="21"/>
          <w:szCs w:val="21"/>
        </w:rPr>
        <w:lastRenderedPageBreak/>
        <w:t>万平方米建设项目</w:t>
      </w:r>
      <w:r w:rsidR="00755372" w:rsidRPr="002C27F8">
        <w:rPr>
          <w:rFonts w:ascii="Times New Roman" w:hAnsi="Times New Roman" w:cs="Times New Roman"/>
          <w:sz w:val="21"/>
          <w:szCs w:val="21"/>
        </w:rPr>
        <w:t>环境影响报告表的批复》（</w:t>
      </w:r>
      <w:r w:rsidR="001C1CAE" w:rsidRPr="001C1CAE">
        <w:rPr>
          <w:rFonts w:ascii="Times New Roman" w:hAnsi="Times New Roman" w:cs="Times New Roman" w:hint="eastAsia"/>
          <w:sz w:val="21"/>
          <w:szCs w:val="21"/>
        </w:rPr>
        <w:t>江环审</w:t>
      </w:r>
      <w:r w:rsidR="001C1CAE" w:rsidRPr="001C1CAE">
        <w:rPr>
          <w:rFonts w:ascii="Times New Roman" w:hAnsi="Times New Roman" w:cs="Times New Roman" w:hint="eastAsia"/>
          <w:sz w:val="21"/>
          <w:szCs w:val="21"/>
        </w:rPr>
        <w:t>[2016]185</w:t>
      </w:r>
      <w:r w:rsidR="001C1CAE" w:rsidRPr="001C1CAE">
        <w:rPr>
          <w:rFonts w:ascii="Times New Roman" w:hAnsi="Times New Roman" w:cs="Times New Roman" w:hint="eastAsia"/>
          <w:sz w:val="21"/>
          <w:szCs w:val="21"/>
        </w:rPr>
        <w:t>号</w:t>
      </w:r>
      <w:r w:rsidR="00755372" w:rsidRPr="002C27F8">
        <w:rPr>
          <w:rFonts w:ascii="Times New Roman" w:hAnsi="Times New Roman" w:cs="Times New Roman"/>
          <w:sz w:val="21"/>
          <w:szCs w:val="21"/>
        </w:rPr>
        <w:t>）</w:t>
      </w:r>
      <w:r w:rsidRPr="002C27F8">
        <w:rPr>
          <w:rFonts w:ascii="Times New Roman" w:hAnsi="Times New Roman" w:cs="Times New Roman"/>
          <w:sz w:val="21"/>
          <w:szCs w:val="21"/>
        </w:rPr>
        <w:t>的内容对比，建设地点、生产工艺、产量没有变化。</w:t>
      </w:r>
    </w:p>
    <w:p w:rsidR="00257BD8" w:rsidRDefault="000761BF" w:rsidP="00755372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  <w:r w:rsidRPr="00375874">
        <w:rPr>
          <w:rFonts w:ascii="Times New Roman" w:hAnsi="Times New Roman"/>
          <w:sz w:val="21"/>
          <w:szCs w:val="21"/>
        </w:rPr>
        <w:t>经对照环保部《建设项目竣工环境保护验收暂行办法》（国环规环评</w:t>
      </w:r>
      <w:r w:rsidR="00755372">
        <w:rPr>
          <w:rFonts w:ascii="Times New Roman" w:hAnsi="Times New Roman"/>
          <w:sz w:val="21"/>
          <w:szCs w:val="21"/>
        </w:rPr>
        <w:t>[2017]4</w:t>
      </w:r>
      <w:r w:rsidRPr="00375874">
        <w:rPr>
          <w:rFonts w:ascii="Times New Roman" w:hAnsi="Times New Roman"/>
          <w:sz w:val="21"/>
          <w:szCs w:val="21"/>
        </w:rPr>
        <w:t>号）、广东省环保厅粤环函</w:t>
      </w:r>
      <w:r w:rsidR="00755372">
        <w:rPr>
          <w:rFonts w:ascii="Times New Roman" w:hAnsi="Times New Roman"/>
          <w:sz w:val="21"/>
          <w:szCs w:val="21"/>
        </w:rPr>
        <w:t>[2017]1945</w:t>
      </w:r>
      <w:r w:rsidRPr="00375874">
        <w:rPr>
          <w:rFonts w:ascii="Times New Roman" w:hAnsi="Times New Roman"/>
          <w:sz w:val="21"/>
          <w:szCs w:val="21"/>
        </w:rPr>
        <w:t>号文等相关规定，</w:t>
      </w:r>
      <w:r w:rsidR="00755372">
        <w:rPr>
          <w:rFonts w:ascii="Times New Roman" w:hAnsi="Times New Roman" w:hint="eastAsia"/>
          <w:sz w:val="21"/>
          <w:szCs w:val="21"/>
        </w:rPr>
        <w:t>本项目</w:t>
      </w:r>
      <w:r w:rsidR="00755372" w:rsidRPr="00375874">
        <w:rPr>
          <w:rFonts w:ascii="Times New Roman" w:hAnsi="Times New Roman"/>
          <w:sz w:val="21"/>
          <w:szCs w:val="21"/>
        </w:rPr>
        <w:t>按照</w:t>
      </w:r>
      <w:r w:rsidR="00755372" w:rsidRPr="00424FD6">
        <w:rPr>
          <w:rFonts w:ascii="Times New Roman" w:hAnsi="Times New Roman"/>
          <w:color w:val="000000"/>
          <w:sz w:val="21"/>
          <w:szCs w:val="21"/>
        </w:rPr>
        <w:t>《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江门市领昱电子材料有限公司年产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PET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薄膜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150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万平方米、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PET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离型膜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250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万平方米、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PE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离型膜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100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万平方米和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PET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保护膜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50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万平方米建设项目</w:t>
      </w:r>
      <w:r w:rsidR="00755372" w:rsidRPr="00755372">
        <w:rPr>
          <w:rFonts w:ascii="Times New Roman" w:hAnsi="Times New Roman" w:hint="eastAsia"/>
          <w:color w:val="000000"/>
          <w:sz w:val="21"/>
          <w:szCs w:val="21"/>
        </w:rPr>
        <w:t>环境影响报告表</w:t>
      </w:r>
      <w:r w:rsidR="00755372" w:rsidRPr="00424FD6">
        <w:rPr>
          <w:rFonts w:ascii="Times New Roman" w:hAnsi="Times New Roman"/>
          <w:color w:val="000000"/>
          <w:sz w:val="21"/>
          <w:szCs w:val="21"/>
        </w:rPr>
        <w:t>》</w:t>
      </w:r>
      <w:r w:rsidR="00755372" w:rsidRPr="00375874">
        <w:rPr>
          <w:rFonts w:ascii="Times New Roman" w:hAnsi="Times New Roman"/>
          <w:sz w:val="21"/>
          <w:szCs w:val="21"/>
        </w:rPr>
        <w:t>及</w:t>
      </w:r>
      <w:r w:rsidR="00755372" w:rsidRPr="00755372">
        <w:rPr>
          <w:rFonts w:ascii="Times New Roman" w:hAnsi="Times New Roman" w:hint="eastAsia"/>
          <w:sz w:val="21"/>
          <w:szCs w:val="21"/>
        </w:rPr>
        <w:t>其</w:t>
      </w:r>
      <w:r w:rsidR="00755372">
        <w:rPr>
          <w:rFonts w:ascii="Times New Roman" w:hAnsi="Times New Roman" w:hint="eastAsia"/>
          <w:sz w:val="21"/>
          <w:szCs w:val="21"/>
        </w:rPr>
        <w:t>环保批复</w:t>
      </w:r>
      <w:r w:rsidRPr="00375874">
        <w:rPr>
          <w:rFonts w:ascii="Times New Roman" w:hAnsi="Times New Roman"/>
          <w:sz w:val="21"/>
          <w:szCs w:val="21"/>
        </w:rPr>
        <w:t>，其性质、规模、地点、采用的防治污染和防止生态破坏的措施没有发生重大变动，项目基本落实了环评文件及环评批复中环保措施的要求，</w:t>
      </w:r>
      <w:r w:rsidR="00755372" w:rsidRPr="00755372">
        <w:rPr>
          <w:rFonts w:ascii="Times New Roman" w:hAnsi="Times New Roman" w:hint="eastAsia"/>
          <w:sz w:val="21"/>
          <w:szCs w:val="21"/>
        </w:rPr>
        <w:t>不存在所规定的验收不合格情形</w:t>
      </w:r>
      <w:r w:rsidR="00755372">
        <w:rPr>
          <w:rFonts w:ascii="Times New Roman" w:hAnsi="Times New Roman" w:hint="eastAsia"/>
          <w:sz w:val="21"/>
          <w:szCs w:val="21"/>
        </w:rPr>
        <w:t>，</w:t>
      </w:r>
      <w:r w:rsidRPr="00375874">
        <w:rPr>
          <w:rFonts w:ascii="Times New Roman" w:hAnsi="Times New Roman"/>
          <w:sz w:val="21"/>
          <w:szCs w:val="21"/>
        </w:rPr>
        <w:t>符合</w:t>
      </w:r>
      <w:r w:rsidR="00755372">
        <w:rPr>
          <w:rFonts w:ascii="Times New Roman" w:hAnsi="Times New Roman" w:hint="eastAsia"/>
          <w:sz w:val="21"/>
          <w:szCs w:val="21"/>
        </w:rPr>
        <w:t>“</w:t>
      </w:r>
      <w:r w:rsidR="00755372" w:rsidRPr="00375874">
        <w:rPr>
          <w:rFonts w:ascii="Times New Roman" w:hAnsi="Times New Roman"/>
          <w:sz w:val="21"/>
          <w:szCs w:val="21"/>
        </w:rPr>
        <w:t>三同时</w:t>
      </w:r>
      <w:r w:rsidR="00755372">
        <w:rPr>
          <w:rFonts w:ascii="Times New Roman" w:hAnsi="Times New Roman" w:hint="eastAsia"/>
          <w:sz w:val="21"/>
          <w:szCs w:val="21"/>
        </w:rPr>
        <w:t>”</w:t>
      </w:r>
      <w:r w:rsidRPr="00375874">
        <w:rPr>
          <w:rFonts w:ascii="Times New Roman" w:hAnsi="Times New Roman"/>
          <w:sz w:val="21"/>
          <w:szCs w:val="21"/>
        </w:rPr>
        <w:t>政策。经</w:t>
      </w:r>
      <w:r w:rsidR="00792666">
        <w:rPr>
          <w:rFonts w:ascii="Times New Roman" w:hAnsi="Times New Roman" w:hint="eastAsia"/>
          <w:sz w:val="21"/>
          <w:szCs w:val="21"/>
        </w:rPr>
        <w:t>广东准星检测有限公司</w:t>
      </w:r>
      <w:r w:rsidRPr="00375874">
        <w:rPr>
          <w:rFonts w:ascii="Times New Roman" w:hAnsi="Times New Roman"/>
          <w:sz w:val="21"/>
          <w:szCs w:val="21"/>
        </w:rPr>
        <w:t>验收监测，主要污染物排放指标达标。在落实建议和要求后，验收工作组基本同意</w:t>
      </w:r>
      <w:r w:rsidR="00755372">
        <w:rPr>
          <w:rFonts w:ascii="Times New Roman" w:hAnsi="Times New Roman" w:hint="eastAsia"/>
          <w:sz w:val="21"/>
          <w:szCs w:val="21"/>
        </w:rPr>
        <w:t>《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江门市领昱电子材料有限公司年产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PET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薄膜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150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万平方米、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PET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离型膜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250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万平方米、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PE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离型膜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100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万平方米和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PET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保护膜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50</w:t>
      </w:r>
      <w:r w:rsidR="00A03EE0">
        <w:rPr>
          <w:rFonts w:ascii="Times New Roman" w:hAnsi="Times New Roman" w:hint="eastAsia"/>
          <w:color w:val="000000"/>
          <w:sz w:val="21"/>
          <w:szCs w:val="21"/>
        </w:rPr>
        <w:t>万平方米建设项目</w:t>
      </w:r>
      <w:r w:rsidR="00755372">
        <w:rPr>
          <w:rFonts w:ascii="Times New Roman" w:hAnsi="Times New Roman" w:hint="eastAsia"/>
          <w:sz w:val="21"/>
          <w:szCs w:val="21"/>
        </w:rPr>
        <w:t>》</w:t>
      </w:r>
      <w:r w:rsidRPr="00375874">
        <w:rPr>
          <w:rFonts w:ascii="Times New Roman" w:hAnsi="Times New Roman"/>
          <w:sz w:val="21"/>
          <w:szCs w:val="21"/>
        </w:rPr>
        <w:t>通过竣工水、气</w:t>
      </w:r>
      <w:r w:rsidR="00A949A3">
        <w:rPr>
          <w:rFonts w:ascii="Times New Roman" w:hAnsi="Times New Roman" w:hint="eastAsia"/>
          <w:sz w:val="21"/>
          <w:szCs w:val="21"/>
        </w:rPr>
        <w:t>、声</w:t>
      </w:r>
      <w:r w:rsidRPr="00375874">
        <w:rPr>
          <w:rFonts w:ascii="Times New Roman" w:hAnsi="Times New Roman"/>
          <w:sz w:val="21"/>
          <w:szCs w:val="21"/>
        </w:rPr>
        <w:t>环境保护验收。</w:t>
      </w:r>
    </w:p>
    <w:p w:rsidR="00257BD8" w:rsidRDefault="00375874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六、</w:t>
      </w:r>
      <w:r w:rsidR="005B288D">
        <w:rPr>
          <w:rFonts w:hint="eastAsia"/>
          <w:b/>
          <w:color w:val="000000"/>
          <w:sz w:val="21"/>
          <w:szCs w:val="21"/>
        </w:rPr>
        <w:t>后续要求</w:t>
      </w:r>
    </w:p>
    <w:p w:rsidR="00257BD8" w:rsidRDefault="00375874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（一）建设单位在运行过程中应加强环境保护工作，严格执行各类管理制度和操作规程，进一步加强生产及环保设施的日常维护和管理，确保各项环保设施长期处于良好的运行状况和污染物稳定达标排放。</w:t>
      </w:r>
    </w:p>
    <w:p w:rsidR="00257BD8" w:rsidRDefault="00375874" w:rsidP="00A1609E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（二）</w:t>
      </w:r>
      <w:r w:rsidR="00A1609E">
        <w:rPr>
          <w:rFonts w:hint="eastAsia"/>
          <w:color w:val="000000"/>
          <w:sz w:val="21"/>
          <w:szCs w:val="21"/>
        </w:rPr>
        <w:t>根据</w:t>
      </w:r>
      <w:r w:rsidR="00A1609E" w:rsidRPr="00A1609E">
        <w:rPr>
          <w:rFonts w:hint="eastAsia"/>
          <w:color w:val="000000"/>
          <w:sz w:val="21"/>
          <w:szCs w:val="21"/>
        </w:rPr>
        <w:t>国家环境保护总局办公厅</w:t>
      </w:r>
      <w:r w:rsidR="00A1609E">
        <w:rPr>
          <w:rFonts w:hint="eastAsia"/>
          <w:color w:val="000000"/>
          <w:sz w:val="21"/>
          <w:szCs w:val="21"/>
        </w:rPr>
        <w:t>《</w:t>
      </w:r>
      <w:r w:rsidR="00A1609E" w:rsidRPr="00A1609E">
        <w:rPr>
          <w:rFonts w:hint="eastAsia"/>
          <w:color w:val="000000"/>
          <w:sz w:val="21"/>
          <w:szCs w:val="21"/>
        </w:rPr>
        <w:t>关于印发排放口标志牌技术规格的通知</w:t>
      </w:r>
      <w:r w:rsidR="00A1609E">
        <w:rPr>
          <w:rFonts w:hint="eastAsia"/>
          <w:color w:val="000000"/>
          <w:sz w:val="21"/>
          <w:szCs w:val="21"/>
        </w:rPr>
        <w:t>》（</w:t>
      </w:r>
      <w:r w:rsidR="00A1609E" w:rsidRPr="00A1609E">
        <w:rPr>
          <w:rFonts w:hint="eastAsia"/>
          <w:color w:val="000000"/>
          <w:sz w:val="21"/>
          <w:szCs w:val="21"/>
        </w:rPr>
        <w:t>环办[2003]第95号</w:t>
      </w:r>
      <w:r w:rsidR="00A1609E">
        <w:rPr>
          <w:rFonts w:hint="eastAsia"/>
          <w:color w:val="000000"/>
          <w:sz w:val="21"/>
          <w:szCs w:val="21"/>
        </w:rPr>
        <w:t>）</w:t>
      </w:r>
      <w:r w:rsidRPr="00375874">
        <w:rPr>
          <w:rFonts w:hint="eastAsia"/>
          <w:color w:val="000000"/>
          <w:sz w:val="21"/>
          <w:szCs w:val="21"/>
        </w:rPr>
        <w:t>完善</w:t>
      </w:r>
      <w:r w:rsidR="00A1609E">
        <w:rPr>
          <w:rFonts w:hint="eastAsia"/>
          <w:color w:val="000000"/>
          <w:sz w:val="21"/>
          <w:szCs w:val="21"/>
        </w:rPr>
        <w:t>废气</w:t>
      </w:r>
      <w:r w:rsidR="00A1609E" w:rsidRPr="00A1609E">
        <w:rPr>
          <w:rFonts w:hint="eastAsia"/>
          <w:color w:val="000000"/>
          <w:sz w:val="21"/>
          <w:szCs w:val="21"/>
        </w:rPr>
        <w:t>排放口标志牌</w:t>
      </w:r>
      <w:r w:rsidRPr="00375874">
        <w:rPr>
          <w:rFonts w:hint="eastAsia"/>
          <w:color w:val="000000"/>
          <w:sz w:val="21"/>
          <w:szCs w:val="21"/>
        </w:rPr>
        <w:t>，积极配合各级环保部门做好该项目的日常环境保护监管工作，对该项目污染防治有新要求的，应按新要求执行。</w:t>
      </w:r>
    </w:p>
    <w:p w:rsidR="00257BD8" w:rsidRDefault="00375874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（三）按国家、省、市关于信息公开的法律法规及文件要求，对主要污染物进行监测并公开环境信息，定期向附近居民通报情况。</w:t>
      </w:r>
    </w:p>
    <w:p w:rsidR="005B288D" w:rsidRDefault="00375874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（四）做好环境保护相关台账管理工作，进一步完善环境风险防范措施、应急设施，确保环境安全。</w:t>
      </w:r>
    </w:p>
    <w:p w:rsidR="00661741" w:rsidRDefault="00661741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</w:p>
    <w:p w:rsidR="00661741" w:rsidRDefault="00661741" w:rsidP="00D65AB7">
      <w:pPr>
        <w:pStyle w:val="1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</w:p>
    <w:sectPr w:rsidR="00661741" w:rsidSect="0066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5D" w:rsidRDefault="00B4305D" w:rsidP="005B288D">
      <w:pPr>
        <w:spacing w:after="0"/>
      </w:pPr>
      <w:r>
        <w:separator/>
      </w:r>
    </w:p>
  </w:endnote>
  <w:endnote w:type="continuationSeparator" w:id="1">
    <w:p w:rsidR="00B4305D" w:rsidRDefault="00B4305D" w:rsidP="005B28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5D" w:rsidRDefault="00B4305D" w:rsidP="005B288D">
      <w:pPr>
        <w:spacing w:after="0"/>
      </w:pPr>
      <w:r>
        <w:separator/>
      </w:r>
    </w:p>
  </w:footnote>
  <w:footnote w:type="continuationSeparator" w:id="1">
    <w:p w:rsidR="00B4305D" w:rsidRDefault="00B4305D" w:rsidP="005B28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5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>
      <w:start w:val="5"/>
      <w:numFmt w:val="decimal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88D"/>
    <w:rsid w:val="00000087"/>
    <w:rsid w:val="00041D6B"/>
    <w:rsid w:val="00057964"/>
    <w:rsid w:val="000761BF"/>
    <w:rsid w:val="000C4845"/>
    <w:rsid w:val="000C6BC1"/>
    <w:rsid w:val="000D2F1D"/>
    <w:rsid w:val="000E3B3E"/>
    <w:rsid w:val="001453B0"/>
    <w:rsid w:val="00165AF2"/>
    <w:rsid w:val="001816AC"/>
    <w:rsid w:val="00195CC1"/>
    <w:rsid w:val="001C1CAE"/>
    <w:rsid w:val="001C4BE6"/>
    <w:rsid w:val="002144A7"/>
    <w:rsid w:val="00257BD8"/>
    <w:rsid w:val="0026442D"/>
    <w:rsid w:val="002C27F8"/>
    <w:rsid w:val="002E334A"/>
    <w:rsid w:val="002E3B7F"/>
    <w:rsid w:val="00305800"/>
    <w:rsid w:val="003741E7"/>
    <w:rsid w:val="00375874"/>
    <w:rsid w:val="003816B7"/>
    <w:rsid w:val="003C39A1"/>
    <w:rsid w:val="00405517"/>
    <w:rsid w:val="004066B8"/>
    <w:rsid w:val="00452C73"/>
    <w:rsid w:val="004658FF"/>
    <w:rsid w:val="004D3BA5"/>
    <w:rsid w:val="004E37E0"/>
    <w:rsid w:val="004F5C72"/>
    <w:rsid w:val="00517F13"/>
    <w:rsid w:val="005322C2"/>
    <w:rsid w:val="00543070"/>
    <w:rsid w:val="00554DC5"/>
    <w:rsid w:val="00575EF9"/>
    <w:rsid w:val="005B288D"/>
    <w:rsid w:val="005D69D2"/>
    <w:rsid w:val="005F715B"/>
    <w:rsid w:val="00661741"/>
    <w:rsid w:val="006653CD"/>
    <w:rsid w:val="00693636"/>
    <w:rsid w:val="006A12CC"/>
    <w:rsid w:val="006A4807"/>
    <w:rsid w:val="006D27DB"/>
    <w:rsid w:val="006D5435"/>
    <w:rsid w:val="006D7443"/>
    <w:rsid w:val="00704A30"/>
    <w:rsid w:val="00725521"/>
    <w:rsid w:val="00733913"/>
    <w:rsid w:val="00755372"/>
    <w:rsid w:val="00792666"/>
    <w:rsid w:val="007B5983"/>
    <w:rsid w:val="007D0F94"/>
    <w:rsid w:val="007D57C6"/>
    <w:rsid w:val="008325BD"/>
    <w:rsid w:val="00840B06"/>
    <w:rsid w:val="00843006"/>
    <w:rsid w:val="00851BAE"/>
    <w:rsid w:val="009A27E6"/>
    <w:rsid w:val="00A00077"/>
    <w:rsid w:val="00A03EE0"/>
    <w:rsid w:val="00A1609E"/>
    <w:rsid w:val="00A50FD3"/>
    <w:rsid w:val="00A64AF1"/>
    <w:rsid w:val="00A949A3"/>
    <w:rsid w:val="00A9633D"/>
    <w:rsid w:val="00AA46D8"/>
    <w:rsid w:val="00AA4DC6"/>
    <w:rsid w:val="00AC18AE"/>
    <w:rsid w:val="00B32988"/>
    <w:rsid w:val="00B40701"/>
    <w:rsid w:val="00B4305D"/>
    <w:rsid w:val="00B44483"/>
    <w:rsid w:val="00B634C4"/>
    <w:rsid w:val="00BD38E9"/>
    <w:rsid w:val="00BF6D31"/>
    <w:rsid w:val="00C003C7"/>
    <w:rsid w:val="00C273A1"/>
    <w:rsid w:val="00CB1AEA"/>
    <w:rsid w:val="00CC2D1C"/>
    <w:rsid w:val="00CC6CE9"/>
    <w:rsid w:val="00CF55A7"/>
    <w:rsid w:val="00CF7973"/>
    <w:rsid w:val="00D05A89"/>
    <w:rsid w:val="00D11295"/>
    <w:rsid w:val="00D65538"/>
    <w:rsid w:val="00D65AB7"/>
    <w:rsid w:val="00DC5E0B"/>
    <w:rsid w:val="00DD064D"/>
    <w:rsid w:val="00DD6B54"/>
    <w:rsid w:val="00E0648C"/>
    <w:rsid w:val="00E21437"/>
    <w:rsid w:val="00E2442B"/>
    <w:rsid w:val="00E7122C"/>
    <w:rsid w:val="00E96BC8"/>
    <w:rsid w:val="00F23775"/>
    <w:rsid w:val="00F47EE2"/>
    <w:rsid w:val="00F67DC4"/>
    <w:rsid w:val="00F85931"/>
    <w:rsid w:val="00FC2F7B"/>
    <w:rsid w:val="00FD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7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8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88D"/>
    <w:rPr>
      <w:sz w:val="18"/>
      <w:szCs w:val="18"/>
    </w:rPr>
  </w:style>
  <w:style w:type="paragraph" w:customStyle="1" w:styleId="1">
    <w:name w:val="普通(网站)1"/>
    <w:basedOn w:val="a"/>
    <w:rsid w:val="005B28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5B288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5B288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B288D"/>
    <w:rPr>
      <w:rFonts w:ascii="宋体" w:eastAsia="宋体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761BF"/>
    <w:pPr>
      <w:ind w:firstLineChars="200" w:firstLine="420"/>
    </w:pPr>
  </w:style>
  <w:style w:type="table" w:styleId="a7">
    <w:name w:val="Table Grid"/>
    <w:basedOn w:val="a1"/>
    <w:uiPriority w:val="59"/>
    <w:rsid w:val="00375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0C4845"/>
  </w:style>
  <w:style w:type="character" w:styleId="a9">
    <w:name w:val="annotation reference"/>
    <w:basedOn w:val="a0"/>
    <w:uiPriority w:val="99"/>
    <w:semiHidden/>
    <w:unhideWhenUsed/>
    <w:rsid w:val="00165AF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65AF2"/>
  </w:style>
  <w:style w:type="character" w:customStyle="1" w:styleId="Char2">
    <w:name w:val="批注文字 Char"/>
    <w:basedOn w:val="a0"/>
    <w:link w:val="aa"/>
    <w:uiPriority w:val="99"/>
    <w:semiHidden/>
    <w:rsid w:val="00165AF2"/>
    <w:rPr>
      <w:rFonts w:ascii="Tahoma" w:eastAsia="微软雅黑" w:hAnsi="Tahoma" w:cs="Times New Roman"/>
      <w:kern w:val="0"/>
      <w:sz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65AF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65AF2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165AF2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165AF2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2018-08-22T09:48:00Z</cp:lastPrinted>
  <dcterms:created xsi:type="dcterms:W3CDTF">2018-08-22T09:37:00Z</dcterms:created>
  <dcterms:modified xsi:type="dcterms:W3CDTF">2019-04-18T06:01:00Z</dcterms:modified>
</cp:coreProperties>
</file>