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109" w:rsidRDefault="00634109" w:rsidP="00634109">
      <w:pPr>
        <w:jc w:val="center"/>
        <w:rPr>
          <w:rFonts w:ascii="Times New Roman" w:eastAsia="宋体" w:hAnsi="Times New Roman"/>
          <w:sz w:val="36"/>
          <w:szCs w:val="36"/>
        </w:rPr>
      </w:pPr>
    </w:p>
    <w:p w:rsidR="00634109" w:rsidRDefault="00634109" w:rsidP="00634109">
      <w:pPr>
        <w:jc w:val="center"/>
        <w:rPr>
          <w:rFonts w:ascii="Times New Roman" w:eastAsia="宋体" w:hAnsi="Times New Roman"/>
          <w:sz w:val="36"/>
          <w:szCs w:val="36"/>
        </w:rPr>
      </w:pPr>
    </w:p>
    <w:p w:rsidR="00634109" w:rsidRDefault="00634109" w:rsidP="00634109">
      <w:pPr>
        <w:jc w:val="center"/>
        <w:rPr>
          <w:rFonts w:ascii="Times New Roman" w:eastAsia="宋体" w:hAnsi="Times New Roman"/>
          <w:sz w:val="36"/>
          <w:szCs w:val="36"/>
        </w:rPr>
      </w:pPr>
    </w:p>
    <w:p w:rsidR="00634109" w:rsidRDefault="00634109" w:rsidP="00634109">
      <w:pPr>
        <w:jc w:val="center"/>
        <w:rPr>
          <w:rFonts w:ascii="Times New Roman" w:eastAsia="宋体" w:hAnsi="Times New Roman"/>
          <w:sz w:val="36"/>
          <w:szCs w:val="36"/>
        </w:rPr>
      </w:pPr>
    </w:p>
    <w:p w:rsidR="00634109" w:rsidRPr="00634109" w:rsidRDefault="00634109" w:rsidP="00634109">
      <w:pPr>
        <w:jc w:val="center"/>
        <w:rPr>
          <w:rFonts w:ascii="Times New Roman" w:eastAsia="宋体" w:hAnsi="Times New Roman"/>
          <w:sz w:val="36"/>
          <w:szCs w:val="36"/>
        </w:rPr>
      </w:pPr>
    </w:p>
    <w:p w:rsidR="00634109" w:rsidRPr="00634109" w:rsidRDefault="00634109" w:rsidP="00634109">
      <w:pPr>
        <w:jc w:val="center"/>
        <w:rPr>
          <w:rFonts w:ascii="Times New Roman" w:eastAsia="宋体" w:hAnsi="Times New Roman"/>
          <w:sz w:val="36"/>
          <w:szCs w:val="36"/>
        </w:rPr>
      </w:pPr>
      <w:r w:rsidRPr="00634109">
        <w:rPr>
          <w:rFonts w:ascii="Times New Roman" w:eastAsia="宋体" w:hAnsi="Times New Roman" w:hint="eastAsia"/>
          <w:sz w:val="36"/>
          <w:szCs w:val="36"/>
        </w:rPr>
        <w:t>建设项目竣工环境保护验收工作报告</w:t>
      </w:r>
    </w:p>
    <w:p w:rsidR="00634109" w:rsidRDefault="00634109" w:rsidP="00EE4AEE">
      <w:pPr>
        <w:rPr>
          <w:rFonts w:ascii="Times New Roman" w:eastAsia="宋体" w:hAnsi="Times New Roman"/>
        </w:rPr>
      </w:pPr>
    </w:p>
    <w:p w:rsidR="00634109" w:rsidRDefault="00634109" w:rsidP="00EE4AEE">
      <w:pPr>
        <w:rPr>
          <w:rFonts w:ascii="Times New Roman" w:eastAsia="宋体" w:hAnsi="Times New Roman"/>
        </w:rPr>
      </w:pPr>
    </w:p>
    <w:p w:rsidR="00634109" w:rsidRDefault="00634109" w:rsidP="00634109">
      <w:pPr>
        <w:spacing w:line="360" w:lineRule="auto"/>
        <w:rPr>
          <w:rFonts w:ascii="Times New Roman" w:eastAsia="宋体" w:hAnsi="Times New Roman"/>
        </w:rPr>
      </w:pPr>
    </w:p>
    <w:p w:rsidR="00634109" w:rsidRDefault="00634109" w:rsidP="00634109">
      <w:pPr>
        <w:spacing w:line="360" w:lineRule="auto"/>
        <w:rPr>
          <w:rFonts w:ascii="Times New Roman" w:eastAsia="宋体" w:hAnsi="Times New Roman"/>
        </w:rPr>
      </w:pPr>
    </w:p>
    <w:p w:rsidR="00634109" w:rsidRDefault="00634109" w:rsidP="00634109">
      <w:pPr>
        <w:spacing w:line="360" w:lineRule="auto"/>
        <w:rPr>
          <w:rFonts w:ascii="Times New Roman" w:eastAsia="宋体" w:hAnsi="Times New Roman"/>
        </w:rPr>
      </w:pPr>
    </w:p>
    <w:p w:rsidR="00634109" w:rsidRDefault="00634109" w:rsidP="00634109">
      <w:pPr>
        <w:spacing w:line="360" w:lineRule="auto"/>
        <w:rPr>
          <w:rFonts w:ascii="Times New Roman" w:eastAsia="宋体" w:hAnsi="Times New Roman"/>
          <w:u w:val="single"/>
        </w:rPr>
      </w:pPr>
      <w:r>
        <w:rPr>
          <w:rFonts w:ascii="Times New Roman" w:eastAsia="宋体" w:hAnsi="Times New Roman" w:hint="eastAsia"/>
        </w:rPr>
        <w:t xml:space="preserve">            </w:t>
      </w:r>
      <w:r>
        <w:rPr>
          <w:rFonts w:ascii="Times New Roman" w:eastAsia="宋体" w:hAnsi="Times New Roman" w:hint="eastAsia"/>
        </w:rPr>
        <w:t>项目名称：</w:t>
      </w:r>
      <w:r w:rsidRPr="00634109">
        <w:rPr>
          <w:rFonts w:ascii="Times New Roman" w:eastAsia="宋体" w:hAnsi="Times New Roman" w:hint="eastAsia"/>
          <w:u w:val="single"/>
        </w:rPr>
        <w:t>江门市阪桥电子材料有限公司年产</w:t>
      </w:r>
      <w:r w:rsidRPr="00634109">
        <w:rPr>
          <w:rFonts w:ascii="Times New Roman" w:eastAsia="宋体" w:hAnsi="Times New Roman"/>
          <w:u w:val="single"/>
        </w:rPr>
        <w:t>7000</w:t>
      </w:r>
      <w:r w:rsidRPr="00634109">
        <w:rPr>
          <w:rFonts w:ascii="Times New Roman" w:eastAsia="宋体" w:hAnsi="Times New Roman" w:hint="eastAsia"/>
          <w:u w:val="single"/>
        </w:rPr>
        <w:t>吨</w:t>
      </w:r>
      <w:r w:rsidRPr="00634109">
        <w:rPr>
          <w:rFonts w:ascii="Times New Roman" w:eastAsia="宋体" w:hAnsi="Times New Roman"/>
          <w:u w:val="single"/>
        </w:rPr>
        <w:t>LED</w:t>
      </w:r>
      <w:r w:rsidRPr="00634109">
        <w:rPr>
          <w:rFonts w:ascii="Times New Roman" w:eastAsia="宋体" w:hAnsi="Times New Roman" w:hint="eastAsia"/>
          <w:u w:val="single"/>
        </w:rPr>
        <w:t>光电及线路板专</w:t>
      </w:r>
    </w:p>
    <w:p w:rsidR="00634109" w:rsidRPr="00634109" w:rsidRDefault="00634109" w:rsidP="00634109">
      <w:pPr>
        <w:spacing w:line="360" w:lineRule="auto"/>
        <w:rPr>
          <w:rFonts w:ascii="Times New Roman" w:eastAsia="宋体" w:hAnsi="Times New Roman"/>
          <w:u w:val="single"/>
        </w:rPr>
      </w:pPr>
      <w:r w:rsidRPr="00634109">
        <w:rPr>
          <w:rFonts w:ascii="Times New Roman" w:eastAsia="宋体" w:hAnsi="Times New Roman" w:hint="eastAsia"/>
        </w:rPr>
        <w:t xml:space="preserve">              </w:t>
      </w:r>
      <w:r>
        <w:rPr>
          <w:rFonts w:ascii="Times New Roman" w:eastAsia="宋体" w:hAnsi="Times New Roman" w:hint="eastAsia"/>
          <w:u w:val="single"/>
        </w:rPr>
        <w:t xml:space="preserve"> </w:t>
      </w:r>
      <w:r w:rsidRPr="00634109">
        <w:rPr>
          <w:rFonts w:ascii="Times New Roman" w:eastAsia="宋体" w:hAnsi="Times New Roman" w:hint="eastAsia"/>
          <w:u w:val="single"/>
        </w:rPr>
        <w:t>用感光材料、</w:t>
      </w:r>
      <w:r w:rsidRPr="00634109">
        <w:rPr>
          <w:rFonts w:ascii="Times New Roman" w:eastAsia="宋体" w:hAnsi="Times New Roman"/>
          <w:u w:val="single"/>
        </w:rPr>
        <w:t>3000</w:t>
      </w:r>
      <w:r w:rsidRPr="00634109">
        <w:rPr>
          <w:rFonts w:ascii="Times New Roman" w:eastAsia="宋体" w:hAnsi="Times New Roman" w:hint="eastAsia"/>
          <w:u w:val="single"/>
        </w:rPr>
        <w:t>吨集成电路光刻新材料及工业光敏纳米打印新材料迁建项目</w:t>
      </w:r>
    </w:p>
    <w:p w:rsidR="00634109" w:rsidRDefault="00634109" w:rsidP="00634109">
      <w:pPr>
        <w:spacing w:line="360" w:lineRule="auto"/>
        <w:rPr>
          <w:rFonts w:ascii="Times New Roman" w:eastAsia="宋体" w:hAnsi="Times New Roman"/>
        </w:rPr>
      </w:pPr>
    </w:p>
    <w:p w:rsidR="00634109" w:rsidRPr="00634109" w:rsidRDefault="00634109" w:rsidP="00634109">
      <w:pPr>
        <w:spacing w:line="360" w:lineRule="auto"/>
        <w:rPr>
          <w:rFonts w:ascii="Times New Roman" w:eastAsia="宋体" w:hAnsi="Times New Roman"/>
          <w:u w:val="single"/>
        </w:rPr>
      </w:pPr>
      <w:r>
        <w:rPr>
          <w:rFonts w:ascii="Times New Roman" w:eastAsia="宋体" w:hAnsi="Times New Roman" w:hint="eastAsia"/>
        </w:rPr>
        <w:t xml:space="preserve">             </w:t>
      </w:r>
      <w:r>
        <w:rPr>
          <w:rFonts w:ascii="Times New Roman" w:eastAsia="宋体" w:hAnsi="Times New Roman" w:hint="eastAsia"/>
        </w:rPr>
        <w:t>建设单位（公章）：</w:t>
      </w:r>
      <w:r w:rsidRPr="00634109">
        <w:rPr>
          <w:rFonts w:ascii="Times New Roman" w:eastAsia="宋体" w:hAnsi="Times New Roman" w:hint="eastAsia"/>
          <w:u w:val="single"/>
        </w:rPr>
        <w:t>江门市阪桥电子材料有限公司</w:t>
      </w:r>
    </w:p>
    <w:p w:rsidR="00634109" w:rsidRDefault="00634109" w:rsidP="00634109">
      <w:pPr>
        <w:spacing w:line="360" w:lineRule="auto"/>
        <w:rPr>
          <w:rFonts w:ascii="Times New Roman" w:eastAsia="宋体" w:hAnsi="Times New Roman"/>
        </w:rPr>
      </w:pPr>
    </w:p>
    <w:p w:rsidR="00634109" w:rsidRDefault="00634109" w:rsidP="00634109">
      <w:pPr>
        <w:spacing w:line="360" w:lineRule="auto"/>
        <w:rPr>
          <w:rFonts w:ascii="Times New Roman" w:eastAsia="宋体" w:hAnsi="Times New Roman" w:cs="宋体"/>
          <w:color w:val="auto"/>
          <w:kern w:val="0"/>
          <w:sz w:val="24"/>
          <w:szCs w:val="24"/>
          <w:u w:val="single"/>
        </w:rPr>
      </w:pPr>
      <w:r>
        <w:rPr>
          <w:rFonts w:ascii="Times New Roman" w:eastAsia="宋体" w:hAnsi="Times New Roman" w:hint="eastAsia"/>
        </w:rPr>
        <w:t xml:space="preserve">            </w:t>
      </w:r>
      <w:r>
        <w:rPr>
          <w:rFonts w:ascii="Times New Roman" w:eastAsia="宋体" w:hAnsi="Times New Roman" w:hint="eastAsia"/>
        </w:rPr>
        <w:t>单位地址：</w:t>
      </w:r>
      <w:r w:rsidRPr="00634109">
        <w:rPr>
          <w:rFonts w:ascii="Times New Roman" w:eastAsia="宋体" w:hAnsi="Times New Roman" w:cs="宋体" w:hint="eastAsia"/>
          <w:color w:val="auto"/>
          <w:kern w:val="0"/>
          <w:sz w:val="24"/>
          <w:szCs w:val="24"/>
          <w:u w:val="single"/>
        </w:rPr>
        <w:t>江门市江海区外海创业路</w:t>
      </w:r>
      <w:r w:rsidRPr="00634109">
        <w:rPr>
          <w:rFonts w:ascii="Times New Roman" w:eastAsia="宋体" w:hAnsi="Times New Roman" w:cs="宋体"/>
          <w:color w:val="auto"/>
          <w:kern w:val="0"/>
          <w:sz w:val="24"/>
          <w:szCs w:val="24"/>
          <w:u w:val="single"/>
        </w:rPr>
        <w:t>22</w:t>
      </w:r>
      <w:r w:rsidRPr="00634109">
        <w:rPr>
          <w:rFonts w:ascii="Times New Roman" w:eastAsia="宋体" w:hAnsi="Times New Roman" w:cs="宋体" w:hint="eastAsia"/>
          <w:color w:val="auto"/>
          <w:kern w:val="0"/>
          <w:sz w:val="24"/>
          <w:szCs w:val="24"/>
          <w:u w:val="single"/>
        </w:rPr>
        <w:t>号</w:t>
      </w:r>
    </w:p>
    <w:p w:rsidR="00634109" w:rsidRDefault="00634109" w:rsidP="00634109">
      <w:pPr>
        <w:spacing w:line="360" w:lineRule="auto"/>
        <w:rPr>
          <w:rFonts w:ascii="Times New Roman" w:eastAsia="宋体" w:hAnsi="Times New Roman" w:cs="宋体"/>
          <w:color w:val="auto"/>
          <w:kern w:val="0"/>
          <w:sz w:val="24"/>
          <w:szCs w:val="24"/>
          <w:u w:val="single"/>
        </w:rPr>
      </w:pPr>
    </w:p>
    <w:p w:rsidR="00634109" w:rsidRDefault="00634109" w:rsidP="00634109">
      <w:pPr>
        <w:spacing w:line="360" w:lineRule="auto"/>
        <w:rPr>
          <w:rFonts w:ascii="Times New Roman" w:eastAsia="宋体" w:hAnsi="Times New Roman" w:cs="宋体"/>
          <w:color w:val="auto"/>
          <w:kern w:val="0"/>
          <w:sz w:val="24"/>
          <w:szCs w:val="24"/>
          <w:u w:val="single"/>
        </w:rPr>
      </w:pPr>
    </w:p>
    <w:p w:rsidR="00634109" w:rsidRDefault="00634109" w:rsidP="00634109">
      <w:pPr>
        <w:spacing w:line="360" w:lineRule="auto"/>
        <w:rPr>
          <w:rFonts w:ascii="Times New Roman" w:eastAsia="宋体" w:hAnsi="Times New Roman" w:cs="宋体"/>
          <w:color w:val="auto"/>
          <w:kern w:val="0"/>
          <w:sz w:val="24"/>
          <w:szCs w:val="24"/>
          <w:u w:val="single"/>
        </w:rPr>
      </w:pPr>
    </w:p>
    <w:p w:rsidR="00634109" w:rsidRPr="00634109" w:rsidRDefault="00634109" w:rsidP="00634109">
      <w:pPr>
        <w:spacing w:line="360" w:lineRule="auto"/>
        <w:jc w:val="center"/>
        <w:rPr>
          <w:rFonts w:ascii="Times New Roman" w:eastAsia="宋体" w:hAnsi="Times New Roman"/>
        </w:rPr>
        <w:sectPr w:rsidR="00634109" w:rsidRPr="00634109">
          <w:footerReference w:type="even" r:id="rId9"/>
          <w:footerReference w:type="default" r:id="rId10"/>
          <w:footerReference w:type="first" r:id="rId11"/>
          <w:pgSz w:w="11906" w:h="16838"/>
          <w:pgMar w:top="1797" w:right="1418" w:bottom="1797" w:left="1418" w:header="720" w:footer="720" w:gutter="0"/>
          <w:cols w:space="720"/>
        </w:sectPr>
      </w:pPr>
      <w:r w:rsidRPr="00634109">
        <w:rPr>
          <w:rFonts w:ascii="Times New Roman" w:eastAsia="宋体" w:hAnsi="Times New Roman" w:cs="宋体" w:hint="eastAsia"/>
          <w:color w:val="auto"/>
          <w:kern w:val="0"/>
          <w:sz w:val="24"/>
          <w:szCs w:val="24"/>
        </w:rPr>
        <w:t>2019</w:t>
      </w:r>
      <w:r w:rsidRPr="00634109">
        <w:rPr>
          <w:rFonts w:ascii="Times New Roman" w:eastAsia="宋体" w:hAnsi="Times New Roman" w:cs="宋体" w:hint="eastAsia"/>
          <w:color w:val="auto"/>
          <w:kern w:val="0"/>
          <w:sz w:val="24"/>
          <w:szCs w:val="24"/>
        </w:rPr>
        <w:t>年</w:t>
      </w:r>
      <w:r w:rsidRPr="00634109">
        <w:rPr>
          <w:rFonts w:ascii="Times New Roman" w:eastAsia="宋体" w:hAnsi="Times New Roman" w:cs="宋体" w:hint="eastAsia"/>
          <w:color w:val="auto"/>
          <w:kern w:val="0"/>
          <w:sz w:val="24"/>
          <w:szCs w:val="24"/>
        </w:rPr>
        <w:t>5</w:t>
      </w:r>
      <w:r w:rsidRPr="00634109">
        <w:rPr>
          <w:rFonts w:ascii="Times New Roman" w:eastAsia="宋体" w:hAnsi="Times New Roman" w:cs="宋体" w:hint="eastAsia"/>
          <w:color w:val="auto"/>
          <w:kern w:val="0"/>
          <w:sz w:val="24"/>
          <w:szCs w:val="24"/>
        </w:rPr>
        <w:t>月</w:t>
      </w:r>
    </w:p>
    <w:p w:rsidR="002F4F52" w:rsidRDefault="002F467D">
      <w:pPr>
        <w:spacing w:after="3" w:line="240" w:lineRule="auto"/>
        <w:jc w:val="center"/>
        <w:rPr>
          <w:noProof/>
        </w:rPr>
      </w:pPr>
      <w:r>
        <w:rPr>
          <w:rFonts w:ascii="Times New Roman" w:eastAsia="宋体" w:hAnsi="宋体" w:cs="宋体"/>
          <w:sz w:val="32"/>
          <w:szCs w:val="32"/>
        </w:rPr>
        <w:lastRenderedPageBreak/>
        <w:t>目</w:t>
      </w:r>
      <w:r>
        <w:rPr>
          <w:rFonts w:ascii="Times New Roman" w:eastAsia="宋体" w:hAnsi="宋体" w:cs="宋体" w:hint="eastAsia"/>
          <w:sz w:val="32"/>
          <w:szCs w:val="32"/>
        </w:rPr>
        <w:t xml:space="preserve">   </w:t>
      </w:r>
      <w:r>
        <w:rPr>
          <w:rFonts w:ascii="Times New Roman" w:eastAsia="宋体" w:hAnsi="宋体" w:cs="宋体"/>
          <w:sz w:val="32"/>
          <w:szCs w:val="32"/>
        </w:rPr>
        <w:t>录</w:t>
      </w:r>
      <w:r w:rsidR="00593E44" w:rsidRPr="00593E44">
        <w:rPr>
          <w:rFonts w:ascii="Times New Roman" w:eastAsia="宋体" w:hAnsi="Times New Roman" w:cs="宋体"/>
          <w:sz w:val="32"/>
          <w:szCs w:val="32"/>
        </w:rPr>
        <w:fldChar w:fldCharType="begin"/>
      </w:r>
      <w:r>
        <w:rPr>
          <w:rFonts w:ascii="Times New Roman" w:eastAsia="宋体" w:hAnsi="Times New Roman" w:cs="宋体"/>
          <w:sz w:val="32"/>
          <w:szCs w:val="32"/>
        </w:rPr>
        <w:instrText xml:space="preserve"> TOC \o "1-3" \h \z \u </w:instrText>
      </w:r>
      <w:r w:rsidR="00593E44" w:rsidRPr="00593E44">
        <w:rPr>
          <w:rFonts w:ascii="Times New Roman" w:eastAsia="宋体" w:hAnsi="Times New Roman" w:cs="宋体"/>
          <w:sz w:val="32"/>
          <w:szCs w:val="32"/>
        </w:rPr>
        <w:fldChar w:fldCharType="separate"/>
      </w:r>
    </w:p>
    <w:p w:rsidR="002F4F52" w:rsidRDefault="00593E44">
      <w:pPr>
        <w:pStyle w:val="10"/>
        <w:tabs>
          <w:tab w:val="right" w:leader="dot" w:pos="9060"/>
        </w:tabs>
        <w:rPr>
          <w:rFonts w:asciiTheme="minorHAnsi" w:eastAsiaTheme="minorEastAsia" w:hAnsiTheme="minorHAnsi" w:cstheme="minorBidi"/>
          <w:noProof/>
          <w:color w:val="auto"/>
          <w:sz w:val="21"/>
        </w:rPr>
      </w:pPr>
      <w:hyperlink w:anchor="_Toc9521292" w:history="1">
        <w:r w:rsidR="002F4F52" w:rsidRPr="002C398D">
          <w:rPr>
            <w:rStyle w:val="ac"/>
            <w:rFonts w:ascii="宋体" w:eastAsia="宋体" w:hAnsi="宋体" w:cs="宋体" w:hint="eastAsia"/>
            <w:b/>
            <w:noProof/>
          </w:rPr>
          <w:t>一、前言</w:t>
        </w:r>
        <w:r w:rsidR="002F4F52">
          <w:rPr>
            <w:noProof/>
            <w:webHidden/>
          </w:rPr>
          <w:tab/>
        </w:r>
        <w:r>
          <w:rPr>
            <w:noProof/>
            <w:webHidden/>
          </w:rPr>
          <w:fldChar w:fldCharType="begin"/>
        </w:r>
        <w:r w:rsidR="002F4F52">
          <w:rPr>
            <w:noProof/>
            <w:webHidden/>
          </w:rPr>
          <w:instrText xml:space="preserve"> PAGEREF _Toc9521292 \h </w:instrText>
        </w:r>
        <w:r>
          <w:rPr>
            <w:noProof/>
            <w:webHidden/>
          </w:rPr>
        </w:r>
        <w:r>
          <w:rPr>
            <w:noProof/>
            <w:webHidden/>
          </w:rPr>
          <w:fldChar w:fldCharType="separate"/>
        </w:r>
        <w:r w:rsidR="002F4F52">
          <w:rPr>
            <w:noProof/>
            <w:webHidden/>
          </w:rPr>
          <w:t>1</w:t>
        </w:r>
        <w:r>
          <w:rPr>
            <w:noProof/>
            <w:webHidden/>
          </w:rPr>
          <w:fldChar w:fldCharType="end"/>
        </w:r>
      </w:hyperlink>
    </w:p>
    <w:p w:rsidR="002F4F52" w:rsidRDefault="00593E44">
      <w:pPr>
        <w:pStyle w:val="10"/>
        <w:tabs>
          <w:tab w:val="right" w:leader="dot" w:pos="9060"/>
        </w:tabs>
        <w:rPr>
          <w:rFonts w:asciiTheme="minorHAnsi" w:eastAsiaTheme="minorEastAsia" w:hAnsiTheme="minorHAnsi" w:cstheme="minorBidi"/>
          <w:noProof/>
          <w:color w:val="auto"/>
          <w:sz w:val="21"/>
        </w:rPr>
      </w:pPr>
      <w:hyperlink w:anchor="_Toc9521293" w:history="1">
        <w:r w:rsidR="002F4F52" w:rsidRPr="002C398D">
          <w:rPr>
            <w:rStyle w:val="ac"/>
            <w:rFonts w:ascii="宋体" w:eastAsia="宋体" w:hAnsi="宋体" w:cs="宋体" w:hint="eastAsia"/>
            <w:b/>
            <w:noProof/>
          </w:rPr>
          <w:t>二、验收监测依据</w:t>
        </w:r>
        <w:r w:rsidR="002F4F52">
          <w:rPr>
            <w:noProof/>
            <w:webHidden/>
          </w:rPr>
          <w:tab/>
        </w:r>
        <w:r>
          <w:rPr>
            <w:noProof/>
            <w:webHidden/>
          </w:rPr>
          <w:fldChar w:fldCharType="begin"/>
        </w:r>
        <w:r w:rsidR="002F4F52">
          <w:rPr>
            <w:noProof/>
            <w:webHidden/>
          </w:rPr>
          <w:instrText xml:space="preserve"> PAGEREF _Toc9521293 \h </w:instrText>
        </w:r>
        <w:r>
          <w:rPr>
            <w:noProof/>
            <w:webHidden/>
          </w:rPr>
        </w:r>
        <w:r>
          <w:rPr>
            <w:noProof/>
            <w:webHidden/>
          </w:rPr>
          <w:fldChar w:fldCharType="separate"/>
        </w:r>
        <w:r w:rsidR="002F4F52">
          <w:rPr>
            <w:noProof/>
            <w:webHidden/>
          </w:rPr>
          <w:t>2</w:t>
        </w:r>
        <w:r>
          <w:rPr>
            <w:noProof/>
            <w:webHidden/>
          </w:rPr>
          <w:fldChar w:fldCharType="end"/>
        </w:r>
      </w:hyperlink>
    </w:p>
    <w:p w:rsidR="002F4F52" w:rsidRDefault="00593E44">
      <w:pPr>
        <w:pStyle w:val="10"/>
        <w:tabs>
          <w:tab w:val="right" w:leader="dot" w:pos="9060"/>
        </w:tabs>
        <w:rPr>
          <w:rFonts w:asciiTheme="minorHAnsi" w:eastAsiaTheme="minorEastAsia" w:hAnsiTheme="minorHAnsi" w:cstheme="minorBidi"/>
          <w:noProof/>
          <w:color w:val="auto"/>
          <w:sz w:val="21"/>
        </w:rPr>
      </w:pPr>
      <w:hyperlink w:anchor="_Toc9521294" w:history="1">
        <w:r w:rsidR="002F4F52" w:rsidRPr="002C398D">
          <w:rPr>
            <w:rStyle w:val="ac"/>
            <w:rFonts w:ascii="宋体" w:eastAsia="宋体" w:hAnsi="宋体" w:cs="宋体" w:hint="eastAsia"/>
            <w:b/>
            <w:noProof/>
          </w:rPr>
          <w:t>三、建设项目工程概况</w:t>
        </w:r>
        <w:r w:rsidR="002F4F52">
          <w:rPr>
            <w:noProof/>
            <w:webHidden/>
          </w:rPr>
          <w:tab/>
        </w:r>
        <w:r>
          <w:rPr>
            <w:noProof/>
            <w:webHidden/>
          </w:rPr>
          <w:fldChar w:fldCharType="begin"/>
        </w:r>
        <w:r w:rsidR="002F4F52">
          <w:rPr>
            <w:noProof/>
            <w:webHidden/>
          </w:rPr>
          <w:instrText xml:space="preserve"> PAGEREF _Toc9521294 \h </w:instrText>
        </w:r>
        <w:r>
          <w:rPr>
            <w:noProof/>
            <w:webHidden/>
          </w:rPr>
        </w:r>
        <w:r>
          <w:rPr>
            <w:noProof/>
            <w:webHidden/>
          </w:rPr>
          <w:fldChar w:fldCharType="separate"/>
        </w:r>
        <w:r w:rsidR="002F4F52">
          <w:rPr>
            <w:noProof/>
            <w:webHidden/>
          </w:rPr>
          <w:t>3</w:t>
        </w:r>
        <w:r>
          <w:rPr>
            <w:noProof/>
            <w:webHidden/>
          </w:rPr>
          <w:fldChar w:fldCharType="end"/>
        </w:r>
      </w:hyperlink>
    </w:p>
    <w:p w:rsidR="002F4F52" w:rsidRDefault="00593E44" w:rsidP="002F4F52">
      <w:pPr>
        <w:pStyle w:val="20"/>
        <w:tabs>
          <w:tab w:val="right" w:leader="dot" w:pos="9060"/>
        </w:tabs>
        <w:ind w:left="440"/>
        <w:rPr>
          <w:rFonts w:asciiTheme="minorHAnsi" w:eastAsiaTheme="minorEastAsia" w:hAnsiTheme="minorHAnsi" w:cstheme="minorBidi"/>
          <w:noProof/>
          <w:color w:val="auto"/>
          <w:sz w:val="21"/>
        </w:rPr>
      </w:pPr>
      <w:hyperlink w:anchor="_Toc9521295" w:history="1">
        <w:r w:rsidR="002F4F52" w:rsidRPr="002C398D">
          <w:rPr>
            <w:rStyle w:val="ac"/>
            <w:rFonts w:ascii="Times New Roman" w:hAnsi="Times New Roman" w:cs="Times New Roman"/>
            <w:noProof/>
          </w:rPr>
          <w:t xml:space="preserve">3.1 </w:t>
        </w:r>
        <w:r w:rsidR="002F4F52" w:rsidRPr="002C398D">
          <w:rPr>
            <w:rStyle w:val="ac"/>
            <w:rFonts w:ascii="Times New Roman" w:hint="eastAsia"/>
            <w:noProof/>
          </w:rPr>
          <w:t>项目规模及建设内容</w:t>
        </w:r>
        <w:r w:rsidR="002F4F52">
          <w:rPr>
            <w:noProof/>
            <w:webHidden/>
          </w:rPr>
          <w:tab/>
        </w:r>
        <w:r>
          <w:rPr>
            <w:noProof/>
            <w:webHidden/>
          </w:rPr>
          <w:fldChar w:fldCharType="begin"/>
        </w:r>
        <w:r w:rsidR="002F4F52">
          <w:rPr>
            <w:noProof/>
            <w:webHidden/>
          </w:rPr>
          <w:instrText xml:space="preserve"> PAGEREF _Toc9521295 \h </w:instrText>
        </w:r>
        <w:r>
          <w:rPr>
            <w:noProof/>
            <w:webHidden/>
          </w:rPr>
        </w:r>
        <w:r>
          <w:rPr>
            <w:noProof/>
            <w:webHidden/>
          </w:rPr>
          <w:fldChar w:fldCharType="separate"/>
        </w:r>
        <w:r w:rsidR="002F4F52">
          <w:rPr>
            <w:noProof/>
            <w:webHidden/>
          </w:rPr>
          <w:t>3</w:t>
        </w:r>
        <w:r>
          <w:rPr>
            <w:noProof/>
            <w:webHidden/>
          </w:rPr>
          <w:fldChar w:fldCharType="end"/>
        </w:r>
      </w:hyperlink>
    </w:p>
    <w:p w:rsidR="002F4F52" w:rsidRDefault="00593E44" w:rsidP="002F4F52">
      <w:pPr>
        <w:pStyle w:val="30"/>
        <w:tabs>
          <w:tab w:val="right" w:leader="dot" w:pos="9060"/>
        </w:tabs>
        <w:ind w:left="880"/>
        <w:rPr>
          <w:rFonts w:asciiTheme="minorHAnsi" w:eastAsiaTheme="minorEastAsia" w:hAnsiTheme="minorHAnsi" w:cstheme="minorBidi"/>
          <w:noProof/>
          <w:color w:val="auto"/>
          <w:sz w:val="21"/>
        </w:rPr>
      </w:pPr>
      <w:hyperlink w:anchor="_Toc9521296" w:history="1">
        <w:r w:rsidR="002F4F52" w:rsidRPr="002C398D">
          <w:rPr>
            <w:rStyle w:val="ac"/>
            <w:rFonts w:ascii="Times New Roman" w:hAnsi="Times New Roman" w:cs="Times New Roman"/>
            <w:noProof/>
          </w:rPr>
          <w:t xml:space="preserve">3.1.1 </w:t>
        </w:r>
        <w:r w:rsidR="002F4F52" w:rsidRPr="002C398D">
          <w:rPr>
            <w:rStyle w:val="ac"/>
            <w:rFonts w:ascii="Times New Roman" w:hAnsi="Times New Roman" w:cs="Times New Roman" w:hint="eastAsia"/>
            <w:noProof/>
          </w:rPr>
          <w:t>项目规模</w:t>
        </w:r>
        <w:r w:rsidR="002F4F52">
          <w:rPr>
            <w:noProof/>
            <w:webHidden/>
          </w:rPr>
          <w:tab/>
        </w:r>
        <w:r>
          <w:rPr>
            <w:noProof/>
            <w:webHidden/>
          </w:rPr>
          <w:fldChar w:fldCharType="begin"/>
        </w:r>
        <w:r w:rsidR="002F4F52">
          <w:rPr>
            <w:noProof/>
            <w:webHidden/>
          </w:rPr>
          <w:instrText xml:space="preserve"> PAGEREF _Toc9521296 \h </w:instrText>
        </w:r>
        <w:r>
          <w:rPr>
            <w:noProof/>
            <w:webHidden/>
          </w:rPr>
        </w:r>
        <w:r>
          <w:rPr>
            <w:noProof/>
            <w:webHidden/>
          </w:rPr>
          <w:fldChar w:fldCharType="separate"/>
        </w:r>
        <w:r w:rsidR="002F4F52">
          <w:rPr>
            <w:noProof/>
            <w:webHidden/>
          </w:rPr>
          <w:t>3</w:t>
        </w:r>
        <w:r>
          <w:rPr>
            <w:noProof/>
            <w:webHidden/>
          </w:rPr>
          <w:fldChar w:fldCharType="end"/>
        </w:r>
      </w:hyperlink>
    </w:p>
    <w:p w:rsidR="002F4F52" w:rsidRDefault="00593E44" w:rsidP="002F4F52">
      <w:pPr>
        <w:pStyle w:val="30"/>
        <w:tabs>
          <w:tab w:val="right" w:leader="dot" w:pos="9060"/>
        </w:tabs>
        <w:ind w:left="880"/>
        <w:rPr>
          <w:rFonts w:asciiTheme="minorHAnsi" w:eastAsiaTheme="minorEastAsia" w:hAnsiTheme="minorHAnsi" w:cstheme="minorBidi"/>
          <w:noProof/>
          <w:color w:val="auto"/>
          <w:sz w:val="21"/>
        </w:rPr>
      </w:pPr>
      <w:hyperlink w:anchor="_Toc9521297" w:history="1">
        <w:r w:rsidR="002F4F52" w:rsidRPr="002C398D">
          <w:rPr>
            <w:rStyle w:val="ac"/>
            <w:rFonts w:ascii="Times New Roman" w:hAnsi="Times New Roman" w:cs="Times New Roman"/>
            <w:noProof/>
          </w:rPr>
          <w:t xml:space="preserve">3.1.2 </w:t>
        </w:r>
        <w:r w:rsidR="002F4F52" w:rsidRPr="002C398D">
          <w:rPr>
            <w:rStyle w:val="ac"/>
            <w:rFonts w:ascii="Times New Roman" w:hAnsi="Times New Roman" w:cs="Times New Roman" w:hint="eastAsia"/>
            <w:noProof/>
          </w:rPr>
          <w:t>人员规模及工作制度</w:t>
        </w:r>
        <w:r w:rsidR="002F4F52">
          <w:rPr>
            <w:noProof/>
            <w:webHidden/>
          </w:rPr>
          <w:tab/>
        </w:r>
        <w:r>
          <w:rPr>
            <w:noProof/>
            <w:webHidden/>
          </w:rPr>
          <w:fldChar w:fldCharType="begin"/>
        </w:r>
        <w:r w:rsidR="002F4F52">
          <w:rPr>
            <w:noProof/>
            <w:webHidden/>
          </w:rPr>
          <w:instrText xml:space="preserve"> PAGEREF _Toc9521297 \h </w:instrText>
        </w:r>
        <w:r>
          <w:rPr>
            <w:noProof/>
            <w:webHidden/>
          </w:rPr>
        </w:r>
        <w:r>
          <w:rPr>
            <w:noProof/>
            <w:webHidden/>
          </w:rPr>
          <w:fldChar w:fldCharType="separate"/>
        </w:r>
        <w:r w:rsidR="002F4F52">
          <w:rPr>
            <w:noProof/>
            <w:webHidden/>
          </w:rPr>
          <w:t>3</w:t>
        </w:r>
        <w:r>
          <w:rPr>
            <w:noProof/>
            <w:webHidden/>
          </w:rPr>
          <w:fldChar w:fldCharType="end"/>
        </w:r>
      </w:hyperlink>
    </w:p>
    <w:p w:rsidR="002F4F52" w:rsidRDefault="00593E44" w:rsidP="002F4F52">
      <w:pPr>
        <w:pStyle w:val="20"/>
        <w:tabs>
          <w:tab w:val="right" w:leader="dot" w:pos="9060"/>
        </w:tabs>
        <w:ind w:left="440"/>
        <w:rPr>
          <w:rFonts w:asciiTheme="minorHAnsi" w:eastAsiaTheme="minorEastAsia" w:hAnsiTheme="minorHAnsi" w:cstheme="minorBidi"/>
          <w:noProof/>
          <w:color w:val="auto"/>
          <w:sz w:val="21"/>
        </w:rPr>
      </w:pPr>
      <w:hyperlink w:anchor="_Toc9521298" w:history="1">
        <w:r w:rsidR="002F4F52" w:rsidRPr="002C398D">
          <w:rPr>
            <w:rStyle w:val="ac"/>
            <w:rFonts w:ascii="Times New Roman" w:hAnsi="Times New Roman"/>
            <w:noProof/>
          </w:rPr>
          <w:t>3.2</w:t>
        </w:r>
        <w:r w:rsidR="002F4F52" w:rsidRPr="002C398D">
          <w:rPr>
            <w:rStyle w:val="ac"/>
            <w:rFonts w:ascii="Times New Roman" w:hint="eastAsia"/>
            <w:noProof/>
          </w:rPr>
          <w:t>主要建设内容及生产设备</w:t>
        </w:r>
        <w:r w:rsidR="002F4F52">
          <w:rPr>
            <w:noProof/>
            <w:webHidden/>
          </w:rPr>
          <w:tab/>
        </w:r>
        <w:r>
          <w:rPr>
            <w:noProof/>
            <w:webHidden/>
          </w:rPr>
          <w:fldChar w:fldCharType="begin"/>
        </w:r>
        <w:r w:rsidR="002F4F52">
          <w:rPr>
            <w:noProof/>
            <w:webHidden/>
          </w:rPr>
          <w:instrText xml:space="preserve"> PAGEREF _Toc9521298 \h </w:instrText>
        </w:r>
        <w:r>
          <w:rPr>
            <w:noProof/>
            <w:webHidden/>
          </w:rPr>
        </w:r>
        <w:r>
          <w:rPr>
            <w:noProof/>
            <w:webHidden/>
          </w:rPr>
          <w:fldChar w:fldCharType="separate"/>
        </w:r>
        <w:r w:rsidR="002F4F52">
          <w:rPr>
            <w:noProof/>
            <w:webHidden/>
          </w:rPr>
          <w:t>3</w:t>
        </w:r>
        <w:r>
          <w:rPr>
            <w:noProof/>
            <w:webHidden/>
          </w:rPr>
          <w:fldChar w:fldCharType="end"/>
        </w:r>
      </w:hyperlink>
    </w:p>
    <w:p w:rsidR="002F4F52" w:rsidRDefault="00593E44" w:rsidP="002F4F52">
      <w:pPr>
        <w:pStyle w:val="30"/>
        <w:tabs>
          <w:tab w:val="right" w:leader="dot" w:pos="9060"/>
        </w:tabs>
        <w:ind w:left="880"/>
        <w:rPr>
          <w:rFonts w:asciiTheme="minorHAnsi" w:eastAsiaTheme="minorEastAsia" w:hAnsiTheme="minorHAnsi" w:cstheme="minorBidi"/>
          <w:noProof/>
          <w:color w:val="auto"/>
          <w:sz w:val="21"/>
        </w:rPr>
      </w:pPr>
      <w:hyperlink w:anchor="_Toc9521299" w:history="1">
        <w:r w:rsidR="002F4F52" w:rsidRPr="002C398D">
          <w:rPr>
            <w:rStyle w:val="ac"/>
            <w:rFonts w:ascii="Times New Roman" w:hAnsi="Times New Roman" w:cs="Times New Roman"/>
            <w:noProof/>
          </w:rPr>
          <w:t xml:space="preserve">3.2.1 </w:t>
        </w:r>
        <w:r w:rsidR="002F4F52" w:rsidRPr="002C398D">
          <w:rPr>
            <w:rStyle w:val="ac"/>
            <w:rFonts w:ascii="Times New Roman" w:hAnsi="Times New Roman" w:cs="Times New Roman" w:hint="eastAsia"/>
            <w:noProof/>
          </w:rPr>
          <w:t>项目主要情况</w:t>
        </w:r>
        <w:r w:rsidR="002F4F52">
          <w:rPr>
            <w:noProof/>
            <w:webHidden/>
          </w:rPr>
          <w:tab/>
        </w:r>
        <w:r>
          <w:rPr>
            <w:noProof/>
            <w:webHidden/>
          </w:rPr>
          <w:fldChar w:fldCharType="begin"/>
        </w:r>
        <w:r w:rsidR="002F4F52">
          <w:rPr>
            <w:noProof/>
            <w:webHidden/>
          </w:rPr>
          <w:instrText xml:space="preserve"> PAGEREF _Toc9521299 \h </w:instrText>
        </w:r>
        <w:r>
          <w:rPr>
            <w:noProof/>
            <w:webHidden/>
          </w:rPr>
        </w:r>
        <w:r>
          <w:rPr>
            <w:noProof/>
            <w:webHidden/>
          </w:rPr>
          <w:fldChar w:fldCharType="separate"/>
        </w:r>
        <w:r w:rsidR="002F4F52">
          <w:rPr>
            <w:noProof/>
            <w:webHidden/>
          </w:rPr>
          <w:t>3</w:t>
        </w:r>
        <w:r>
          <w:rPr>
            <w:noProof/>
            <w:webHidden/>
          </w:rPr>
          <w:fldChar w:fldCharType="end"/>
        </w:r>
      </w:hyperlink>
    </w:p>
    <w:p w:rsidR="002F4F52" w:rsidRDefault="00593E44" w:rsidP="002F4F52">
      <w:pPr>
        <w:pStyle w:val="30"/>
        <w:tabs>
          <w:tab w:val="right" w:leader="dot" w:pos="9060"/>
        </w:tabs>
        <w:ind w:left="880"/>
        <w:rPr>
          <w:rFonts w:asciiTheme="minorHAnsi" w:eastAsiaTheme="minorEastAsia" w:hAnsiTheme="minorHAnsi" w:cstheme="minorBidi"/>
          <w:noProof/>
          <w:color w:val="auto"/>
          <w:sz w:val="21"/>
        </w:rPr>
      </w:pPr>
      <w:hyperlink w:anchor="_Toc9521300" w:history="1">
        <w:r w:rsidR="002F4F52" w:rsidRPr="002C398D">
          <w:rPr>
            <w:rStyle w:val="ac"/>
            <w:rFonts w:ascii="Times New Roman" w:hAnsi="Times New Roman" w:cs="Times New Roman"/>
            <w:noProof/>
          </w:rPr>
          <w:t>3.2.2</w:t>
        </w:r>
        <w:r w:rsidR="002F4F52" w:rsidRPr="002C398D">
          <w:rPr>
            <w:rStyle w:val="ac"/>
            <w:rFonts w:ascii="Times New Roman" w:hAnsi="Times New Roman" w:cs="Times New Roman" w:hint="eastAsia"/>
            <w:noProof/>
          </w:rPr>
          <w:t>原辅材料及年消耗量</w:t>
        </w:r>
        <w:r w:rsidR="002F4F52">
          <w:rPr>
            <w:noProof/>
            <w:webHidden/>
          </w:rPr>
          <w:tab/>
        </w:r>
        <w:r>
          <w:rPr>
            <w:noProof/>
            <w:webHidden/>
          </w:rPr>
          <w:fldChar w:fldCharType="begin"/>
        </w:r>
        <w:r w:rsidR="002F4F52">
          <w:rPr>
            <w:noProof/>
            <w:webHidden/>
          </w:rPr>
          <w:instrText xml:space="preserve"> PAGEREF _Toc9521300 \h </w:instrText>
        </w:r>
        <w:r>
          <w:rPr>
            <w:noProof/>
            <w:webHidden/>
          </w:rPr>
        </w:r>
        <w:r>
          <w:rPr>
            <w:noProof/>
            <w:webHidden/>
          </w:rPr>
          <w:fldChar w:fldCharType="separate"/>
        </w:r>
        <w:r w:rsidR="002F4F52">
          <w:rPr>
            <w:noProof/>
            <w:webHidden/>
          </w:rPr>
          <w:t>3</w:t>
        </w:r>
        <w:r>
          <w:rPr>
            <w:noProof/>
            <w:webHidden/>
          </w:rPr>
          <w:fldChar w:fldCharType="end"/>
        </w:r>
      </w:hyperlink>
    </w:p>
    <w:p w:rsidR="002F4F52" w:rsidRDefault="00593E44" w:rsidP="002F4F52">
      <w:pPr>
        <w:pStyle w:val="30"/>
        <w:tabs>
          <w:tab w:val="right" w:leader="dot" w:pos="9060"/>
        </w:tabs>
        <w:ind w:left="880"/>
        <w:rPr>
          <w:rFonts w:asciiTheme="minorHAnsi" w:eastAsiaTheme="minorEastAsia" w:hAnsiTheme="minorHAnsi" w:cstheme="minorBidi"/>
          <w:noProof/>
          <w:color w:val="auto"/>
          <w:sz w:val="21"/>
        </w:rPr>
      </w:pPr>
      <w:hyperlink w:anchor="_Toc9521301" w:history="1">
        <w:r w:rsidR="002F4F52" w:rsidRPr="002C398D">
          <w:rPr>
            <w:rStyle w:val="ac"/>
            <w:rFonts w:ascii="Times New Roman" w:hAnsi="Times New Roman" w:cs="Times New Roman"/>
            <w:noProof/>
          </w:rPr>
          <w:t>3.2.3</w:t>
        </w:r>
        <w:r w:rsidR="002F4F52" w:rsidRPr="002C398D">
          <w:rPr>
            <w:rStyle w:val="ac"/>
            <w:rFonts w:ascii="Times New Roman" w:hAnsi="Times New Roman" w:cs="Times New Roman" w:hint="eastAsia"/>
            <w:noProof/>
          </w:rPr>
          <w:t>主要生产设备</w:t>
        </w:r>
        <w:r w:rsidR="002F4F52">
          <w:rPr>
            <w:noProof/>
            <w:webHidden/>
          </w:rPr>
          <w:tab/>
        </w:r>
        <w:r>
          <w:rPr>
            <w:noProof/>
            <w:webHidden/>
          </w:rPr>
          <w:fldChar w:fldCharType="begin"/>
        </w:r>
        <w:r w:rsidR="002F4F52">
          <w:rPr>
            <w:noProof/>
            <w:webHidden/>
          </w:rPr>
          <w:instrText xml:space="preserve"> PAGEREF _Toc9521301 \h </w:instrText>
        </w:r>
        <w:r>
          <w:rPr>
            <w:noProof/>
            <w:webHidden/>
          </w:rPr>
        </w:r>
        <w:r>
          <w:rPr>
            <w:noProof/>
            <w:webHidden/>
          </w:rPr>
          <w:fldChar w:fldCharType="separate"/>
        </w:r>
        <w:r w:rsidR="002F4F52">
          <w:rPr>
            <w:noProof/>
            <w:webHidden/>
          </w:rPr>
          <w:t>4</w:t>
        </w:r>
        <w:r>
          <w:rPr>
            <w:noProof/>
            <w:webHidden/>
          </w:rPr>
          <w:fldChar w:fldCharType="end"/>
        </w:r>
      </w:hyperlink>
    </w:p>
    <w:p w:rsidR="002F4F52" w:rsidRDefault="00593E44" w:rsidP="002F4F52">
      <w:pPr>
        <w:pStyle w:val="20"/>
        <w:tabs>
          <w:tab w:val="right" w:leader="dot" w:pos="9060"/>
        </w:tabs>
        <w:ind w:left="440"/>
        <w:rPr>
          <w:rFonts w:asciiTheme="minorHAnsi" w:eastAsiaTheme="minorEastAsia" w:hAnsiTheme="minorHAnsi" w:cstheme="minorBidi"/>
          <w:noProof/>
          <w:color w:val="auto"/>
          <w:sz w:val="21"/>
        </w:rPr>
      </w:pPr>
      <w:hyperlink w:anchor="_Toc9521302" w:history="1">
        <w:r w:rsidR="002F4F52" w:rsidRPr="002C398D">
          <w:rPr>
            <w:rStyle w:val="ac"/>
            <w:rFonts w:ascii="Times New Roman" w:hAnsi="Times New Roman"/>
            <w:noProof/>
          </w:rPr>
          <w:t>3.3</w:t>
        </w:r>
        <w:r w:rsidR="002F4F52" w:rsidRPr="002C398D">
          <w:rPr>
            <w:rStyle w:val="ac"/>
            <w:rFonts w:ascii="Times New Roman" w:hint="eastAsia"/>
            <w:noProof/>
          </w:rPr>
          <w:t>生产工艺</w:t>
        </w:r>
        <w:r w:rsidR="002F4F52">
          <w:rPr>
            <w:noProof/>
            <w:webHidden/>
          </w:rPr>
          <w:tab/>
        </w:r>
        <w:r>
          <w:rPr>
            <w:noProof/>
            <w:webHidden/>
          </w:rPr>
          <w:fldChar w:fldCharType="begin"/>
        </w:r>
        <w:r w:rsidR="002F4F52">
          <w:rPr>
            <w:noProof/>
            <w:webHidden/>
          </w:rPr>
          <w:instrText xml:space="preserve"> PAGEREF _Toc9521302 \h </w:instrText>
        </w:r>
        <w:r>
          <w:rPr>
            <w:noProof/>
            <w:webHidden/>
          </w:rPr>
        </w:r>
        <w:r>
          <w:rPr>
            <w:noProof/>
            <w:webHidden/>
          </w:rPr>
          <w:fldChar w:fldCharType="separate"/>
        </w:r>
        <w:r w:rsidR="002F4F52">
          <w:rPr>
            <w:noProof/>
            <w:webHidden/>
          </w:rPr>
          <w:t>5</w:t>
        </w:r>
        <w:r>
          <w:rPr>
            <w:noProof/>
            <w:webHidden/>
          </w:rPr>
          <w:fldChar w:fldCharType="end"/>
        </w:r>
      </w:hyperlink>
    </w:p>
    <w:p w:rsidR="002F4F52" w:rsidRDefault="00593E44" w:rsidP="002F4F52">
      <w:pPr>
        <w:pStyle w:val="30"/>
        <w:tabs>
          <w:tab w:val="right" w:leader="dot" w:pos="9060"/>
        </w:tabs>
        <w:ind w:left="880"/>
        <w:rPr>
          <w:rFonts w:asciiTheme="minorHAnsi" w:eastAsiaTheme="minorEastAsia" w:hAnsiTheme="minorHAnsi" w:cstheme="minorBidi"/>
          <w:noProof/>
          <w:color w:val="auto"/>
          <w:sz w:val="21"/>
        </w:rPr>
      </w:pPr>
      <w:hyperlink w:anchor="_Toc9521303" w:history="1">
        <w:r w:rsidR="002F4F52" w:rsidRPr="002C398D">
          <w:rPr>
            <w:rStyle w:val="ac"/>
            <w:rFonts w:ascii="Times New Roman" w:hAnsi="Times New Roman" w:cs="Times New Roman"/>
            <w:noProof/>
          </w:rPr>
          <w:t xml:space="preserve">3.3.1 </w:t>
        </w:r>
        <w:r w:rsidR="002F4F52" w:rsidRPr="002C398D">
          <w:rPr>
            <w:rStyle w:val="ac"/>
            <w:rFonts w:ascii="Times New Roman" w:hAnsi="Times New Roman" w:cs="Times New Roman" w:hint="eastAsia"/>
            <w:noProof/>
          </w:rPr>
          <w:t>项目生产工艺流程图</w:t>
        </w:r>
        <w:r w:rsidR="002F4F52">
          <w:rPr>
            <w:noProof/>
            <w:webHidden/>
          </w:rPr>
          <w:tab/>
        </w:r>
        <w:r>
          <w:rPr>
            <w:noProof/>
            <w:webHidden/>
          </w:rPr>
          <w:fldChar w:fldCharType="begin"/>
        </w:r>
        <w:r w:rsidR="002F4F52">
          <w:rPr>
            <w:noProof/>
            <w:webHidden/>
          </w:rPr>
          <w:instrText xml:space="preserve"> PAGEREF _Toc9521303 \h </w:instrText>
        </w:r>
        <w:r>
          <w:rPr>
            <w:noProof/>
            <w:webHidden/>
          </w:rPr>
        </w:r>
        <w:r>
          <w:rPr>
            <w:noProof/>
            <w:webHidden/>
          </w:rPr>
          <w:fldChar w:fldCharType="separate"/>
        </w:r>
        <w:r w:rsidR="002F4F52">
          <w:rPr>
            <w:noProof/>
            <w:webHidden/>
          </w:rPr>
          <w:t>5</w:t>
        </w:r>
        <w:r>
          <w:rPr>
            <w:noProof/>
            <w:webHidden/>
          </w:rPr>
          <w:fldChar w:fldCharType="end"/>
        </w:r>
      </w:hyperlink>
    </w:p>
    <w:p w:rsidR="002F4F52" w:rsidRDefault="00593E44" w:rsidP="002F4F52">
      <w:pPr>
        <w:pStyle w:val="30"/>
        <w:tabs>
          <w:tab w:val="right" w:leader="dot" w:pos="9060"/>
        </w:tabs>
        <w:ind w:left="880"/>
        <w:rPr>
          <w:rFonts w:asciiTheme="minorHAnsi" w:eastAsiaTheme="minorEastAsia" w:hAnsiTheme="minorHAnsi" w:cstheme="minorBidi"/>
          <w:noProof/>
          <w:color w:val="auto"/>
          <w:sz w:val="21"/>
        </w:rPr>
      </w:pPr>
      <w:hyperlink w:anchor="_Toc9521304" w:history="1">
        <w:r w:rsidR="002F4F52" w:rsidRPr="002C398D">
          <w:rPr>
            <w:rStyle w:val="ac"/>
            <w:rFonts w:ascii="Times New Roman" w:hAnsi="Times New Roman" w:cs="Times New Roman"/>
            <w:noProof/>
          </w:rPr>
          <w:t xml:space="preserve">3.3.2 </w:t>
        </w:r>
        <w:r w:rsidR="002F4F52" w:rsidRPr="002C398D">
          <w:rPr>
            <w:rStyle w:val="ac"/>
            <w:rFonts w:ascii="Times New Roman" w:hAnsi="Times New Roman" w:cs="Times New Roman" w:hint="eastAsia"/>
            <w:noProof/>
          </w:rPr>
          <w:t>项目生产工艺流程说明及产污情况</w:t>
        </w:r>
        <w:r w:rsidR="002F4F52">
          <w:rPr>
            <w:noProof/>
            <w:webHidden/>
          </w:rPr>
          <w:tab/>
        </w:r>
        <w:r>
          <w:rPr>
            <w:noProof/>
            <w:webHidden/>
          </w:rPr>
          <w:fldChar w:fldCharType="begin"/>
        </w:r>
        <w:r w:rsidR="002F4F52">
          <w:rPr>
            <w:noProof/>
            <w:webHidden/>
          </w:rPr>
          <w:instrText xml:space="preserve"> PAGEREF _Toc9521304 \h </w:instrText>
        </w:r>
        <w:r>
          <w:rPr>
            <w:noProof/>
            <w:webHidden/>
          </w:rPr>
        </w:r>
        <w:r>
          <w:rPr>
            <w:noProof/>
            <w:webHidden/>
          </w:rPr>
          <w:fldChar w:fldCharType="separate"/>
        </w:r>
        <w:r w:rsidR="002F4F52">
          <w:rPr>
            <w:noProof/>
            <w:webHidden/>
          </w:rPr>
          <w:t>5</w:t>
        </w:r>
        <w:r>
          <w:rPr>
            <w:noProof/>
            <w:webHidden/>
          </w:rPr>
          <w:fldChar w:fldCharType="end"/>
        </w:r>
      </w:hyperlink>
    </w:p>
    <w:p w:rsidR="002F4F52" w:rsidRDefault="00593E44">
      <w:pPr>
        <w:pStyle w:val="10"/>
        <w:tabs>
          <w:tab w:val="right" w:leader="dot" w:pos="9060"/>
        </w:tabs>
        <w:rPr>
          <w:rFonts w:asciiTheme="minorHAnsi" w:eastAsiaTheme="minorEastAsia" w:hAnsiTheme="minorHAnsi" w:cstheme="minorBidi"/>
          <w:noProof/>
          <w:color w:val="auto"/>
          <w:sz w:val="21"/>
        </w:rPr>
      </w:pPr>
      <w:hyperlink w:anchor="_Toc9521305" w:history="1">
        <w:r w:rsidR="002F4F52" w:rsidRPr="002C398D">
          <w:rPr>
            <w:rStyle w:val="ac"/>
            <w:rFonts w:ascii="宋体" w:eastAsia="宋体" w:hAnsi="宋体" w:cs="宋体" w:hint="eastAsia"/>
            <w:b/>
            <w:noProof/>
          </w:rPr>
          <w:t>四、污染物排放及治理措施</w:t>
        </w:r>
        <w:r w:rsidR="002F4F52">
          <w:rPr>
            <w:noProof/>
            <w:webHidden/>
          </w:rPr>
          <w:tab/>
        </w:r>
        <w:r>
          <w:rPr>
            <w:noProof/>
            <w:webHidden/>
          </w:rPr>
          <w:fldChar w:fldCharType="begin"/>
        </w:r>
        <w:r w:rsidR="002F4F52">
          <w:rPr>
            <w:noProof/>
            <w:webHidden/>
          </w:rPr>
          <w:instrText xml:space="preserve"> PAGEREF _Toc9521305 \h </w:instrText>
        </w:r>
        <w:r>
          <w:rPr>
            <w:noProof/>
            <w:webHidden/>
          </w:rPr>
        </w:r>
        <w:r>
          <w:rPr>
            <w:noProof/>
            <w:webHidden/>
          </w:rPr>
          <w:fldChar w:fldCharType="separate"/>
        </w:r>
        <w:r w:rsidR="002F4F52">
          <w:rPr>
            <w:noProof/>
            <w:webHidden/>
          </w:rPr>
          <w:t>6</w:t>
        </w:r>
        <w:r>
          <w:rPr>
            <w:noProof/>
            <w:webHidden/>
          </w:rPr>
          <w:fldChar w:fldCharType="end"/>
        </w:r>
      </w:hyperlink>
    </w:p>
    <w:p w:rsidR="002F4F52" w:rsidRDefault="00593E44" w:rsidP="002F4F52">
      <w:pPr>
        <w:pStyle w:val="20"/>
        <w:tabs>
          <w:tab w:val="right" w:leader="dot" w:pos="9060"/>
        </w:tabs>
        <w:ind w:left="440"/>
        <w:rPr>
          <w:rFonts w:asciiTheme="minorHAnsi" w:eastAsiaTheme="minorEastAsia" w:hAnsiTheme="minorHAnsi" w:cstheme="minorBidi"/>
          <w:noProof/>
          <w:color w:val="auto"/>
          <w:sz w:val="21"/>
        </w:rPr>
      </w:pPr>
      <w:hyperlink w:anchor="_Toc9521306" w:history="1">
        <w:r w:rsidR="002F4F52" w:rsidRPr="002C398D">
          <w:rPr>
            <w:rStyle w:val="ac"/>
            <w:rFonts w:ascii="Times New Roman" w:hAnsi="Times New Roman" w:cs="Times New Roman"/>
            <w:noProof/>
          </w:rPr>
          <w:t xml:space="preserve">4.1 </w:t>
        </w:r>
        <w:r w:rsidR="002F4F52" w:rsidRPr="002C398D">
          <w:rPr>
            <w:rStyle w:val="ac"/>
            <w:rFonts w:ascii="Times New Roman" w:hAnsi="Times New Roman" w:cs="Times New Roman" w:hint="eastAsia"/>
            <w:noProof/>
          </w:rPr>
          <w:t>废水</w:t>
        </w:r>
        <w:r w:rsidR="002F4F52">
          <w:rPr>
            <w:noProof/>
            <w:webHidden/>
          </w:rPr>
          <w:tab/>
        </w:r>
        <w:r>
          <w:rPr>
            <w:noProof/>
            <w:webHidden/>
          </w:rPr>
          <w:fldChar w:fldCharType="begin"/>
        </w:r>
        <w:r w:rsidR="002F4F52">
          <w:rPr>
            <w:noProof/>
            <w:webHidden/>
          </w:rPr>
          <w:instrText xml:space="preserve"> PAGEREF _Toc9521306 \h </w:instrText>
        </w:r>
        <w:r>
          <w:rPr>
            <w:noProof/>
            <w:webHidden/>
          </w:rPr>
        </w:r>
        <w:r>
          <w:rPr>
            <w:noProof/>
            <w:webHidden/>
          </w:rPr>
          <w:fldChar w:fldCharType="separate"/>
        </w:r>
        <w:r w:rsidR="002F4F52">
          <w:rPr>
            <w:noProof/>
            <w:webHidden/>
          </w:rPr>
          <w:t>6</w:t>
        </w:r>
        <w:r>
          <w:rPr>
            <w:noProof/>
            <w:webHidden/>
          </w:rPr>
          <w:fldChar w:fldCharType="end"/>
        </w:r>
      </w:hyperlink>
    </w:p>
    <w:p w:rsidR="002F4F52" w:rsidRDefault="00593E44" w:rsidP="002F4F52">
      <w:pPr>
        <w:pStyle w:val="20"/>
        <w:tabs>
          <w:tab w:val="right" w:leader="dot" w:pos="9060"/>
        </w:tabs>
        <w:ind w:left="440"/>
        <w:rPr>
          <w:rFonts w:asciiTheme="minorHAnsi" w:eastAsiaTheme="minorEastAsia" w:hAnsiTheme="minorHAnsi" w:cstheme="minorBidi"/>
          <w:noProof/>
          <w:color w:val="auto"/>
          <w:sz w:val="21"/>
        </w:rPr>
      </w:pPr>
      <w:hyperlink w:anchor="_Toc9521307" w:history="1">
        <w:r w:rsidR="002F4F52" w:rsidRPr="002C398D">
          <w:rPr>
            <w:rStyle w:val="ac"/>
            <w:rFonts w:ascii="Times New Roman" w:hAnsi="Times New Roman"/>
            <w:noProof/>
          </w:rPr>
          <w:t>4.2</w:t>
        </w:r>
        <w:r w:rsidR="002F4F52" w:rsidRPr="002C398D">
          <w:rPr>
            <w:rStyle w:val="ac"/>
            <w:rFonts w:ascii="Times New Roman" w:hint="eastAsia"/>
            <w:noProof/>
          </w:rPr>
          <w:t>废气</w:t>
        </w:r>
        <w:r w:rsidR="002F4F52">
          <w:rPr>
            <w:noProof/>
            <w:webHidden/>
          </w:rPr>
          <w:tab/>
        </w:r>
        <w:r>
          <w:rPr>
            <w:noProof/>
            <w:webHidden/>
          </w:rPr>
          <w:fldChar w:fldCharType="begin"/>
        </w:r>
        <w:r w:rsidR="002F4F52">
          <w:rPr>
            <w:noProof/>
            <w:webHidden/>
          </w:rPr>
          <w:instrText xml:space="preserve"> PAGEREF _Toc9521307 \h </w:instrText>
        </w:r>
        <w:r>
          <w:rPr>
            <w:noProof/>
            <w:webHidden/>
          </w:rPr>
        </w:r>
        <w:r>
          <w:rPr>
            <w:noProof/>
            <w:webHidden/>
          </w:rPr>
          <w:fldChar w:fldCharType="separate"/>
        </w:r>
        <w:r w:rsidR="002F4F52">
          <w:rPr>
            <w:noProof/>
            <w:webHidden/>
          </w:rPr>
          <w:t>6</w:t>
        </w:r>
        <w:r>
          <w:rPr>
            <w:noProof/>
            <w:webHidden/>
          </w:rPr>
          <w:fldChar w:fldCharType="end"/>
        </w:r>
      </w:hyperlink>
    </w:p>
    <w:p w:rsidR="002F4F52" w:rsidRDefault="00593E44" w:rsidP="002F4F52">
      <w:pPr>
        <w:pStyle w:val="20"/>
        <w:tabs>
          <w:tab w:val="right" w:leader="dot" w:pos="9060"/>
        </w:tabs>
        <w:ind w:left="440"/>
        <w:rPr>
          <w:rFonts w:asciiTheme="minorHAnsi" w:eastAsiaTheme="minorEastAsia" w:hAnsiTheme="minorHAnsi" w:cstheme="minorBidi"/>
          <w:noProof/>
          <w:color w:val="auto"/>
          <w:sz w:val="21"/>
        </w:rPr>
      </w:pPr>
      <w:hyperlink w:anchor="_Toc9521308" w:history="1">
        <w:r w:rsidR="002F4F52" w:rsidRPr="002C398D">
          <w:rPr>
            <w:rStyle w:val="ac"/>
            <w:rFonts w:ascii="Times New Roman" w:hAnsi="Times New Roman"/>
            <w:noProof/>
          </w:rPr>
          <w:t xml:space="preserve">4.3 </w:t>
        </w:r>
        <w:r w:rsidR="002F4F52" w:rsidRPr="002C398D">
          <w:rPr>
            <w:rStyle w:val="ac"/>
            <w:rFonts w:ascii="Times New Roman" w:hAnsi="Times New Roman" w:hint="eastAsia"/>
            <w:noProof/>
          </w:rPr>
          <w:t>噪声</w:t>
        </w:r>
        <w:r w:rsidR="002F4F52">
          <w:rPr>
            <w:noProof/>
            <w:webHidden/>
          </w:rPr>
          <w:tab/>
        </w:r>
        <w:r>
          <w:rPr>
            <w:noProof/>
            <w:webHidden/>
          </w:rPr>
          <w:fldChar w:fldCharType="begin"/>
        </w:r>
        <w:r w:rsidR="002F4F52">
          <w:rPr>
            <w:noProof/>
            <w:webHidden/>
          </w:rPr>
          <w:instrText xml:space="preserve"> PAGEREF _Toc9521308 \h </w:instrText>
        </w:r>
        <w:r>
          <w:rPr>
            <w:noProof/>
            <w:webHidden/>
          </w:rPr>
        </w:r>
        <w:r>
          <w:rPr>
            <w:noProof/>
            <w:webHidden/>
          </w:rPr>
          <w:fldChar w:fldCharType="separate"/>
        </w:r>
        <w:r w:rsidR="002F4F52">
          <w:rPr>
            <w:noProof/>
            <w:webHidden/>
          </w:rPr>
          <w:t>7</w:t>
        </w:r>
        <w:r>
          <w:rPr>
            <w:noProof/>
            <w:webHidden/>
          </w:rPr>
          <w:fldChar w:fldCharType="end"/>
        </w:r>
      </w:hyperlink>
    </w:p>
    <w:p w:rsidR="002F4F52" w:rsidRDefault="00593E44" w:rsidP="002F4F52">
      <w:pPr>
        <w:pStyle w:val="20"/>
        <w:tabs>
          <w:tab w:val="right" w:leader="dot" w:pos="9060"/>
        </w:tabs>
        <w:ind w:left="440"/>
        <w:rPr>
          <w:rFonts w:asciiTheme="minorHAnsi" w:eastAsiaTheme="minorEastAsia" w:hAnsiTheme="minorHAnsi" w:cstheme="minorBidi"/>
          <w:noProof/>
          <w:color w:val="auto"/>
          <w:sz w:val="21"/>
        </w:rPr>
      </w:pPr>
      <w:hyperlink w:anchor="_Toc9521309" w:history="1">
        <w:r w:rsidR="002F4F52" w:rsidRPr="002C398D">
          <w:rPr>
            <w:rStyle w:val="ac"/>
            <w:rFonts w:ascii="Times New Roman" w:hAnsi="Times New Roman"/>
            <w:noProof/>
          </w:rPr>
          <w:t xml:space="preserve">4.4 </w:t>
        </w:r>
        <w:r w:rsidR="002F4F52" w:rsidRPr="002C398D">
          <w:rPr>
            <w:rStyle w:val="ac"/>
            <w:rFonts w:ascii="Times New Roman" w:hint="eastAsia"/>
            <w:noProof/>
          </w:rPr>
          <w:t>固废</w:t>
        </w:r>
        <w:r w:rsidR="002F4F52">
          <w:rPr>
            <w:noProof/>
            <w:webHidden/>
          </w:rPr>
          <w:tab/>
        </w:r>
        <w:r>
          <w:rPr>
            <w:noProof/>
            <w:webHidden/>
          </w:rPr>
          <w:fldChar w:fldCharType="begin"/>
        </w:r>
        <w:r w:rsidR="002F4F52">
          <w:rPr>
            <w:noProof/>
            <w:webHidden/>
          </w:rPr>
          <w:instrText xml:space="preserve"> PAGEREF _Toc9521309 \h </w:instrText>
        </w:r>
        <w:r>
          <w:rPr>
            <w:noProof/>
            <w:webHidden/>
          </w:rPr>
        </w:r>
        <w:r>
          <w:rPr>
            <w:noProof/>
            <w:webHidden/>
          </w:rPr>
          <w:fldChar w:fldCharType="separate"/>
        </w:r>
        <w:r w:rsidR="002F4F52">
          <w:rPr>
            <w:noProof/>
            <w:webHidden/>
          </w:rPr>
          <w:t>7</w:t>
        </w:r>
        <w:r>
          <w:rPr>
            <w:noProof/>
            <w:webHidden/>
          </w:rPr>
          <w:fldChar w:fldCharType="end"/>
        </w:r>
      </w:hyperlink>
    </w:p>
    <w:p w:rsidR="002F4F52" w:rsidRDefault="00593E44">
      <w:pPr>
        <w:pStyle w:val="10"/>
        <w:tabs>
          <w:tab w:val="right" w:leader="dot" w:pos="9060"/>
        </w:tabs>
        <w:rPr>
          <w:rFonts w:asciiTheme="minorHAnsi" w:eastAsiaTheme="minorEastAsia" w:hAnsiTheme="minorHAnsi" w:cstheme="minorBidi"/>
          <w:noProof/>
          <w:color w:val="auto"/>
          <w:sz w:val="21"/>
        </w:rPr>
      </w:pPr>
      <w:hyperlink w:anchor="_Toc9521310" w:history="1">
        <w:r w:rsidR="002F4F52" w:rsidRPr="002C398D">
          <w:rPr>
            <w:rStyle w:val="ac"/>
            <w:rFonts w:ascii="宋体" w:eastAsia="宋体" w:hAnsi="宋体" w:cs="宋体" w:hint="eastAsia"/>
            <w:b/>
            <w:noProof/>
          </w:rPr>
          <w:t>五、环评报告表主要结论和建议及环评批复的要求</w:t>
        </w:r>
        <w:r w:rsidR="002F4F52">
          <w:rPr>
            <w:noProof/>
            <w:webHidden/>
          </w:rPr>
          <w:tab/>
        </w:r>
        <w:r>
          <w:rPr>
            <w:noProof/>
            <w:webHidden/>
          </w:rPr>
          <w:fldChar w:fldCharType="begin"/>
        </w:r>
        <w:r w:rsidR="002F4F52">
          <w:rPr>
            <w:noProof/>
            <w:webHidden/>
          </w:rPr>
          <w:instrText xml:space="preserve"> PAGEREF _Toc9521310 \h </w:instrText>
        </w:r>
        <w:r>
          <w:rPr>
            <w:noProof/>
            <w:webHidden/>
          </w:rPr>
        </w:r>
        <w:r>
          <w:rPr>
            <w:noProof/>
            <w:webHidden/>
          </w:rPr>
          <w:fldChar w:fldCharType="separate"/>
        </w:r>
        <w:r w:rsidR="002F4F52">
          <w:rPr>
            <w:noProof/>
            <w:webHidden/>
          </w:rPr>
          <w:t>9</w:t>
        </w:r>
        <w:r>
          <w:rPr>
            <w:noProof/>
            <w:webHidden/>
          </w:rPr>
          <w:fldChar w:fldCharType="end"/>
        </w:r>
      </w:hyperlink>
    </w:p>
    <w:p w:rsidR="002F4F52" w:rsidRDefault="00593E44" w:rsidP="002F4F52">
      <w:pPr>
        <w:pStyle w:val="20"/>
        <w:tabs>
          <w:tab w:val="right" w:leader="dot" w:pos="9060"/>
        </w:tabs>
        <w:ind w:left="440"/>
        <w:rPr>
          <w:rFonts w:asciiTheme="minorHAnsi" w:eastAsiaTheme="minorEastAsia" w:hAnsiTheme="minorHAnsi" w:cstheme="minorBidi"/>
          <w:noProof/>
          <w:color w:val="auto"/>
          <w:sz w:val="21"/>
        </w:rPr>
      </w:pPr>
      <w:hyperlink w:anchor="_Toc9521311" w:history="1">
        <w:r w:rsidR="002F4F52" w:rsidRPr="002C398D">
          <w:rPr>
            <w:rStyle w:val="ac"/>
            <w:rFonts w:ascii="Times New Roman" w:hAnsi="Times New Roman" w:cs="Times New Roman"/>
            <w:noProof/>
          </w:rPr>
          <w:t xml:space="preserve">5.1 </w:t>
        </w:r>
        <w:r w:rsidR="002F4F52" w:rsidRPr="002C398D">
          <w:rPr>
            <w:rStyle w:val="ac"/>
            <w:rFonts w:ascii="Times New Roman" w:hAnsi="Times New Roman" w:cs="Times New Roman" w:hint="eastAsia"/>
            <w:noProof/>
          </w:rPr>
          <w:t>环评报告表主要结论和建议</w:t>
        </w:r>
        <w:r w:rsidR="002F4F52">
          <w:rPr>
            <w:noProof/>
            <w:webHidden/>
          </w:rPr>
          <w:tab/>
        </w:r>
        <w:r>
          <w:rPr>
            <w:noProof/>
            <w:webHidden/>
          </w:rPr>
          <w:fldChar w:fldCharType="begin"/>
        </w:r>
        <w:r w:rsidR="002F4F52">
          <w:rPr>
            <w:noProof/>
            <w:webHidden/>
          </w:rPr>
          <w:instrText xml:space="preserve"> PAGEREF _Toc9521311 \h </w:instrText>
        </w:r>
        <w:r>
          <w:rPr>
            <w:noProof/>
            <w:webHidden/>
          </w:rPr>
        </w:r>
        <w:r>
          <w:rPr>
            <w:noProof/>
            <w:webHidden/>
          </w:rPr>
          <w:fldChar w:fldCharType="separate"/>
        </w:r>
        <w:r w:rsidR="002F4F52">
          <w:rPr>
            <w:noProof/>
            <w:webHidden/>
          </w:rPr>
          <w:t>9</w:t>
        </w:r>
        <w:r>
          <w:rPr>
            <w:noProof/>
            <w:webHidden/>
          </w:rPr>
          <w:fldChar w:fldCharType="end"/>
        </w:r>
      </w:hyperlink>
    </w:p>
    <w:p w:rsidR="002F4F52" w:rsidRDefault="00593E44" w:rsidP="002F4F52">
      <w:pPr>
        <w:pStyle w:val="20"/>
        <w:tabs>
          <w:tab w:val="right" w:leader="dot" w:pos="9060"/>
        </w:tabs>
        <w:ind w:left="440"/>
        <w:rPr>
          <w:rFonts w:asciiTheme="minorHAnsi" w:eastAsiaTheme="minorEastAsia" w:hAnsiTheme="minorHAnsi" w:cstheme="minorBidi"/>
          <w:noProof/>
          <w:color w:val="auto"/>
          <w:sz w:val="21"/>
        </w:rPr>
      </w:pPr>
      <w:hyperlink w:anchor="_Toc9521312" w:history="1">
        <w:r w:rsidR="002F4F52" w:rsidRPr="002C398D">
          <w:rPr>
            <w:rStyle w:val="ac"/>
            <w:rFonts w:ascii="Times New Roman" w:hAnsi="Times New Roman"/>
            <w:noProof/>
          </w:rPr>
          <w:t xml:space="preserve">5.2 </w:t>
        </w:r>
        <w:r w:rsidR="002F4F52" w:rsidRPr="002C398D">
          <w:rPr>
            <w:rStyle w:val="ac"/>
            <w:rFonts w:ascii="Times New Roman" w:hint="eastAsia"/>
            <w:noProof/>
          </w:rPr>
          <w:t>环评报告表批复的要求</w:t>
        </w:r>
        <w:r w:rsidR="002F4F52">
          <w:rPr>
            <w:noProof/>
            <w:webHidden/>
          </w:rPr>
          <w:tab/>
        </w:r>
        <w:r>
          <w:rPr>
            <w:noProof/>
            <w:webHidden/>
          </w:rPr>
          <w:fldChar w:fldCharType="begin"/>
        </w:r>
        <w:r w:rsidR="002F4F52">
          <w:rPr>
            <w:noProof/>
            <w:webHidden/>
          </w:rPr>
          <w:instrText xml:space="preserve"> PAGEREF _Toc9521312 \h </w:instrText>
        </w:r>
        <w:r>
          <w:rPr>
            <w:noProof/>
            <w:webHidden/>
          </w:rPr>
        </w:r>
        <w:r>
          <w:rPr>
            <w:noProof/>
            <w:webHidden/>
          </w:rPr>
          <w:fldChar w:fldCharType="separate"/>
        </w:r>
        <w:r w:rsidR="002F4F52">
          <w:rPr>
            <w:noProof/>
            <w:webHidden/>
          </w:rPr>
          <w:t>10</w:t>
        </w:r>
        <w:r>
          <w:rPr>
            <w:noProof/>
            <w:webHidden/>
          </w:rPr>
          <w:fldChar w:fldCharType="end"/>
        </w:r>
      </w:hyperlink>
    </w:p>
    <w:p w:rsidR="002F4F52" w:rsidRDefault="00593E44">
      <w:pPr>
        <w:pStyle w:val="10"/>
        <w:tabs>
          <w:tab w:val="right" w:leader="dot" w:pos="9060"/>
        </w:tabs>
        <w:rPr>
          <w:rFonts w:asciiTheme="minorHAnsi" w:eastAsiaTheme="minorEastAsia" w:hAnsiTheme="minorHAnsi" w:cstheme="minorBidi"/>
          <w:noProof/>
          <w:color w:val="auto"/>
          <w:sz w:val="21"/>
        </w:rPr>
      </w:pPr>
      <w:hyperlink w:anchor="_Toc9521313" w:history="1">
        <w:r w:rsidR="002F4F52" w:rsidRPr="002C398D">
          <w:rPr>
            <w:rStyle w:val="ac"/>
            <w:rFonts w:ascii="宋体" w:eastAsia="宋体" w:hAnsi="宋体" w:cs="宋体" w:hint="eastAsia"/>
            <w:b/>
            <w:noProof/>
          </w:rPr>
          <w:t>六、验收监测评价标准</w:t>
        </w:r>
        <w:r w:rsidR="002F4F52">
          <w:rPr>
            <w:noProof/>
            <w:webHidden/>
          </w:rPr>
          <w:tab/>
        </w:r>
        <w:r>
          <w:rPr>
            <w:noProof/>
            <w:webHidden/>
          </w:rPr>
          <w:fldChar w:fldCharType="begin"/>
        </w:r>
        <w:r w:rsidR="002F4F52">
          <w:rPr>
            <w:noProof/>
            <w:webHidden/>
          </w:rPr>
          <w:instrText xml:space="preserve"> PAGEREF _Toc9521313 \h </w:instrText>
        </w:r>
        <w:r>
          <w:rPr>
            <w:noProof/>
            <w:webHidden/>
          </w:rPr>
        </w:r>
        <w:r>
          <w:rPr>
            <w:noProof/>
            <w:webHidden/>
          </w:rPr>
          <w:fldChar w:fldCharType="separate"/>
        </w:r>
        <w:r w:rsidR="002F4F52">
          <w:rPr>
            <w:noProof/>
            <w:webHidden/>
          </w:rPr>
          <w:t>11</w:t>
        </w:r>
        <w:r>
          <w:rPr>
            <w:noProof/>
            <w:webHidden/>
          </w:rPr>
          <w:fldChar w:fldCharType="end"/>
        </w:r>
      </w:hyperlink>
    </w:p>
    <w:p w:rsidR="002F4F52" w:rsidRDefault="00593E44" w:rsidP="002F4F52">
      <w:pPr>
        <w:pStyle w:val="20"/>
        <w:tabs>
          <w:tab w:val="right" w:leader="dot" w:pos="9060"/>
        </w:tabs>
        <w:ind w:left="440"/>
        <w:rPr>
          <w:rFonts w:asciiTheme="minorHAnsi" w:eastAsiaTheme="minorEastAsia" w:hAnsiTheme="minorHAnsi" w:cstheme="minorBidi"/>
          <w:noProof/>
          <w:color w:val="auto"/>
          <w:sz w:val="21"/>
        </w:rPr>
      </w:pPr>
      <w:hyperlink w:anchor="_Toc9521314" w:history="1">
        <w:r w:rsidR="002F4F52" w:rsidRPr="002C398D">
          <w:rPr>
            <w:rStyle w:val="ac"/>
            <w:rFonts w:ascii="Times New Roman" w:hAnsi="Times New Roman"/>
            <w:noProof/>
          </w:rPr>
          <w:t xml:space="preserve">6.1 </w:t>
        </w:r>
        <w:r w:rsidR="002F4F52" w:rsidRPr="002C398D">
          <w:rPr>
            <w:rStyle w:val="ac"/>
            <w:rFonts w:ascii="Times New Roman" w:hint="eastAsia"/>
            <w:noProof/>
          </w:rPr>
          <w:t>废水评价标准</w:t>
        </w:r>
        <w:r w:rsidR="002F4F52">
          <w:rPr>
            <w:noProof/>
            <w:webHidden/>
          </w:rPr>
          <w:tab/>
        </w:r>
        <w:r>
          <w:rPr>
            <w:noProof/>
            <w:webHidden/>
          </w:rPr>
          <w:fldChar w:fldCharType="begin"/>
        </w:r>
        <w:r w:rsidR="002F4F52">
          <w:rPr>
            <w:noProof/>
            <w:webHidden/>
          </w:rPr>
          <w:instrText xml:space="preserve"> PAGEREF _Toc9521314 \h </w:instrText>
        </w:r>
        <w:r>
          <w:rPr>
            <w:noProof/>
            <w:webHidden/>
          </w:rPr>
        </w:r>
        <w:r>
          <w:rPr>
            <w:noProof/>
            <w:webHidden/>
          </w:rPr>
          <w:fldChar w:fldCharType="separate"/>
        </w:r>
        <w:r w:rsidR="002F4F52">
          <w:rPr>
            <w:noProof/>
            <w:webHidden/>
          </w:rPr>
          <w:t>11</w:t>
        </w:r>
        <w:r>
          <w:rPr>
            <w:noProof/>
            <w:webHidden/>
          </w:rPr>
          <w:fldChar w:fldCharType="end"/>
        </w:r>
      </w:hyperlink>
    </w:p>
    <w:p w:rsidR="002F4F52" w:rsidRDefault="00593E44" w:rsidP="002F4F52">
      <w:pPr>
        <w:pStyle w:val="20"/>
        <w:tabs>
          <w:tab w:val="right" w:leader="dot" w:pos="9060"/>
        </w:tabs>
        <w:ind w:left="440"/>
        <w:rPr>
          <w:rFonts w:asciiTheme="minorHAnsi" w:eastAsiaTheme="minorEastAsia" w:hAnsiTheme="minorHAnsi" w:cstheme="minorBidi"/>
          <w:noProof/>
          <w:color w:val="auto"/>
          <w:sz w:val="21"/>
        </w:rPr>
      </w:pPr>
      <w:hyperlink w:anchor="_Toc9521315" w:history="1">
        <w:r w:rsidR="002F4F52" w:rsidRPr="002C398D">
          <w:rPr>
            <w:rStyle w:val="ac"/>
            <w:rFonts w:ascii="Times New Roman" w:hAnsi="Times New Roman"/>
            <w:noProof/>
          </w:rPr>
          <w:t xml:space="preserve">6.2 </w:t>
        </w:r>
        <w:r w:rsidR="002F4F52" w:rsidRPr="002C398D">
          <w:rPr>
            <w:rStyle w:val="ac"/>
            <w:rFonts w:ascii="Times New Roman" w:hint="eastAsia"/>
            <w:noProof/>
          </w:rPr>
          <w:t>废气评价标准</w:t>
        </w:r>
        <w:r w:rsidR="002F4F52">
          <w:rPr>
            <w:noProof/>
            <w:webHidden/>
          </w:rPr>
          <w:tab/>
        </w:r>
        <w:r>
          <w:rPr>
            <w:noProof/>
            <w:webHidden/>
          </w:rPr>
          <w:fldChar w:fldCharType="begin"/>
        </w:r>
        <w:r w:rsidR="002F4F52">
          <w:rPr>
            <w:noProof/>
            <w:webHidden/>
          </w:rPr>
          <w:instrText xml:space="preserve"> PAGEREF _Toc9521315 \h </w:instrText>
        </w:r>
        <w:r>
          <w:rPr>
            <w:noProof/>
            <w:webHidden/>
          </w:rPr>
        </w:r>
        <w:r>
          <w:rPr>
            <w:noProof/>
            <w:webHidden/>
          </w:rPr>
          <w:fldChar w:fldCharType="separate"/>
        </w:r>
        <w:r w:rsidR="002F4F52">
          <w:rPr>
            <w:noProof/>
            <w:webHidden/>
          </w:rPr>
          <w:t>11</w:t>
        </w:r>
        <w:r>
          <w:rPr>
            <w:noProof/>
            <w:webHidden/>
          </w:rPr>
          <w:fldChar w:fldCharType="end"/>
        </w:r>
      </w:hyperlink>
    </w:p>
    <w:p w:rsidR="002F4F52" w:rsidRDefault="00593E44" w:rsidP="002F4F52">
      <w:pPr>
        <w:pStyle w:val="20"/>
        <w:tabs>
          <w:tab w:val="right" w:leader="dot" w:pos="9060"/>
        </w:tabs>
        <w:ind w:left="440"/>
        <w:rPr>
          <w:rFonts w:asciiTheme="minorHAnsi" w:eastAsiaTheme="minorEastAsia" w:hAnsiTheme="minorHAnsi" w:cstheme="minorBidi"/>
          <w:noProof/>
          <w:color w:val="auto"/>
          <w:sz w:val="21"/>
        </w:rPr>
      </w:pPr>
      <w:hyperlink w:anchor="_Toc9521316" w:history="1">
        <w:r w:rsidR="002F4F52" w:rsidRPr="002C398D">
          <w:rPr>
            <w:rStyle w:val="ac"/>
            <w:rFonts w:ascii="Times New Roman" w:hAnsi="Times New Roman"/>
            <w:noProof/>
          </w:rPr>
          <w:t xml:space="preserve">6.3 </w:t>
        </w:r>
        <w:r w:rsidR="002F4F52" w:rsidRPr="002C398D">
          <w:rPr>
            <w:rStyle w:val="ac"/>
            <w:rFonts w:ascii="Times New Roman" w:hint="eastAsia"/>
            <w:noProof/>
          </w:rPr>
          <w:t>噪声评价标准</w:t>
        </w:r>
        <w:r w:rsidR="002F4F52">
          <w:rPr>
            <w:noProof/>
            <w:webHidden/>
          </w:rPr>
          <w:tab/>
        </w:r>
        <w:r>
          <w:rPr>
            <w:noProof/>
            <w:webHidden/>
          </w:rPr>
          <w:fldChar w:fldCharType="begin"/>
        </w:r>
        <w:r w:rsidR="002F4F52">
          <w:rPr>
            <w:noProof/>
            <w:webHidden/>
          </w:rPr>
          <w:instrText xml:space="preserve"> PAGEREF _Toc9521316 \h </w:instrText>
        </w:r>
        <w:r>
          <w:rPr>
            <w:noProof/>
            <w:webHidden/>
          </w:rPr>
        </w:r>
        <w:r>
          <w:rPr>
            <w:noProof/>
            <w:webHidden/>
          </w:rPr>
          <w:fldChar w:fldCharType="separate"/>
        </w:r>
        <w:r w:rsidR="002F4F52">
          <w:rPr>
            <w:noProof/>
            <w:webHidden/>
          </w:rPr>
          <w:t>12</w:t>
        </w:r>
        <w:r>
          <w:rPr>
            <w:noProof/>
            <w:webHidden/>
          </w:rPr>
          <w:fldChar w:fldCharType="end"/>
        </w:r>
      </w:hyperlink>
    </w:p>
    <w:p w:rsidR="002F4F52" w:rsidRDefault="00593E44">
      <w:pPr>
        <w:pStyle w:val="10"/>
        <w:tabs>
          <w:tab w:val="right" w:leader="dot" w:pos="9060"/>
        </w:tabs>
        <w:rPr>
          <w:rFonts w:asciiTheme="minorHAnsi" w:eastAsiaTheme="minorEastAsia" w:hAnsiTheme="minorHAnsi" w:cstheme="minorBidi"/>
          <w:noProof/>
          <w:color w:val="auto"/>
          <w:sz w:val="21"/>
        </w:rPr>
      </w:pPr>
      <w:hyperlink w:anchor="_Toc9521317" w:history="1">
        <w:r w:rsidR="002F4F52" w:rsidRPr="002C398D">
          <w:rPr>
            <w:rStyle w:val="ac"/>
            <w:rFonts w:ascii="宋体" w:eastAsia="宋体" w:hAnsi="宋体" w:cs="宋体" w:hint="eastAsia"/>
            <w:b/>
            <w:noProof/>
          </w:rPr>
          <w:t>七、验收监测内容及结果评价</w:t>
        </w:r>
        <w:r w:rsidR="002F4F52">
          <w:rPr>
            <w:noProof/>
            <w:webHidden/>
          </w:rPr>
          <w:tab/>
        </w:r>
        <w:r>
          <w:rPr>
            <w:noProof/>
            <w:webHidden/>
          </w:rPr>
          <w:fldChar w:fldCharType="begin"/>
        </w:r>
        <w:r w:rsidR="002F4F52">
          <w:rPr>
            <w:noProof/>
            <w:webHidden/>
          </w:rPr>
          <w:instrText xml:space="preserve"> PAGEREF _Toc9521317 \h </w:instrText>
        </w:r>
        <w:r>
          <w:rPr>
            <w:noProof/>
            <w:webHidden/>
          </w:rPr>
        </w:r>
        <w:r>
          <w:rPr>
            <w:noProof/>
            <w:webHidden/>
          </w:rPr>
          <w:fldChar w:fldCharType="separate"/>
        </w:r>
        <w:r w:rsidR="002F4F52">
          <w:rPr>
            <w:noProof/>
            <w:webHidden/>
          </w:rPr>
          <w:t>13</w:t>
        </w:r>
        <w:r>
          <w:rPr>
            <w:noProof/>
            <w:webHidden/>
          </w:rPr>
          <w:fldChar w:fldCharType="end"/>
        </w:r>
      </w:hyperlink>
    </w:p>
    <w:p w:rsidR="002F4F52" w:rsidRDefault="00593E44" w:rsidP="002F4F52">
      <w:pPr>
        <w:pStyle w:val="20"/>
        <w:tabs>
          <w:tab w:val="right" w:leader="dot" w:pos="9060"/>
        </w:tabs>
        <w:ind w:left="440"/>
        <w:rPr>
          <w:rFonts w:asciiTheme="minorHAnsi" w:eastAsiaTheme="minorEastAsia" w:hAnsiTheme="minorHAnsi" w:cstheme="minorBidi"/>
          <w:noProof/>
          <w:color w:val="auto"/>
          <w:sz w:val="21"/>
        </w:rPr>
      </w:pPr>
      <w:hyperlink w:anchor="_Toc9521318" w:history="1">
        <w:r w:rsidR="002F4F52" w:rsidRPr="002C398D">
          <w:rPr>
            <w:rStyle w:val="ac"/>
            <w:rFonts w:ascii="Times New Roman" w:hAnsi="Times New Roman" w:cs="Times New Roman"/>
            <w:noProof/>
          </w:rPr>
          <w:t xml:space="preserve">7.1 </w:t>
        </w:r>
        <w:r w:rsidR="002F4F52" w:rsidRPr="002C398D">
          <w:rPr>
            <w:rStyle w:val="ac"/>
            <w:rFonts w:ascii="Times New Roman" w:hAnsi="Times New Roman" w:cs="Times New Roman" w:hint="eastAsia"/>
            <w:noProof/>
          </w:rPr>
          <w:t>验收监测的质量保证和质量控制</w:t>
        </w:r>
        <w:r w:rsidR="002F4F52">
          <w:rPr>
            <w:noProof/>
            <w:webHidden/>
          </w:rPr>
          <w:tab/>
        </w:r>
        <w:r>
          <w:rPr>
            <w:noProof/>
            <w:webHidden/>
          </w:rPr>
          <w:fldChar w:fldCharType="begin"/>
        </w:r>
        <w:r w:rsidR="002F4F52">
          <w:rPr>
            <w:noProof/>
            <w:webHidden/>
          </w:rPr>
          <w:instrText xml:space="preserve"> PAGEREF _Toc9521318 \h </w:instrText>
        </w:r>
        <w:r>
          <w:rPr>
            <w:noProof/>
            <w:webHidden/>
          </w:rPr>
        </w:r>
        <w:r>
          <w:rPr>
            <w:noProof/>
            <w:webHidden/>
          </w:rPr>
          <w:fldChar w:fldCharType="separate"/>
        </w:r>
        <w:r w:rsidR="002F4F52">
          <w:rPr>
            <w:noProof/>
            <w:webHidden/>
          </w:rPr>
          <w:t>13</w:t>
        </w:r>
        <w:r>
          <w:rPr>
            <w:noProof/>
            <w:webHidden/>
          </w:rPr>
          <w:fldChar w:fldCharType="end"/>
        </w:r>
      </w:hyperlink>
    </w:p>
    <w:p w:rsidR="002F4F52" w:rsidRDefault="00593E44" w:rsidP="002F4F52">
      <w:pPr>
        <w:pStyle w:val="20"/>
        <w:tabs>
          <w:tab w:val="right" w:leader="dot" w:pos="9060"/>
        </w:tabs>
        <w:ind w:left="440"/>
        <w:rPr>
          <w:rFonts w:asciiTheme="minorHAnsi" w:eastAsiaTheme="minorEastAsia" w:hAnsiTheme="minorHAnsi" w:cstheme="minorBidi"/>
          <w:noProof/>
          <w:color w:val="auto"/>
          <w:sz w:val="21"/>
        </w:rPr>
      </w:pPr>
      <w:hyperlink w:anchor="_Toc9521319" w:history="1">
        <w:r w:rsidR="002F4F52" w:rsidRPr="002C398D">
          <w:rPr>
            <w:rStyle w:val="ac"/>
            <w:rFonts w:ascii="Times New Roman" w:hAnsi="Times New Roman" w:cs="Times New Roman"/>
            <w:noProof/>
          </w:rPr>
          <w:t xml:space="preserve">7.2 </w:t>
        </w:r>
        <w:r w:rsidR="002F4F52" w:rsidRPr="002C398D">
          <w:rPr>
            <w:rStyle w:val="ac"/>
            <w:rFonts w:ascii="Times New Roman" w:hAnsi="Times New Roman" w:cs="Times New Roman" w:hint="eastAsia"/>
            <w:noProof/>
          </w:rPr>
          <w:t>监测内容</w:t>
        </w:r>
        <w:r w:rsidR="002F4F52">
          <w:rPr>
            <w:noProof/>
            <w:webHidden/>
          </w:rPr>
          <w:tab/>
        </w:r>
        <w:r>
          <w:rPr>
            <w:noProof/>
            <w:webHidden/>
          </w:rPr>
          <w:fldChar w:fldCharType="begin"/>
        </w:r>
        <w:r w:rsidR="002F4F52">
          <w:rPr>
            <w:noProof/>
            <w:webHidden/>
          </w:rPr>
          <w:instrText xml:space="preserve"> PAGEREF _Toc9521319 \h </w:instrText>
        </w:r>
        <w:r>
          <w:rPr>
            <w:noProof/>
            <w:webHidden/>
          </w:rPr>
        </w:r>
        <w:r>
          <w:rPr>
            <w:noProof/>
            <w:webHidden/>
          </w:rPr>
          <w:fldChar w:fldCharType="separate"/>
        </w:r>
        <w:r w:rsidR="002F4F52">
          <w:rPr>
            <w:noProof/>
            <w:webHidden/>
          </w:rPr>
          <w:t>14</w:t>
        </w:r>
        <w:r>
          <w:rPr>
            <w:noProof/>
            <w:webHidden/>
          </w:rPr>
          <w:fldChar w:fldCharType="end"/>
        </w:r>
      </w:hyperlink>
    </w:p>
    <w:p w:rsidR="002F4F52" w:rsidRDefault="00593E44" w:rsidP="002F4F52">
      <w:pPr>
        <w:pStyle w:val="20"/>
        <w:tabs>
          <w:tab w:val="right" w:leader="dot" w:pos="9060"/>
        </w:tabs>
        <w:ind w:left="440"/>
        <w:rPr>
          <w:rFonts w:asciiTheme="minorHAnsi" w:eastAsiaTheme="minorEastAsia" w:hAnsiTheme="minorHAnsi" w:cstheme="minorBidi"/>
          <w:noProof/>
          <w:color w:val="auto"/>
          <w:sz w:val="21"/>
        </w:rPr>
      </w:pPr>
      <w:hyperlink w:anchor="_Toc9521320" w:history="1">
        <w:r w:rsidR="002F4F52" w:rsidRPr="002C398D">
          <w:rPr>
            <w:rStyle w:val="ac"/>
            <w:rFonts w:ascii="Times New Roman" w:hAnsi="Times New Roman" w:cs="Times New Roman"/>
            <w:noProof/>
          </w:rPr>
          <w:t>7.3</w:t>
        </w:r>
        <w:r w:rsidR="002F4F52" w:rsidRPr="002C398D">
          <w:rPr>
            <w:rStyle w:val="ac"/>
            <w:rFonts w:ascii="Times New Roman" w:hAnsi="Times New Roman" w:cs="Times New Roman" w:hint="eastAsia"/>
            <w:noProof/>
          </w:rPr>
          <w:t>项目废水、废气、噪声监测结果及评价</w:t>
        </w:r>
        <w:r w:rsidR="002F4F52">
          <w:rPr>
            <w:noProof/>
            <w:webHidden/>
          </w:rPr>
          <w:tab/>
        </w:r>
        <w:r>
          <w:rPr>
            <w:noProof/>
            <w:webHidden/>
          </w:rPr>
          <w:fldChar w:fldCharType="begin"/>
        </w:r>
        <w:r w:rsidR="002F4F52">
          <w:rPr>
            <w:noProof/>
            <w:webHidden/>
          </w:rPr>
          <w:instrText xml:space="preserve"> PAGEREF _Toc9521320 \h </w:instrText>
        </w:r>
        <w:r>
          <w:rPr>
            <w:noProof/>
            <w:webHidden/>
          </w:rPr>
        </w:r>
        <w:r>
          <w:rPr>
            <w:noProof/>
            <w:webHidden/>
          </w:rPr>
          <w:fldChar w:fldCharType="separate"/>
        </w:r>
        <w:r w:rsidR="002F4F52">
          <w:rPr>
            <w:noProof/>
            <w:webHidden/>
          </w:rPr>
          <w:t>14</w:t>
        </w:r>
        <w:r>
          <w:rPr>
            <w:noProof/>
            <w:webHidden/>
          </w:rPr>
          <w:fldChar w:fldCharType="end"/>
        </w:r>
      </w:hyperlink>
    </w:p>
    <w:p w:rsidR="002F4F52" w:rsidRDefault="00593E44" w:rsidP="002F4F52">
      <w:pPr>
        <w:pStyle w:val="20"/>
        <w:tabs>
          <w:tab w:val="right" w:leader="dot" w:pos="9060"/>
        </w:tabs>
        <w:ind w:left="440"/>
        <w:rPr>
          <w:rFonts w:asciiTheme="minorHAnsi" w:eastAsiaTheme="minorEastAsia" w:hAnsiTheme="minorHAnsi" w:cstheme="minorBidi"/>
          <w:noProof/>
          <w:color w:val="auto"/>
          <w:sz w:val="21"/>
        </w:rPr>
      </w:pPr>
      <w:hyperlink w:anchor="_Toc9521321" w:history="1">
        <w:r w:rsidR="002F4F52" w:rsidRPr="002C398D">
          <w:rPr>
            <w:rStyle w:val="ac"/>
            <w:rFonts w:ascii="Times New Roman" w:hAnsi="Times New Roman" w:cs="Times New Roman"/>
            <w:noProof/>
          </w:rPr>
          <w:t>7.4</w:t>
        </w:r>
        <w:r w:rsidR="002F4F52" w:rsidRPr="002C398D">
          <w:rPr>
            <w:rStyle w:val="ac"/>
            <w:rFonts w:ascii="Times New Roman" w:hAnsi="Times New Roman" w:cs="Times New Roman" w:hint="eastAsia"/>
            <w:noProof/>
          </w:rPr>
          <w:t>污染物排放总量核算</w:t>
        </w:r>
        <w:r w:rsidR="002F4F52">
          <w:rPr>
            <w:noProof/>
            <w:webHidden/>
          </w:rPr>
          <w:tab/>
        </w:r>
        <w:r>
          <w:rPr>
            <w:noProof/>
            <w:webHidden/>
          </w:rPr>
          <w:fldChar w:fldCharType="begin"/>
        </w:r>
        <w:r w:rsidR="002F4F52">
          <w:rPr>
            <w:noProof/>
            <w:webHidden/>
          </w:rPr>
          <w:instrText xml:space="preserve"> PAGEREF _Toc9521321 \h </w:instrText>
        </w:r>
        <w:r>
          <w:rPr>
            <w:noProof/>
            <w:webHidden/>
          </w:rPr>
        </w:r>
        <w:r>
          <w:rPr>
            <w:noProof/>
            <w:webHidden/>
          </w:rPr>
          <w:fldChar w:fldCharType="separate"/>
        </w:r>
        <w:r w:rsidR="002F4F52">
          <w:rPr>
            <w:noProof/>
            <w:webHidden/>
          </w:rPr>
          <w:t>3</w:t>
        </w:r>
        <w:r>
          <w:rPr>
            <w:noProof/>
            <w:webHidden/>
          </w:rPr>
          <w:fldChar w:fldCharType="end"/>
        </w:r>
      </w:hyperlink>
    </w:p>
    <w:p w:rsidR="002F4F52" w:rsidRDefault="00593E44" w:rsidP="002F4F52">
      <w:pPr>
        <w:pStyle w:val="20"/>
        <w:tabs>
          <w:tab w:val="right" w:leader="dot" w:pos="9060"/>
        </w:tabs>
        <w:ind w:left="440"/>
        <w:rPr>
          <w:rFonts w:asciiTheme="minorHAnsi" w:eastAsiaTheme="minorEastAsia" w:hAnsiTheme="minorHAnsi" w:cstheme="minorBidi"/>
          <w:noProof/>
          <w:color w:val="auto"/>
          <w:sz w:val="21"/>
        </w:rPr>
      </w:pPr>
      <w:hyperlink w:anchor="_Toc9521322" w:history="1">
        <w:r w:rsidR="002F4F52" w:rsidRPr="002C398D">
          <w:rPr>
            <w:rStyle w:val="ac"/>
            <w:rFonts w:ascii="Times New Roman" w:hAnsi="Times New Roman" w:cs="Times New Roman"/>
            <w:noProof/>
          </w:rPr>
          <w:t xml:space="preserve">7.4 </w:t>
        </w:r>
        <w:r w:rsidR="002F4F52" w:rsidRPr="002C398D">
          <w:rPr>
            <w:rStyle w:val="ac"/>
            <w:rFonts w:ascii="Times New Roman" w:hAnsi="Times New Roman" w:cs="Times New Roman" w:hint="eastAsia"/>
            <w:noProof/>
          </w:rPr>
          <w:t>验收监测结论</w:t>
        </w:r>
        <w:r w:rsidR="002F4F52">
          <w:rPr>
            <w:noProof/>
            <w:webHidden/>
          </w:rPr>
          <w:tab/>
        </w:r>
        <w:r>
          <w:rPr>
            <w:noProof/>
            <w:webHidden/>
          </w:rPr>
          <w:fldChar w:fldCharType="begin"/>
        </w:r>
        <w:r w:rsidR="002F4F52">
          <w:rPr>
            <w:noProof/>
            <w:webHidden/>
          </w:rPr>
          <w:instrText xml:space="preserve"> PAGEREF _Toc9521322 \h </w:instrText>
        </w:r>
        <w:r>
          <w:rPr>
            <w:noProof/>
            <w:webHidden/>
          </w:rPr>
        </w:r>
        <w:r>
          <w:rPr>
            <w:noProof/>
            <w:webHidden/>
          </w:rPr>
          <w:fldChar w:fldCharType="separate"/>
        </w:r>
        <w:r w:rsidR="002F4F52">
          <w:rPr>
            <w:noProof/>
            <w:webHidden/>
          </w:rPr>
          <w:t>3</w:t>
        </w:r>
        <w:r>
          <w:rPr>
            <w:noProof/>
            <w:webHidden/>
          </w:rPr>
          <w:fldChar w:fldCharType="end"/>
        </w:r>
      </w:hyperlink>
    </w:p>
    <w:p w:rsidR="002F4F52" w:rsidRDefault="00593E44">
      <w:pPr>
        <w:pStyle w:val="10"/>
        <w:tabs>
          <w:tab w:val="right" w:leader="dot" w:pos="9060"/>
        </w:tabs>
        <w:rPr>
          <w:rFonts w:asciiTheme="minorHAnsi" w:eastAsiaTheme="minorEastAsia" w:hAnsiTheme="minorHAnsi" w:cstheme="minorBidi"/>
          <w:noProof/>
          <w:color w:val="auto"/>
          <w:sz w:val="21"/>
        </w:rPr>
      </w:pPr>
      <w:hyperlink w:anchor="_Toc9521323" w:history="1">
        <w:r w:rsidR="002F4F52" w:rsidRPr="002C398D">
          <w:rPr>
            <w:rStyle w:val="ac"/>
            <w:rFonts w:ascii="Times New Roman" w:hAnsi="Times New Roman" w:hint="eastAsia"/>
            <w:noProof/>
          </w:rPr>
          <w:t>本项目</w:t>
        </w:r>
        <w:r w:rsidR="002F4F52" w:rsidRPr="002C398D">
          <w:rPr>
            <w:rStyle w:val="ac"/>
            <w:rFonts w:ascii="Times New Roman" w:hAnsi="Times New Roman"/>
            <w:noProof/>
          </w:rPr>
          <w:t>VOCs</w:t>
        </w:r>
        <w:r w:rsidR="002F4F52" w:rsidRPr="002C398D">
          <w:rPr>
            <w:rStyle w:val="ac"/>
            <w:rFonts w:ascii="Times New Roman" w:hAnsi="Times New Roman" w:hint="eastAsia"/>
            <w:noProof/>
          </w:rPr>
          <w:t>的总排放量符合原审批的总量控制指标要求。</w:t>
        </w:r>
        <w:r w:rsidR="002F4F52">
          <w:rPr>
            <w:noProof/>
            <w:webHidden/>
          </w:rPr>
          <w:tab/>
        </w:r>
        <w:r>
          <w:rPr>
            <w:noProof/>
            <w:webHidden/>
          </w:rPr>
          <w:fldChar w:fldCharType="begin"/>
        </w:r>
        <w:r w:rsidR="002F4F52">
          <w:rPr>
            <w:noProof/>
            <w:webHidden/>
          </w:rPr>
          <w:instrText xml:space="preserve"> PAGEREF _Toc9521323 \h </w:instrText>
        </w:r>
        <w:r>
          <w:rPr>
            <w:noProof/>
            <w:webHidden/>
          </w:rPr>
        </w:r>
        <w:r>
          <w:rPr>
            <w:noProof/>
            <w:webHidden/>
          </w:rPr>
          <w:fldChar w:fldCharType="separate"/>
        </w:r>
        <w:r w:rsidR="002F4F52">
          <w:rPr>
            <w:noProof/>
            <w:webHidden/>
          </w:rPr>
          <w:t>4</w:t>
        </w:r>
        <w:r>
          <w:rPr>
            <w:noProof/>
            <w:webHidden/>
          </w:rPr>
          <w:fldChar w:fldCharType="end"/>
        </w:r>
      </w:hyperlink>
    </w:p>
    <w:p w:rsidR="002F4F52" w:rsidRDefault="00593E44">
      <w:pPr>
        <w:pStyle w:val="10"/>
        <w:tabs>
          <w:tab w:val="right" w:leader="dot" w:pos="9060"/>
        </w:tabs>
        <w:rPr>
          <w:rFonts w:asciiTheme="minorHAnsi" w:eastAsiaTheme="minorEastAsia" w:hAnsiTheme="minorHAnsi" w:cstheme="minorBidi"/>
          <w:noProof/>
          <w:color w:val="auto"/>
          <w:sz w:val="21"/>
        </w:rPr>
      </w:pPr>
      <w:hyperlink w:anchor="_Toc9521324" w:history="1">
        <w:r w:rsidR="002F4F52" w:rsidRPr="002C398D">
          <w:rPr>
            <w:rStyle w:val="ac"/>
            <w:rFonts w:ascii="宋体" w:eastAsia="宋体" w:hAnsi="宋体" w:cs="宋体" w:hint="eastAsia"/>
            <w:b/>
            <w:noProof/>
          </w:rPr>
          <w:t>八、环境管理检查</w:t>
        </w:r>
        <w:r w:rsidR="002F4F52">
          <w:rPr>
            <w:noProof/>
            <w:webHidden/>
          </w:rPr>
          <w:tab/>
        </w:r>
        <w:r>
          <w:rPr>
            <w:noProof/>
            <w:webHidden/>
          </w:rPr>
          <w:fldChar w:fldCharType="begin"/>
        </w:r>
        <w:r w:rsidR="002F4F52">
          <w:rPr>
            <w:noProof/>
            <w:webHidden/>
          </w:rPr>
          <w:instrText xml:space="preserve"> PAGEREF _Toc9521324 \h </w:instrText>
        </w:r>
        <w:r>
          <w:rPr>
            <w:noProof/>
            <w:webHidden/>
          </w:rPr>
        </w:r>
        <w:r>
          <w:rPr>
            <w:noProof/>
            <w:webHidden/>
          </w:rPr>
          <w:fldChar w:fldCharType="separate"/>
        </w:r>
        <w:r w:rsidR="002F4F52">
          <w:rPr>
            <w:noProof/>
            <w:webHidden/>
          </w:rPr>
          <w:t>4</w:t>
        </w:r>
        <w:r>
          <w:rPr>
            <w:noProof/>
            <w:webHidden/>
          </w:rPr>
          <w:fldChar w:fldCharType="end"/>
        </w:r>
      </w:hyperlink>
    </w:p>
    <w:p w:rsidR="002F4F52" w:rsidRDefault="00593E44" w:rsidP="002F4F52">
      <w:pPr>
        <w:pStyle w:val="20"/>
        <w:tabs>
          <w:tab w:val="right" w:leader="dot" w:pos="9060"/>
        </w:tabs>
        <w:ind w:left="440"/>
        <w:rPr>
          <w:rFonts w:asciiTheme="minorHAnsi" w:eastAsiaTheme="minorEastAsia" w:hAnsiTheme="minorHAnsi" w:cstheme="minorBidi"/>
          <w:noProof/>
          <w:color w:val="auto"/>
          <w:sz w:val="21"/>
        </w:rPr>
      </w:pPr>
      <w:hyperlink w:anchor="_Toc9521325" w:history="1">
        <w:r w:rsidR="002F4F52" w:rsidRPr="002C398D">
          <w:rPr>
            <w:rStyle w:val="ac"/>
            <w:rFonts w:ascii="Times New Roman" w:hAnsi="Times New Roman" w:cs="Times New Roman"/>
            <w:noProof/>
          </w:rPr>
          <w:t xml:space="preserve">8.1 </w:t>
        </w:r>
        <w:r w:rsidR="002F4F52" w:rsidRPr="002C398D">
          <w:rPr>
            <w:rStyle w:val="ac"/>
            <w:rFonts w:ascii="Times New Roman" w:hAnsi="Times New Roman" w:cs="Times New Roman" w:hint="eastAsia"/>
            <w:noProof/>
          </w:rPr>
          <w:t>建设项目对国家环境管理制度的执行情况</w:t>
        </w:r>
        <w:r w:rsidR="002F4F52">
          <w:rPr>
            <w:noProof/>
            <w:webHidden/>
          </w:rPr>
          <w:tab/>
        </w:r>
        <w:r>
          <w:rPr>
            <w:noProof/>
            <w:webHidden/>
          </w:rPr>
          <w:fldChar w:fldCharType="begin"/>
        </w:r>
        <w:r w:rsidR="002F4F52">
          <w:rPr>
            <w:noProof/>
            <w:webHidden/>
          </w:rPr>
          <w:instrText xml:space="preserve"> PAGEREF _Toc9521325 \h </w:instrText>
        </w:r>
        <w:r>
          <w:rPr>
            <w:noProof/>
            <w:webHidden/>
          </w:rPr>
        </w:r>
        <w:r>
          <w:rPr>
            <w:noProof/>
            <w:webHidden/>
          </w:rPr>
          <w:fldChar w:fldCharType="separate"/>
        </w:r>
        <w:r w:rsidR="002F4F52">
          <w:rPr>
            <w:noProof/>
            <w:webHidden/>
          </w:rPr>
          <w:t>4</w:t>
        </w:r>
        <w:r>
          <w:rPr>
            <w:noProof/>
            <w:webHidden/>
          </w:rPr>
          <w:fldChar w:fldCharType="end"/>
        </w:r>
      </w:hyperlink>
    </w:p>
    <w:p w:rsidR="002F4F52" w:rsidRDefault="00593E44" w:rsidP="002F4F52">
      <w:pPr>
        <w:pStyle w:val="20"/>
        <w:tabs>
          <w:tab w:val="right" w:leader="dot" w:pos="9060"/>
        </w:tabs>
        <w:ind w:left="440"/>
        <w:rPr>
          <w:rFonts w:asciiTheme="minorHAnsi" w:eastAsiaTheme="minorEastAsia" w:hAnsiTheme="minorHAnsi" w:cstheme="minorBidi"/>
          <w:noProof/>
          <w:color w:val="auto"/>
          <w:sz w:val="21"/>
        </w:rPr>
      </w:pPr>
      <w:hyperlink w:anchor="_Toc9521326" w:history="1">
        <w:r w:rsidR="002F4F52" w:rsidRPr="002C398D">
          <w:rPr>
            <w:rStyle w:val="ac"/>
            <w:rFonts w:ascii="Times New Roman" w:hAnsi="Times New Roman" w:cs="Times New Roman"/>
            <w:noProof/>
          </w:rPr>
          <w:t xml:space="preserve">8.2 </w:t>
        </w:r>
        <w:r w:rsidR="002F4F52" w:rsidRPr="002C398D">
          <w:rPr>
            <w:rStyle w:val="ac"/>
            <w:rFonts w:ascii="Times New Roman" w:hAnsi="Times New Roman" w:cs="Times New Roman" w:hint="eastAsia"/>
            <w:noProof/>
          </w:rPr>
          <w:t>环境保护管理规章制度的建立及其执行情况</w:t>
        </w:r>
        <w:r w:rsidR="002F4F52">
          <w:rPr>
            <w:noProof/>
            <w:webHidden/>
          </w:rPr>
          <w:tab/>
        </w:r>
        <w:r>
          <w:rPr>
            <w:noProof/>
            <w:webHidden/>
          </w:rPr>
          <w:fldChar w:fldCharType="begin"/>
        </w:r>
        <w:r w:rsidR="002F4F52">
          <w:rPr>
            <w:noProof/>
            <w:webHidden/>
          </w:rPr>
          <w:instrText xml:space="preserve"> PAGEREF _Toc9521326 \h </w:instrText>
        </w:r>
        <w:r>
          <w:rPr>
            <w:noProof/>
            <w:webHidden/>
          </w:rPr>
        </w:r>
        <w:r>
          <w:rPr>
            <w:noProof/>
            <w:webHidden/>
          </w:rPr>
          <w:fldChar w:fldCharType="separate"/>
        </w:r>
        <w:r w:rsidR="002F4F52">
          <w:rPr>
            <w:noProof/>
            <w:webHidden/>
          </w:rPr>
          <w:t>4</w:t>
        </w:r>
        <w:r>
          <w:rPr>
            <w:noProof/>
            <w:webHidden/>
          </w:rPr>
          <w:fldChar w:fldCharType="end"/>
        </w:r>
      </w:hyperlink>
    </w:p>
    <w:p w:rsidR="002F4F52" w:rsidRDefault="00593E44" w:rsidP="002F4F52">
      <w:pPr>
        <w:pStyle w:val="20"/>
        <w:tabs>
          <w:tab w:val="right" w:leader="dot" w:pos="9060"/>
        </w:tabs>
        <w:ind w:left="440"/>
        <w:rPr>
          <w:rFonts w:asciiTheme="minorHAnsi" w:eastAsiaTheme="minorEastAsia" w:hAnsiTheme="minorHAnsi" w:cstheme="minorBidi"/>
          <w:noProof/>
          <w:color w:val="auto"/>
          <w:sz w:val="21"/>
        </w:rPr>
      </w:pPr>
      <w:hyperlink w:anchor="_Toc9521327" w:history="1">
        <w:r w:rsidR="002F4F52" w:rsidRPr="002C398D">
          <w:rPr>
            <w:rStyle w:val="ac"/>
            <w:rFonts w:ascii="Times New Roman" w:hAnsi="Times New Roman" w:cs="Times New Roman"/>
            <w:noProof/>
          </w:rPr>
          <w:t xml:space="preserve">8.3 </w:t>
        </w:r>
        <w:r w:rsidR="002F4F52" w:rsidRPr="002C398D">
          <w:rPr>
            <w:rStyle w:val="ac"/>
            <w:rFonts w:ascii="Times New Roman" w:hAnsi="Times New Roman" w:cs="Times New Roman" w:hint="eastAsia"/>
            <w:noProof/>
          </w:rPr>
          <w:t>环保设施实际建成及运行情况</w:t>
        </w:r>
        <w:r w:rsidR="002F4F52">
          <w:rPr>
            <w:noProof/>
            <w:webHidden/>
          </w:rPr>
          <w:tab/>
        </w:r>
        <w:r>
          <w:rPr>
            <w:noProof/>
            <w:webHidden/>
          </w:rPr>
          <w:fldChar w:fldCharType="begin"/>
        </w:r>
        <w:r w:rsidR="002F4F52">
          <w:rPr>
            <w:noProof/>
            <w:webHidden/>
          </w:rPr>
          <w:instrText xml:space="preserve"> PAGEREF _Toc9521327 \h </w:instrText>
        </w:r>
        <w:r>
          <w:rPr>
            <w:noProof/>
            <w:webHidden/>
          </w:rPr>
        </w:r>
        <w:r>
          <w:rPr>
            <w:noProof/>
            <w:webHidden/>
          </w:rPr>
          <w:fldChar w:fldCharType="separate"/>
        </w:r>
        <w:r w:rsidR="002F4F52">
          <w:rPr>
            <w:noProof/>
            <w:webHidden/>
          </w:rPr>
          <w:t>4</w:t>
        </w:r>
        <w:r>
          <w:rPr>
            <w:noProof/>
            <w:webHidden/>
          </w:rPr>
          <w:fldChar w:fldCharType="end"/>
        </w:r>
      </w:hyperlink>
    </w:p>
    <w:p w:rsidR="002F4F52" w:rsidRDefault="00593E44" w:rsidP="002F4F52">
      <w:pPr>
        <w:pStyle w:val="20"/>
        <w:tabs>
          <w:tab w:val="right" w:leader="dot" w:pos="9060"/>
        </w:tabs>
        <w:ind w:left="440"/>
        <w:rPr>
          <w:rFonts w:asciiTheme="minorHAnsi" w:eastAsiaTheme="minorEastAsia" w:hAnsiTheme="minorHAnsi" w:cstheme="minorBidi"/>
          <w:noProof/>
          <w:color w:val="auto"/>
          <w:sz w:val="21"/>
        </w:rPr>
      </w:pPr>
      <w:hyperlink w:anchor="_Toc9521328" w:history="1">
        <w:r w:rsidR="002F4F52" w:rsidRPr="002C398D">
          <w:rPr>
            <w:rStyle w:val="ac"/>
            <w:rFonts w:ascii="Times New Roman" w:hAnsi="Times New Roman" w:cs="Times New Roman"/>
            <w:noProof/>
          </w:rPr>
          <w:t xml:space="preserve">8.4 </w:t>
        </w:r>
        <w:r w:rsidR="002F4F52" w:rsidRPr="002C398D">
          <w:rPr>
            <w:rStyle w:val="ac"/>
            <w:rFonts w:ascii="Times New Roman" w:hAnsi="Times New Roman" w:cs="Times New Roman" w:hint="eastAsia"/>
            <w:noProof/>
          </w:rPr>
          <w:t>环评批复要求落实情况</w:t>
        </w:r>
        <w:r w:rsidR="002F4F52">
          <w:rPr>
            <w:noProof/>
            <w:webHidden/>
          </w:rPr>
          <w:tab/>
        </w:r>
        <w:r>
          <w:rPr>
            <w:noProof/>
            <w:webHidden/>
          </w:rPr>
          <w:fldChar w:fldCharType="begin"/>
        </w:r>
        <w:r w:rsidR="002F4F52">
          <w:rPr>
            <w:noProof/>
            <w:webHidden/>
          </w:rPr>
          <w:instrText xml:space="preserve"> PAGEREF _Toc9521328 \h </w:instrText>
        </w:r>
        <w:r>
          <w:rPr>
            <w:noProof/>
            <w:webHidden/>
          </w:rPr>
        </w:r>
        <w:r>
          <w:rPr>
            <w:noProof/>
            <w:webHidden/>
          </w:rPr>
          <w:fldChar w:fldCharType="separate"/>
        </w:r>
        <w:r w:rsidR="002F4F52">
          <w:rPr>
            <w:noProof/>
            <w:webHidden/>
          </w:rPr>
          <w:t>6</w:t>
        </w:r>
        <w:r>
          <w:rPr>
            <w:noProof/>
            <w:webHidden/>
          </w:rPr>
          <w:fldChar w:fldCharType="end"/>
        </w:r>
      </w:hyperlink>
    </w:p>
    <w:p w:rsidR="002F4F52" w:rsidRDefault="00593E44">
      <w:pPr>
        <w:pStyle w:val="10"/>
        <w:tabs>
          <w:tab w:val="right" w:leader="dot" w:pos="9060"/>
        </w:tabs>
        <w:rPr>
          <w:rFonts w:asciiTheme="minorHAnsi" w:eastAsiaTheme="minorEastAsia" w:hAnsiTheme="minorHAnsi" w:cstheme="minorBidi"/>
          <w:noProof/>
          <w:color w:val="auto"/>
          <w:sz w:val="21"/>
        </w:rPr>
      </w:pPr>
      <w:hyperlink w:anchor="_Toc9521329" w:history="1">
        <w:r w:rsidR="002F4F52" w:rsidRPr="002C398D">
          <w:rPr>
            <w:rStyle w:val="ac"/>
            <w:rFonts w:ascii="宋体" w:eastAsia="宋体" w:hAnsi="宋体" w:cs="宋体" w:hint="eastAsia"/>
            <w:b/>
            <w:noProof/>
          </w:rPr>
          <w:t>九、结论和建议</w:t>
        </w:r>
        <w:r w:rsidR="002F4F52">
          <w:rPr>
            <w:noProof/>
            <w:webHidden/>
          </w:rPr>
          <w:tab/>
        </w:r>
        <w:r>
          <w:rPr>
            <w:noProof/>
            <w:webHidden/>
          </w:rPr>
          <w:fldChar w:fldCharType="begin"/>
        </w:r>
        <w:r w:rsidR="002F4F52">
          <w:rPr>
            <w:noProof/>
            <w:webHidden/>
          </w:rPr>
          <w:instrText xml:space="preserve"> PAGEREF _Toc9521329 \h </w:instrText>
        </w:r>
        <w:r>
          <w:rPr>
            <w:noProof/>
            <w:webHidden/>
          </w:rPr>
        </w:r>
        <w:r>
          <w:rPr>
            <w:noProof/>
            <w:webHidden/>
          </w:rPr>
          <w:fldChar w:fldCharType="separate"/>
        </w:r>
        <w:r w:rsidR="002F4F52">
          <w:rPr>
            <w:noProof/>
            <w:webHidden/>
          </w:rPr>
          <w:t>7</w:t>
        </w:r>
        <w:r>
          <w:rPr>
            <w:noProof/>
            <w:webHidden/>
          </w:rPr>
          <w:fldChar w:fldCharType="end"/>
        </w:r>
      </w:hyperlink>
    </w:p>
    <w:p w:rsidR="002F4F52" w:rsidRDefault="00593E44" w:rsidP="002F4F52">
      <w:pPr>
        <w:pStyle w:val="20"/>
        <w:tabs>
          <w:tab w:val="right" w:leader="dot" w:pos="9060"/>
        </w:tabs>
        <w:ind w:left="440"/>
        <w:rPr>
          <w:rFonts w:asciiTheme="minorHAnsi" w:eastAsiaTheme="minorEastAsia" w:hAnsiTheme="minorHAnsi" w:cstheme="minorBidi"/>
          <w:noProof/>
          <w:color w:val="auto"/>
          <w:sz w:val="21"/>
        </w:rPr>
      </w:pPr>
      <w:hyperlink w:anchor="_Toc9521330" w:history="1">
        <w:r w:rsidR="002F4F52" w:rsidRPr="002C398D">
          <w:rPr>
            <w:rStyle w:val="ac"/>
            <w:rFonts w:ascii="Times New Roman" w:hAnsi="Times New Roman" w:cs="Times New Roman"/>
            <w:noProof/>
          </w:rPr>
          <w:t xml:space="preserve">9.1 </w:t>
        </w:r>
        <w:r w:rsidR="002F4F52" w:rsidRPr="002C398D">
          <w:rPr>
            <w:rStyle w:val="ac"/>
            <w:rFonts w:ascii="Times New Roman" w:hAnsi="Times New Roman" w:cs="Times New Roman" w:hint="eastAsia"/>
            <w:noProof/>
          </w:rPr>
          <w:t>结论</w:t>
        </w:r>
        <w:r w:rsidR="002F4F52">
          <w:rPr>
            <w:noProof/>
            <w:webHidden/>
          </w:rPr>
          <w:tab/>
        </w:r>
        <w:r>
          <w:rPr>
            <w:noProof/>
            <w:webHidden/>
          </w:rPr>
          <w:fldChar w:fldCharType="begin"/>
        </w:r>
        <w:r w:rsidR="002F4F52">
          <w:rPr>
            <w:noProof/>
            <w:webHidden/>
          </w:rPr>
          <w:instrText xml:space="preserve"> PAGEREF _Toc9521330 \h </w:instrText>
        </w:r>
        <w:r>
          <w:rPr>
            <w:noProof/>
            <w:webHidden/>
          </w:rPr>
        </w:r>
        <w:r>
          <w:rPr>
            <w:noProof/>
            <w:webHidden/>
          </w:rPr>
          <w:fldChar w:fldCharType="separate"/>
        </w:r>
        <w:r w:rsidR="002F4F52">
          <w:rPr>
            <w:noProof/>
            <w:webHidden/>
          </w:rPr>
          <w:t>7</w:t>
        </w:r>
        <w:r>
          <w:rPr>
            <w:noProof/>
            <w:webHidden/>
          </w:rPr>
          <w:fldChar w:fldCharType="end"/>
        </w:r>
      </w:hyperlink>
    </w:p>
    <w:p w:rsidR="002F4F52" w:rsidRDefault="00593E44" w:rsidP="002F4F52">
      <w:pPr>
        <w:pStyle w:val="20"/>
        <w:tabs>
          <w:tab w:val="right" w:leader="dot" w:pos="9060"/>
        </w:tabs>
        <w:ind w:left="440"/>
        <w:rPr>
          <w:rFonts w:asciiTheme="minorHAnsi" w:eastAsiaTheme="minorEastAsia" w:hAnsiTheme="minorHAnsi" w:cstheme="minorBidi"/>
          <w:noProof/>
          <w:color w:val="auto"/>
          <w:sz w:val="21"/>
        </w:rPr>
      </w:pPr>
      <w:hyperlink w:anchor="_Toc9521331" w:history="1">
        <w:r w:rsidR="002F4F52" w:rsidRPr="002C398D">
          <w:rPr>
            <w:rStyle w:val="ac"/>
            <w:rFonts w:ascii="Times New Roman" w:hAnsi="Times New Roman" w:cs="Times New Roman"/>
            <w:noProof/>
          </w:rPr>
          <w:t xml:space="preserve">9.2 </w:t>
        </w:r>
        <w:r w:rsidR="002F4F52" w:rsidRPr="002C398D">
          <w:rPr>
            <w:rStyle w:val="ac"/>
            <w:rFonts w:ascii="Times New Roman" w:hAnsi="Times New Roman" w:cs="Times New Roman" w:hint="eastAsia"/>
            <w:noProof/>
          </w:rPr>
          <w:t>建议</w:t>
        </w:r>
        <w:r w:rsidR="002F4F52">
          <w:rPr>
            <w:noProof/>
            <w:webHidden/>
          </w:rPr>
          <w:tab/>
        </w:r>
        <w:r>
          <w:rPr>
            <w:noProof/>
            <w:webHidden/>
          </w:rPr>
          <w:fldChar w:fldCharType="begin"/>
        </w:r>
        <w:r w:rsidR="002F4F52">
          <w:rPr>
            <w:noProof/>
            <w:webHidden/>
          </w:rPr>
          <w:instrText xml:space="preserve"> PAGEREF _Toc9521331 \h </w:instrText>
        </w:r>
        <w:r>
          <w:rPr>
            <w:noProof/>
            <w:webHidden/>
          </w:rPr>
        </w:r>
        <w:r>
          <w:rPr>
            <w:noProof/>
            <w:webHidden/>
          </w:rPr>
          <w:fldChar w:fldCharType="separate"/>
        </w:r>
        <w:r w:rsidR="002F4F52">
          <w:rPr>
            <w:noProof/>
            <w:webHidden/>
          </w:rPr>
          <w:t>7</w:t>
        </w:r>
        <w:r>
          <w:rPr>
            <w:noProof/>
            <w:webHidden/>
          </w:rPr>
          <w:fldChar w:fldCharType="end"/>
        </w:r>
      </w:hyperlink>
    </w:p>
    <w:p w:rsidR="002F4F52" w:rsidRDefault="00593E44">
      <w:pPr>
        <w:pStyle w:val="10"/>
        <w:tabs>
          <w:tab w:val="right" w:leader="dot" w:pos="9060"/>
        </w:tabs>
        <w:rPr>
          <w:rFonts w:asciiTheme="minorHAnsi" w:eastAsiaTheme="minorEastAsia" w:hAnsiTheme="minorHAnsi" w:cstheme="minorBidi"/>
          <w:noProof/>
          <w:color w:val="auto"/>
          <w:sz w:val="21"/>
        </w:rPr>
      </w:pPr>
      <w:hyperlink w:anchor="_Toc9521332" w:history="1">
        <w:r w:rsidR="002F4F52" w:rsidRPr="002C398D">
          <w:rPr>
            <w:rStyle w:val="ac"/>
            <w:rFonts w:ascii="宋体" w:eastAsia="宋体" w:hAnsi="宋体" w:cs="宋体" w:hint="eastAsia"/>
            <w:b/>
            <w:noProof/>
          </w:rPr>
          <w:t>附件</w:t>
        </w:r>
        <w:r w:rsidR="002F4F52" w:rsidRPr="002C398D">
          <w:rPr>
            <w:rStyle w:val="ac"/>
            <w:rFonts w:ascii="Times New Roman" w:hAnsi="Times New Roman"/>
            <w:b/>
            <w:noProof/>
          </w:rPr>
          <w:t xml:space="preserve"> 1 </w:t>
        </w:r>
        <w:r w:rsidR="002F4F52" w:rsidRPr="002C398D">
          <w:rPr>
            <w:rStyle w:val="ac"/>
            <w:rFonts w:ascii="宋体" w:eastAsia="宋体" w:hAnsi="宋体" w:cs="宋体" w:hint="eastAsia"/>
            <w:b/>
            <w:noProof/>
          </w:rPr>
          <w:t>环评批复</w:t>
        </w:r>
        <w:r w:rsidR="002F4F52">
          <w:rPr>
            <w:noProof/>
            <w:webHidden/>
          </w:rPr>
          <w:tab/>
        </w:r>
        <w:r>
          <w:rPr>
            <w:noProof/>
            <w:webHidden/>
          </w:rPr>
          <w:fldChar w:fldCharType="begin"/>
        </w:r>
        <w:r w:rsidR="002F4F52">
          <w:rPr>
            <w:noProof/>
            <w:webHidden/>
          </w:rPr>
          <w:instrText xml:space="preserve"> PAGEREF _Toc9521332 \h </w:instrText>
        </w:r>
        <w:r>
          <w:rPr>
            <w:noProof/>
            <w:webHidden/>
          </w:rPr>
        </w:r>
        <w:r>
          <w:rPr>
            <w:noProof/>
            <w:webHidden/>
          </w:rPr>
          <w:fldChar w:fldCharType="separate"/>
        </w:r>
        <w:r w:rsidR="002F4F52">
          <w:rPr>
            <w:noProof/>
            <w:webHidden/>
          </w:rPr>
          <w:t>8</w:t>
        </w:r>
        <w:r>
          <w:rPr>
            <w:noProof/>
            <w:webHidden/>
          </w:rPr>
          <w:fldChar w:fldCharType="end"/>
        </w:r>
      </w:hyperlink>
    </w:p>
    <w:p w:rsidR="002F4F52" w:rsidRDefault="00593E44">
      <w:pPr>
        <w:pStyle w:val="10"/>
        <w:tabs>
          <w:tab w:val="right" w:leader="dot" w:pos="9060"/>
        </w:tabs>
        <w:rPr>
          <w:rFonts w:asciiTheme="minorHAnsi" w:eastAsiaTheme="minorEastAsia" w:hAnsiTheme="minorHAnsi" w:cstheme="minorBidi"/>
          <w:noProof/>
          <w:color w:val="auto"/>
          <w:sz w:val="21"/>
        </w:rPr>
      </w:pPr>
      <w:hyperlink w:anchor="_Toc9521333" w:history="1">
        <w:r w:rsidR="002F4F52" w:rsidRPr="002F4F52">
          <w:rPr>
            <w:rStyle w:val="ac"/>
            <w:rFonts w:ascii="宋体" w:eastAsia="宋体" w:hAnsi="宋体" w:cs="宋体" w:hint="eastAsia"/>
            <w:b/>
            <w:noProof/>
          </w:rPr>
          <w:t>附件</w:t>
        </w:r>
        <w:r w:rsidR="002F4F52" w:rsidRPr="002F4F52">
          <w:rPr>
            <w:rStyle w:val="ac"/>
            <w:rFonts w:ascii="Times New Roman"/>
            <w:b/>
            <w:noProof/>
          </w:rPr>
          <w:t xml:space="preserve">2 </w:t>
        </w:r>
        <w:r w:rsidR="002F4F52" w:rsidRPr="002F4F52">
          <w:rPr>
            <w:rStyle w:val="ac"/>
            <w:rFonts w:ascii="宋体" w:eastAsia="宋体" w:hAnsi="宋体" w:cs="宋体" w:hint="eastAsia"/>
            <w:b/>
            <w:noProof/>
          </w:rPr>
          <w:t>验收监测报告</w:t>
        </w:r>
        <w:r w:rsidR="002F4F52">
          <w:rPr>
            <w:noProof/>
            <w:webHidden/>
          </w:rPr>
          <w:tab/>
        </w:r>
        <w:r>
          <w:rPr>
            <w:noProof/>
            <w:webHidden/>
          </w:rPr>
          <w:fldChar w:fldCharType="begin"/>
        </w:r>
        <w:r w:rsidR="002F4F52">
          <w:rPr>
            <w:noProof/>
            <w:webHidden/>
          </w:rPr>
          <w:instrText xml:space="preserve"> PAGEREF _Toc9521333 \h </w:instrText>
        </w:r>
        <w:r>
          <w:rPr>
            <w:noProof/>
            <w:webHidden/>
          </w:rPr>
        </w:r>
        <w:r>
          <w:rPr>
            <w:noProof/>
            <w:webHidden/>
          </w:rPr>
          <w:fldChar w:fldCharType="separate"/>
        </w:r>
        <w:r w:rsidR="002F4F52">
          <w:rPr>
            <w:noProof/>
            <w:webHidden/>
          </w:rPr>
          <w:t>12</w:t>
        </w:r>
        <w:r>
          <w:rPr>
            <w:noProof/>
            <w:webHidden/>
          </w:rPr>
          <w:fldChar w:fldCharType="end"/>
        </w:r>
      </w:hyperlink>
    </w:p>
    <w:p w:rsidR="00E043A1" w:rsidRDefault="00593E44">
      <w:pPr>
        <w:pStyle w:val="10"/>
        <w:tabs>
          <w:tab w:val="right" w:leader="dot" w:pos="8418"/>
        </w:tabs>
        <w:spacing w:line="240" w:lineRule="auto"/>
        <w:rPr>
          <w:rFonts w:ascii="Times New Roman" w:eastAsia="宋体" w:hAnsi="Times New Roman"/>
        </w:rPr>
        <w:sectPr w:rsidR="00E043A1">
          <w:footerReference w:type="even" r:id="rId12"/>
          <w:footerReference w:type="default" r:id="rId13"/>
          <w:footerReference w:type="first" r:id="rId14"/>
          <w:pgSz w:w="11906" w:h="16838"/>
          <w:pgMar w:top="1797" w:right="1418" w:bottom="1797" w:left="1418" w:header="720" w:footer="720" w:gutter="0"/>
          <w:cols w:space="720"/>
        </w:sectPr>
      </w:pPr>
      <w:r>
        <w:rPr>
          <w:rFonts w:ascii="Times New Roman" w:eastAsia="宋体" w:hAnsi="Times New Roman" w:cs="宋体"/>
          <w:sz w:val="21"/>
        </w:rPr>
        <w:fldChar w:fldCharType="end"/>
      </w:r>
    </w:p>
    <w:p w:rsidR="00E043A1" w:rsidRDefault="002F467D" w:rsidP="0069040C">
      <w:pPr>
        <w:pStyle w:val="1"/>
        <w:spacing w:beforeLines="50" w:afterLines="50" w:line="360" w:lineRule="auto"/>
        <w:ind w:left="0" w:firstLine="0"/>
        <w:rPr>
          <w:rFonts w:ascii="Times New Roman" w:hAnsi="Times New Roman"/>
          <w:b/>
          <w:szCs w:val="32"/>
        </w:rPr>
      </w:pPr>
      <w:bookmarkStart w:id="0" w:name="_Toc9521292"/>
      <w:r>
        <w:rPr>
          <w:rFonts w:ascii="Times New Roman"/>
          <w:b/>
          <w:szCs w:val="32"/>
        </w:rPr>
        <w:lastRenderedPageBreak/>
        <w:t>一、前言</w:t>
      </w:r>
      <w:bookmarkEnd w:id="0"/>
    </w:p>
    <w:p w:rsidR="00E043A1" w:rsidRDefault="008D0C37">
      <w:pPr>
        <w:spacing w:after="3" w:line="377" w:lineRule="auto"/>
        <w:ind w:left="-15" w:right="5" w:firstLine="480"/>
        <w:rPr>
          <w:rFonts w:ascii="Times New Roman" w:eastAsia="宋体" w:hAnsi="Times New Roman" w:cs="宋体"/>
          <w:color w:val="auto"/>
          <w:kern w:val="0"/>
          <w:sz w:val="24"/>
          <w:szCs w:val="24"/>
        </w:rPr>
      </w:pPr>
      <w:r w:rsidRPr="008D0C37">
        <w:rPr>
          <w:rFonts w:ascii="Times New Roman" w:eastAsia="宋体" w:hAnsi="Times New Roman" w:cs="宋体" w:hint="eastAsia"/>
          <w:color w:val="auto"/>
          <w:kern w:val="0"/>
          <w:sz w:val="24"/>
          <w:szCs w:val="24"/>
        </w:rPr>
        <w:t>江门市阪桥电子材料有限公司</w:t>
      </w:r>
      <w:r w:rsidR="002F467D">
        <w:rPr>
          <w:rFonts w:ascii="Times New Roman" w:eastAsia="宋体" w:hAnsi="Times New Roman" w:cs="宋体"/>
          <w:color w:val="auto"/>
          <w:kern w:val="0"/>
          <w:sz w:val="24"/>
          <w:szCs w:val="24"/>
        </w:rPr>
        <w:t>投资</w:t>
      </w:r>
      <w:r>
        <w:rPr>
          <w:rFonts w:ascii="Times New Roman" w:eastAsia="宋体" w:hAnsi="Times New Roman" w:cs="宋体" w:hint="eastAsia"/>
          <w:color w:val="auto"/>
          <w:kern w:val="0"/>
          <w:sz w:val="24"/>
          <w:szCs w:val="24"/>
        </w:rPr>
        <w:t>4500</w:t>
      </w:r>
      <w:r w:rsidR="002F467D">
        <w:rPr>
          <w:rFonts w:ascii="Times New Roman" w:eastAsia="宋体" w:hAnsi="Times New Roman" w:cs="宋体"/>
          <w:color w:val="auto"/>
          <w:kern w:val="0"/>
          <w:sz w:val="24"/>
          <w:szCs w:val="24"/>
        </w:rPr>
        <w:t>万元</w:t>
      </w:r>
      <w:r w:rsidR="002F467D">
        <w:rPr>
          <w:rFonts w:ascii="Times New Roman" w:eastAsia="宋体" w:hAnsi="Times New Roman" w:cs="宋体" w:hint="eastAsia"/>
          <w:color w:val="auto"/>
          <w:kern w:val="0"/>
          <w:sz w:val="24"/>
          <w:szCs w:val="24"/>
        </w:rPr>
        <w:t>，</w:t>
      </w:r>
      <w:r>
        <w:rPr>
          <w:rFonts w:ascii="Times New Roman" w:eastAsia="宋体" w:hAnsi="Times New Roman" w:cs="宋体" w:hint="eastAsia"/>
          <w:color w:val="auto"/>
          <w:kern w:val="0"/>
          <w:sz w:val="24"/>
          <w:szCs w:val="24"/>
        </w:rPr>
        <w:t>将原审批的礼乐厂区的部分生产线搬迁至</w:t>
      </w:r>
      <w:r w:rsidRPr="008D0C37">
        <w:rPr>
          <w:rFonts w:ascii="Times New Roman" w:eastAsia="宋体" w:hAnsi="Times New Roman" w:cs="宋体" w:hint="eastAsia"/>
          <w:color w:val="auto"/>
          <w:kern w:val="0"/>
          <w:sz w:val="24"/>
          <w:szCs w:val="24"/>
        </w:rPr>
        <w:t>江门市欧溢光电科技有限公司位于江门市江海区外海创业路</w:t>
      </w:r>
      <w:r w:rsidRPr="008D0C37">
        <w:rPr>
          <w:rFonts w:ascii="Times New Roman" w:eastAsia="宋体" w:hAnsi="Times New Roman" w:cs="宋体"/>
          <w:color w:val="auto"/>
          <w:kern w:val="0"/>
          <w:sz w:val="24"/>
          <w:szCs w:val="24"/>
        </w:rPr>
        <w:t>22</w:t>
      </w:r>
      <w:r w:rsidRPr="008D0C37">
        <w:rPr>
          <w:rFonts w:ascii="Times New Roman" w:eastAsia="宋体" w:hAnsi="Times New Roman" w:cs="宋体" w:hint="eastAsia"/>
          <w:color w:val="auto"/>
          <w:kern w:val="0"/>
          <w:sz w:val="24"/>
          <w:szCs w:val="24"/>
        </w:rPr>
        <w:t>号的厂房</w:t>
      </w:r>
      <w:r>
        <w:rPr>
          <w:rFonts w:ascii="Times New Roman" w:eastAsia="宋体" w:hAnsi="Times New Roman" w:cs="宋体" w:hint="eastAsia"/>
          <w:color w:val="auto"/>
          <w:kern w:val="0"/>
          <w:sz w:val="24"/>
          <w:szCs w:val="24"/>
        </w:rPr>
        <w:t>，</w:t>
      </w:r>
      <w:r w:rsidRPr="008D0C37">
        <w:rPr>
          <w:rFonts w:ascii="Times New Roman" w:eastAsia="宋体" w:hAnsi="Times New Roman" w:cs="宋体" w:hint="eastAsia"/>
          <w:color w:val="auto"/>
          <w:kern w:val="0"/>
          <w:sz w:val="24"/>
          <w:szCs w:val="24"/>
        </w:rPr>
        <w:t>年产</w:t>
      </w:r>
      <w:r w:rsidRPr="008D0C37">
        <w:rPr>
          <w:rFonts w:ascii="Times New Roman" w:eastAsia="宋体" w:hAnsi="Times New Roman" w:cs="宋体"/>
          <w:color w:val="auto"/>
          <w:kern w:val="0"/>
          <w:sz w:val="24"/>
          <w:szCs w:val="24"/>
        </w:rPr>
        <w:t>7000</w:t>
      </w:r>
      <w:r w:rsidRPr="008D0C37">
        <w:rPr>
          <w:rFonts w:ascii="Times New Roman" w:eastAsia="宋体" w:hAnsi="Times New Roman" w:cs="宋体" w:hint="eastAsia"/>
          <w:color w:val="auto"/>
          <w:kern w:val="0"/>
          <w:sz w:val="24"/>
          <w:szCs w:val="24"/>
        </w:rPr>
        <w:t>吨</w:t>
      </w:r>
      <w:r w:rsidRPr="008D0C37">
        <w:rPr>
          <w:rFonts w:ascii="Times New Roman" w:eastAsia="宋体" w:hAnsi="Times New Roman" w:cs="宋体"/>
          <w:color w:val="auto"/>
          <w:kern w:val="0"/>
          <w:sz w:val="24"/>
          <w:szCs w:val="24"/>
        </w:rPr>
        <w:t>LED</w:t>
      </w:r>
      <w:r w:rsidRPr="008D0C37">
        <w:rPr>
          <w:rFonts w:ascii="Times New Roman" w:eastAsia="宋体" w:hAnsi="Times New Roman" w:cs="宋体" w:hint="eastAsia"/>
          <w:color w:val="auto"/>
          <w:kern w:val="0"/>
          <w:sz w:val="24"/>
          <w:szCs w:val="24"/>
        </w:rPr>
        <w:t>光电及线路板专用感光材料以及</w:t>
      </w:r>
      <w:r w:rsidRPr="008D0C37">
        <w:rPr>
          <w:rFonts w:ascii="Times New Roman" w:eastAsia="宋体" w:hAnsi="Times New Roman" w:cs="宋体"/>
          <w:color w:val="auto"/>
          <w:kern w:val="0"/>
          <w:sz w:val="24"/>
          <w:szCs w:val="24"/>
        </w:rPr>
        <w:t>3000</w:t>
      </w:r>
      <w:r w:rsidRPr="008D0C37">
        <w:rPr>
          <w:rFonts w:ascii="Times New Roman" w:eastAsia="宋体" w:hAnsi="Times New Roman" w:cs="宋体" w:hint="eastAsia"/>
          <w:color w:val="auto"/>
          <w:kern w:val="0"/>
          <w:sz w:val="24"/>
          <w:szCs w:val="24"/>
        </w:rPr>
        <w:t>吨集成电路光刻新材料及工业光敏纳米打印新材料，合计生产规模为</w:t>
      </w:r>
      <w:r w:rsidRPr="008D0C37">
        <w:rPr>
          <w:rFonts w:ascii="Times New Roman" w:eastAsia="宋体" w:hAnsi="Times New Roman" w:cs="宋体"/>
          <w:color w:val="auto"/>
          <w:kern w:val="0"/>
          <w:sz w:val="24"/>
          <w:szCs w:val="24"/>
        </w:rPr>
        <w:t>1</w:t>
      </w:r>
      <w:r w:rsidRPr="008D0C37">
        <w:rPr>
          <w:rFonts w:ascii="Times New Roman" w:eastAsia="宋体" w:hAnsi="Times New Roman" w:cs="宋体" w:hint="eastAsia"/>
          <w:color w:val="auto"/>
          <w:kern w:val="0"/>
          <w:sz w:val="24"/>
          <w:szCs w:val="24"/>
        </w:rPr>
        <w:t>万吨</w:t>
      </w:r>
      <w:r w:rsidRPr="008D0C37">
        <w:rPr>
          <w:rFonts w:ascii="Times New Roman" w:eastAsia="宋体" w:hAnsi="Times New Roman" w:cs="宋体"/>
          <w:color w:val="auto"/>
          <w:kern w:val="0"/>
          <w:sz w:val="24"/>
          <w:szCs w:val="24"/>
        </w:rPr>
        <w:t>/</w:t>
      </w:r>
      <w:r w:rsidRPr="008D0C37">
        <w:rPr>
          <w:rFonts w:ascii="Times New Roman" w:eastAsia="宋体" w:hAnsi="Times New Roman" w:cs="宋体" w:hint="eastAsia"/>
          <w:color w:val="auto"/>
          <w:kern w:val="0"/>
          <w:sz w:val="24"/>
          <w:szCs w:val="24"/>
        </w:rPr>
        <w:t>年。</w:t>
      </w:r>
    </w:p>
    <w:p w:rsidR="00E043A1" w:rsidRDefault="002F467D">
      <w:pPr>
        <w:spacing w:after="3" w:line="377" w:lineRule="auto"/>
        <w:ind w:left="-15" w:right="5" w:firstLine="480"/>
        <w:rPr>
          <w:rFonts w:ascii="Times New Roman" w:eastAsia="宋体" w:hAnsi="Times New Roman"/>
          <w:sz w:val="24"/>
          <w:szCs w:val="24"/>
        </w:rPr>
      </w:pPr>
      <w:r>
        <w:rPr>
          <w:rFonts w:ascii="Times New Roman" w:eastAsia="宋体" w:hAnsi="宋体" w:cs="宋体"/>
          <w:sz w:val="24"/>
          <w:szCs w:val="24"/>
        </w:rPr>
        <w:t>根据《中华人民共和国环境影响</w:t>
      </w:r>
      <w:r>
        <w:rPr>
          <w:rFonts w:ascii="Times New Roman" w:eastAsia="宋体" w:hAnsi="宋体" w:cs="宋体" w:hint="eastAsia"/>
          <w:sz w:val="24"/>
          <w:szCs w:val="24"/>
        </w:rPr>
        <w:t>评价</w:t>
      </w:r>
      <w:r>
        <w:rPr>
          <w:rFonts w:ascii="Times New Roman" w:eastAsia="宋体" w:hAnsi="宋体" w:cs="宋体"/>
          <w:sz w:val="24"/>
          <w:szCs w:val="24"/>
        </w:rPr>
        <w:t>法》、《中华人民共和国环境保护法》、国务院令第</w:t>
      </w:r>
      <w:r>
        <w:rPr>
          <w:rFonts w:ascii="Times New Roman" w:eastAsia="宋体" w:hAnsi="Times New Roman" w:cs="Times New Roman" w:hint="eastAsia"/>
          <w:sz w:val="24"/>
          <w:szCs w:val="24"/>
        </w:rPr>
        <w:t>253</w:t>
      </w:r>
      <w:r>
        <w:rPr>
          <w:rFonts w:ascii="Times New Roman" w:eastAsia="宋体" w:hAnsi="宋体" w:cs="宋体"/>
          <w:sz w:val="24"/>
          <w:szCs w:val="24"/>
        </w:rPr>
        <w:t>号《设项目环境保护管理条例》等有关法律法规的规定，本项目须执行环境影响制度，</w:t>
      </w:r>
      <w:r>
        <w:rPr>
          <w:rFonts w:ascii="Times New Roman" w:eastAsia="宋体" w:hAnsi="Times New Roman" w:cs="Times New Roman"/>
          <w:sz w:val="24"/>
          <w:szCs w:val="24"/>
        </w:rPr>
        <w:t>201</w:t>
      </w:r>
      <w:r w:rsidR="008D0C37">
        <w:rPr>
          <w:rFonts w:ascii="Times New Roman" w:eastAsia="宋体" w:hAnsi="Times New Roman" w:cs="Times New Roman" w:hint="eastAsia"/>
          <w:sz w:val="24"/>
          <w:szCs w:val="24"/>
        </w:rPr>
        <w:t>9</w:t>
      </w:r>
      <w:r>
        <w:rPr>
          <w:rFonts w:ascii="Times New Roman" w:eastAsia="宋体" w:hAnsi="宋体" w:cs="宋体"/>
          <w:sz w:val="24"/>
          <w:szCs w:val="24"/>
        </w:rPr>
        <w:t>年</w:t>
      </w:r>
      <w:r w:rsidR="008D0C37">
        <w:rPr>
          <w:rFonts w:ascii="Times New Roman" w:eastAsia="宋体" w:hAnsi="Times New Roman" w:cs="宋体" w:hint="eastAsia"/>
          <w:sz w:val="24"/>
          <w:szCs w:val="24"/>
        </w:rPr>
        <w:t>1</w:t>
      </w:r>
      <w:r>
        <w:rPr>
          <w:rFonts w:ascii="Times New Roman" w:eastAsia="宋体" w:hAnsi="宋体" w:cs="宋体" w:hint="eastAsia"/>
          <w:sz w:val="24"/>
          <w:szCs w:val="24"/>
        </w:rPr>
        <w:t>月</w:t>
      </w:r>
      <w:r w:rsidR="008D0C37" w:rsidRPr="008D0C37">
        <w:rPr>
          <w:rFonts w:ascii="Times New Roman" w:eastAsia="宋体" w:hAnsi="Times New Roman" w:cs="宋体" w:hint="eastAsia"/>
          <w:color w:val="auto"/>
          <w:kern w:val="0"/>
          <w:sz w:val="24"/>
          <w:szCs w:val="24"/>
        </w:rPr>
        <w:t>江门市阪桥电子材料有限公司</w:t>
      </w:r>
      <w:r w:rsidRPr="008D0C37">
        <w:rPr>
          <w:rFonts w:ascii="Times New Roman" w:eastAsia="宋体" w:hAnsi="Times New Roman" w:cs="宋体"/>
          <w:color w:val="auto"/>
          <w:kern w:val="0"/>
          <w:sz w:val="24"/>
          <w:szCs w:val="24"/>
        </w:rPr>
        <w:t>委托</w:t>
      </w:r>
      <w:r w:rsidRPr="008D0C37">
        <w:rPr>
          <w:rFonts w:ascii="Times New Roman" w:eastAsia="宋体" w:hAnsi="Times New Roman" w:cs="宋体" w:hint="eastAsia"/>
          <w:color w:val="auto"/>
          <w:kern w:val="0"/>
          <w:sz w:val="24"/>
          <w:szCs w:val="24"/>
        </w:rPr>
        <w:t>江门市泰邦环保有限公司</w:t>
      </w:r>
      <w:r w:rsidRPr="008D0C37">
        <w:rPr>
          <w:rFonts w:ascii="Times New Roman" w:eastAsia="宋体" w:hAnsi="Times New Roman" w:cs="宋体"/>
          <w:color w:val="auto"/>
          <w:kern w:val="0"/>
          <w:sz w:val="24"/>
          <w:szCs w:val="24"/>
        </w:rPr>
        <w:t>对本项目做了环境影响工作并编制了《</w:t>
      </w:r>
      <w:r w:rsidR="008D0C37" w:rsidRPr="008D0C37">
        <w:rPr>
          <w:rFonts w:ascii="Times New Roman" w:eastAsia="宋体" w:hAnsi="Times New Roman" w:cs="宋体" w:hint="eastAsia"/>
          <w:color w:val="auto"/>
          <w:kern w:val="0"/>
          <w:sz w:val="24"/>
          <w:szCs w:val="24"/>
        </w:rPr>
        <w:t>江门市阪桥电子材料有限公司年产</w:t>
      </w:r>
      <w:r w:rsidR="008D0C37" w:rsidRPr="008D0C37">
        <w:rPr>
          <w:rFonts w:ascii="Times New Roman" w:eastAsia="宋体" w:hAnsi="Times New Roman" w:cs="宋体"/>
          <w:color w:val="auto"/>
          <w:kern w:val="0"/>
          <w:sz w:val="24"/>
          <w:szCs w:val="24"/>
        </w:rPr>
        <w:t>7000</w:t>
      </w:r>
      <w:r w:rsidR="008D0C37" w:rsidRPr="008D0C37">
        <w:rPr>
          <w:rFonts w:ascii="Times New Roman" w:eastAsia="宋体" w:hAnsi="Times New Roman" w:cs="宋体" w:hint="eastAsia"/>
          <w:color w:val="auto"/>
          <w:kern w:val="0"/>
          <w:sz w:val="24"/>
          <w:szCs w:val="24"/>
        </w:rPr>
        <w:t>吨</w:t>
      </w:r>
      <w:r w:rsidR="008D0C37" w:rsidRPr="008D0C37">
        <w:rPr>
          <w:rFonts w:ascii="Times New Roman" w:eastAsia="宋体" w:hAnsi="Times New Roman" w:cs="宋体"/>
          <w:color w:val="auto"/>
          <w:kern w:val="0"/>
          <w:sz w:val="24"/>
          <w:szCs w:val="24"/>
        </w:rPr>
        <w:t>LED</w:t>
      </w:r>
      <w:r w:rsidR="008D0C37" w:rsidRPr="008D0C37">
        <w:rPr>
          <w:rFonts w:ascii="Times New Roman" w:eastAsia="宋体" w:hAnsi="Times New Roman" w:cs="宋体" w:hint="eastAsia"/>
          <w:color w:val="auto"/>
          <w:kern w:val="0"/>
          <w:sz w:val="24"/>
          <w:szCs w:val="24"/>
        </w:rPr>
        <w:t>光电及线路板专用感光材料、</w:t>
      </w:r>
      <w:r w:rsidR="008D0C37" w:rsidRPr="008D0C37">
        <w:rPr>
          <w:rFonts w:ascii="Times New Roman" w:eastAsia="宋体" w:hAnsi="Times New Roman" w:cs="宋体"/>
          <w:color w:val="auto"/>
          <w:kern w:val="0"/>
          <w:sz w:val="24"/>
          <w:szCs w:val="24"/>
        </w:rPr>
        <w:t>3000</w:t>
      </w:r>
      <w:r w:rsidR="008D0C37" w:rsidRPr="008D0C37">
        <w:rPr>
          <w:rFonts w:ascii="Times New Roman" w:eastAsia="宋体" w:hAnsi="Times New Roman" w:cs="宋体" w:hint="eastAsia"/>
          <w:color w:val="auto"/>
          <w:kern w:val="0"/>
          <w:sz w:val="24"/>
          <w:szCs w:val="24"/>
        </w:rPr>
        <w:t>吨集成电路光刻新材料及工业光敏纳米打印新材料迁建项目</w:t>
      </w:r>
      <w:r w:rsidRPr="008D0C37">
        <w:rPr>
          <w:rFonts w:ascii="Times New Roman" w:eastAsia="宋体" w:hAnsi="Times New Roman" w:cs="宋体"/>
          <w:color w:val="auto"/>
          <w:kern w:val="0"/>
          <w:sz w:val="24"/>
          <w:szCs w:val="24"/>
        </w:rPr>
        <w:t>环境影响报告表》，</w:t>
      </w:r>
      <w:r w:rsidRPr="008D0C37">
        <w:rPr>
          <w:rFonts w:ascii="Times New Roman" w:eastAsia="宋体" w:hAnsi="Times New Roman" w:cs="宋体"/>
          <w:color w:val="auto"/>
          <w:kern w:val="0"/>
          <w:sz w:val="24"/>
          <w:szCs w:val="24"/>
        </w:rPr>
        <w:t>201</w:t>
      </w:r>
      <w:r w:rsidR="008D0C37">
        <w:rPr>
          <w:rFonts w:ascii="Times New Roman" w:eastAsia="宋体" w:hAnsi="Times New Roman" w:cs="宋体" w:hint="eastAsia"/>
          <w:color w:val="auto"/>
          <w:kern w:val="0"/>
          <w:sz w:val="24"/>
          <w:szCs w:val="24"/>
        </w:rPr>
        <w:t>9</w:t>
      </w:r>
      <w:r w:rsidRPr="008D0C37">
        <w:rPr>
          <w:rFonts w:ascii="Times New Roman" w:eastAsia="宋体" w:hAnsi="Times New Roman" w:cs="宋体"/>
          <w:color w:val="auto"/>
          <w:kern w:val="0"/>
          <w:sz w:val="24"/>
          <w:szCs w:val="24"/>
        </w:rPr>
        <w:t>年</w:t>
      </w:r>
      <w:r w:rsidRPr="008D0C37">
        <w:rPr>
          <w:rFonts w:ascii="Times New Roman" w:eastAsia="宋体" w:hAnsi="Times New Roman" w:cs="宋体" w:hint="eastAsia"/>
          <w:color w:val="auto"/>
          <w:kern w:val="0"/>
          <w:sz w:val="24"/>
          <w:szCs w:val="24"/>
        </w:rPr>
        <w:t>1</w:t>
      </w:r>
      <w:r w:rsidRPr="008D0C37">
        <w:rPr>
          <w:rFonts w:ascii="Times New Roman" w:eastAsia="宋体" w:hAnsi="Times New Roman" w:cs="宋体"/>
          <w:color w:val="auto"/>
          <w:kern w:val="0"/>
          <w:sz w:val="24"/>
          <w:szCs w:val="24"/>
        </w:rPr>
        <w:t>月</w:t>
      </w:r>
      <w:r w:rsidR="008D0C37">
        <w:rPr>
          <w:rFonts w:ascii="Times New Roman" w:eastAsia="宋体" w:hAnsi="Times New Roman" w:cs="宋体" w:hint="eastAsia"/>
          <w:color w:val="auto"/>
          <w:kern w:val="0"/>
          <w:sz w:val="24"/>
          <w:szCs w:val="24"/>
        </w:rPr>
        <w:t>16</w:t>
      </w:r>
      <w:r w:rsidRPr="008D0C37">
        <w:rPr>
          <w:rFonts w:ascii="Times New Roman" w:eastAsia="宋体" w:hAnsi="Times New Roman" w:cs="宋体" w:hint="eastAsia"/>
          <w:color w:val="auto"/>
          <w:kern w:val="0"/>
          <w:sz w:val="24"/>
          <w:szCs w:val="24"/>
        </w:rPr>
        <w:t>日</w:t>
      </w:r>
      <w:r w:rsidR="00D2568C">
        <w:rPr>
          <w:rFonts w:ascii="Times New Roman" w:eastAsia="宋体" w:hAnsi="Times New Roman" w:cs="宋体" w:hint="eastAsia"/>
          <w:color w:val="auto"/>
          <w:kern w:val="0"/>
          <w:sz w:val="24"/>
          <w:szCs w:val="24"/>
        </w:rPr>
        <w:t>江门市生态环境局江海分局（原</w:t>
      </w:r>
      <w:r w:rsidR="00D2568C" w:rsidRPr="008D0C37">
        <w:rPr>
          <w:rFonts w:ascii="Times New Roman" w:eastAsia="宋体" w:hAnsi="Times New Roman" w:cs="宋体"/>
          <w:color w:val="auto"/>
          <w:kern w:val="0"/>
          <w:sz w:val="24"/>
          <w:szCs w:val="24"/>
        </w:rPr>
        <w:t>江门市</w:t>
      </w:r>
      <w:r w:rsidR="00D2568C">
        <w:rPr>
          <w:rFonts w:ascii="Times New Roman" w:eastAsia="宋体" w:hAnsi="Times New Roman" w:cs="宋体" w:hint="eastAsia"/>
          <w:color w:val="auto"/>
          <w:kern w:val="0"/>
          <w:sz w:val="24"/>
          <w:szCs w:val="24"/>
        </w:rPr>
        <w:t>江海</w:t>
      </w:r>
      <w:r w:rsidR="00D2568C" w:rsidRPr="008D0C37">
        <w:rPr>
          <w:rFonts w:ascii="Times New Roman" w:eastAsia="宋体" w:hAnsi="Times New Roman" w:cs="宋体" w:hint="eastAsia"/>
          <w:color w:val="auto"/>
          <w:kern w:val="0"/>
          <w:sz w:val="24"/>
          <w:szCs w:val="24"/>
        </w:rPr>
        <w:t>区环境保护</w:t>
      </w:r>
      <w:r w:rsidR="00D2568C">
        <w:rPr>
          <w:rFonts w:ascii="Times New Roman" w:eastAsia="宋体" w:hAnsi="宋体" w:cs="宋体"/>
          <w:sz w:val="24"/>
          <w:szCs w:val="24"/>
        </w:rPr>
        <w:t>局</w:t>
      </w:r>
      <w:r w:rsidR="00D2568C">
        <w:rPr>
          <w:rFonts w:ascii="Times New Roman" w:eastAsia="宋体" w:hAnsi="Times New Roman" w:cs="宋体" w:hint="eastAsia"/>
          <w:color w:val="auto"/>
          <w:kern w:val="0"/>
          <w:sz w:val="24"/>
          <w:szCs w:val="24"/>
        </w:rPr>
        <w:t>）</w:t>
      </w:r>
      <w:r>
        <w:rPr>
          <w:rFonts w:ascii="Times New Roman" w:eastAsia="宋体" w:hAnsi="宋体" w:cs="宋体"/>
          <w:sz w:val="24"/>
          <w:szCs w:val="24"/>
        </w:rPr>
        <w:t>对《</w:t>
      </w:r>
      <w:r w:rsidR="008D0C37" w:rsidRPr="008D0C37">
        <w:rPr>
          <w:rFonts w:ascii="Times New Roman" w:eastAsia="宋体" w:hAnsi="Times New Roman" w:cs="宋体" w:hint="eastAsia"/>
          <w:color w:val="auto"/>
          <w:kern w:val="0"/>
          <w:sz w:val="24"/>
          <w:szCs w:val="24"/>
        </w:rPr>
        <w:t>江门市阪桥电子材料有限公司年产</w:t>
      </w:r>
      <w:r w:rsidR="008D0C37" w:rsidRPr="008D0C37">
        <w:rPr>
          <w:rFonts w:ascii="Times New Roman" w:eastAsia="宋体" w:hAnsi="Times New Roman" w:cs="宋体"/>
          <w:color w:val="auto"/>
          <w:kern w:val="0"/>
          <w:sz w:val="24"/>
          <w:szCs w:val="24"/>
        </w:rPr>
        <w:t>7000</w:t>
      </w:r>
      <w:r w:rsidR="008D0C37" w:rsidRPr="008D0C37">
        <w:rPr>
          <w:rFonts w:ascii="Times New Roman" w:eastAsia="宋体" w:hAnsi="Times New Roman" w:cs="宋体" w:hint="eastAsia"/>
          <w:color w:val="auto"/>
          <w:kern w:val="0"/>
          <w:sz w:val="24"/>
          <w:szCs w:val="24"/>
        </w:rPr>
        <w:t>吨</w:t>
      </w:r>
      <w:r w:rsidR="008D0C37" w:rsidRPr="008D0C37">
        <w:rPr>
          <w:rFonts w:ascii="Times New Roman" w:eastAsia="宋体" w:hAnsi="Times New Roman" w:cs="宋体"/>
          <w:color w:val="auto"/>
          <w:kern w:val="0"/>
          <w:sz w:val="24"/>
          <w:szCs w:val="24"/>
        </w:rPr>
        <w:t>LED</w:t>
      </w:r>
      <w:r w:rsidR="008D0C37" w:rsidRPr="008D0C37">
        <w:rPr>
          <w:rFonts w:ascii="Times New Roman" w:eastAsia="宋体" w:hAnsi="Times New Roman" w:cs="宋体" w:hint="eastAsia"/>
          <w:color w:val="auto"/>
          <w:kern w:val="0"/>
          <w:sz w:val="24"/>
          <w:szCs w:val="24"/>
        </w:rPr>
        <w:t>光电及线路板专用感光材料、</w:t>
      </w:r>
      <w:r w:rsidR="008D0C37" w:rsidRPr="008D0C37">
        <w:rPr>
          <w:rFonts w:ascii="Times New Roman" w:eastAsia="宋体" w:hAnsi="Times New Roman" w:cs="宋体"/>
          <w:color w:val="auto"/>
          <w:kern w:val="0"/>
          <w:sz w:val="24"/>
          <w:szCs w:val="24"/>
        </w:rPr>
        <w:t>3000</w:t>
      </w:r>
      <w:r w:rsidR="008D0C37" w:rsidRPr="008D0C37">
        <w:rPr>
          <w:rFonts w:ascii="Times New Roman" w:eastAsia="宋体" w:hAnsi="Times New Roman" w:cs="宋体" w:hint="eastAsia"/>
          <w:color w:val="auto"/>
          <w:kern w:val="0"/>
          <w:sz w:val="24"/>
          <w:szCs w:val="24"/>
        </w:rPr>
        <w:t>吨集成电路光刻新材料及工业光敏纳米打印新材料迁建项目</w:t>
      </w:r>
      <w:r w:rsidR="008D0C37" w:rsidRPr="008D0C37">
        <w:rPr>
          <w:rFonts w:ascii="Times New Roman" w:eastAsia="宋体" w:hAnsi="Times New Roman" w:cs="宋体"/>
          <w:color w:val="auto"/>
          <w:kern w:val="0"/>
          <w:sz w:val="24"/>
          <w:szCs w:val="24"/>
        </w:rPr>
        <w:t>环境影响报告表</w:t>
      </w:r>
      <w:r>
        <w:rPr>
          <w:rFonts w:ascii="Times New Roman" w:eastAsia="宋体" w:hAnsi="宋体" w:cs="宋体"/>
          <w:sz w:val="24"/>
          <w:szCs w:val="24"/>
        </w:rPr>
        <w:t>》进行了批复，</w:t>
      </w:r>
      <w:r>
        <w:rPr>
          <w:rFonts w:ascii="Times New Roman" w:eastAsia="宋体" w:hAnsi="宋体" w:cs="宋体" w:hint="eastAsia"/>
          <w:sz w:val="24"/>
          <w:szCs w:val="24"/>
        </w:rPr>
        <w:t>批复文号《</w:t>
      </w:r>
      <w:r w:rsidR="008D0C37">
        <w:rPr>
          <w:rFonts w:ascii="Times New Roman" w:eastAsia="宋体" w:hAnsi="宋体" w:cs="宋体" w:hint="eastAsia"/>
          <w:sz w:val="24"/>
          <w:szCs w:val="24"/>
        </w:rPr>
        <w:t>江海</w:t>
      </w:r>
      <w:r>
        <w:rPr>
          <w:rFonts w:ascii="Times New Roman" w:eastAsia="宋体" w:hAnsi="宋体" w:cs="宋体"/>
          <w:sz w:val="24"/>
          <w:szCs w:val="24"/>
        </w:rPr>
        <w:t>环审</w:t>
      </w:r>
      <w:r>
        <w:rPr>
          <w:rFonts w:ascii="Times New Roman" w:eastAsia="宋体" w:hAnsi="Times New Roman" w:cs="宋体"/>
          <w:sz w:val="24"/>
          <w:szCs w:val="24"/>
        </w:rPr>
        <w:t>[201</w:t>
      </w:r>
      <w:r w:rsidR="008D0C37">
        <w:rPr>
          <w:rFonts w:ascii="Times New Roman" w:eastAsia="宋体" w:hAnsi="Times New Roman" w:cs="宋体" w:hint="eastAsia"/>
          <w:sz w:val="24"/>
          <w:szCs w:val="24"/>
        </w:rPr>
        <w:t>9</w:t>
      </w:r>
      <w:r>
        <w:rPr>
          <w:rFonts w:ascii="Times New Roman" w:eastAsia="宋体" w:hAnsi="Times New Roman" w:cs="宋体"/>
          <w:sz w:val="24"/>
          <w:szCs w:val="24"/>
        </w:rPr>
        <w:t>]</w:t>
      </w:r>
      <w:r>
        <w:rPr>
          <w:rFonts w:ascii="Times New Roman" w:eastAsia="宋体" w:hAnsi="Times New Roman" w:cs="宋体" w:hint="eastAsia"/>
          <w:sz w:val="24"/>
          <w:szCs w:val="24"/>
        </w:rPr>
        <w:t>9</w:t>
      </w:r>
      <w:r>
        <w:rPr>
          <w:rFonts w:ascii="Times New Roman" w:eastAsia="宋体" w:hAnsi="宋体" w:cs="宋体"/>
          <w:sz w:val="24"/>
          <w:szCs w:val="24"/>
        </w:rPr>
        <w:t>号</w:t>
      </w:r>
      <w:r>
        <w:rPr>
          <w:rFonts w:ascii="Times New Roman" w:eastAsia="宋体" w:hAnsi="宋体" w:cs="宋体" w:hint="eastAsia"/>
          <w:sz w:val="24"/>
          <w:szCs w:val="24"/>
        </w:rPr>
        <w:t>》</w:t>
      </w:r>
      <w:r>
        <w:rPr>
          <w:rFonts w:ascii="Times New Roman" w:eastAsia="宋体" w:hAnsi="宋体" w:cs="宋体"/>
          <w:sz w:val="24"/>
          <w:szCs w:val="24"/>
        </w:rPr>
        <w:t>。</w:t>
      </w:r>
    </w:p>
    <w:p w:rsidR="00E043A1" w:rsidRDefault="002F467D">
      <w:pPr>
        <w:spacing w:after="3" w:line="363" w:lineRule="auto"/>
        <w:ind w:left="-15" w:right="5" w:firstLine="480"/>
        <w:rPr>
          <w:rFonts w:ascii="Times New Roman" w:eastAsia="宋体" w:hAnsi="Times New Roman"/>
          <w:sz w:val="24"/>
          <w:szCs w:val="24"/>
        </w:rPr>
      </w:pPr>
      <w:r>
        <w:rPr>
          <w:rFonts w:ascii="Times New Roman" w:eastAsia="宋体" w:hAnsi="宋体" w:cs="宋体"/>
          <w:sz w:val="24"/>
          <w:szCs w:val="24"/>
        </w:rPr>
        <w:t>项目主体工程及配套的环保设施于</w:t>
      </w:r>
      <w:r>
        <w:rPr>
          <w:rFonts w:ascii="Times New Roman" w:eastAsia="宋体" w:hAnsi="Times New Roman" w:cs="宋体"/>
          <w:sz w:val="24"/>
          <w:szCs w:val="24"/>
        </w:rPr>
        <w:t>201</w:t>
      </w:r>
      <w:r w:rsidR="008D0C37">
        <w:rPr>
          <w:rFonts w:ascii="Times New Roman" w:eastAsia="宋体" w:hAnsi="Times New Roman" w:cs="宋体" w:hint="eastAsia"/>
          <w:sz w:val="24"/>
          <w:szCs w:val="24"/>
        </w:rPr>
        <w:t>9</w:t>
      </w:r>
      <w:r>
        <w:rPr>
          <w:rFonts w:ascii="Times New Roman" w:eastAsia="宋体" w:hAnsi="宋体" w:cs="宋体"/>
          <w:sz w:val="24"/>
          <w:szCs w:val="24"/>
        </w:rPr>
        <w:t>年</w:t>
      </w:r>
      <w:r w:rsidR="008D0C37">
        <w:rPr>
          <w:rFonts w:ascii="Times New Roman" w:eastAsia="宋体" w:hAnsi="Times New Roman" w:cs="宋体" w:hint="eastAsia"/>
          <w:sz w:val="24"/>
          <w:szCs w:val="24"/>
        </w:rPr>
        <w:t>2</w:t>
      </w:r>
      <w:r>
        <w:rPr>
          <w:rFonts w:ascii="Times New Roman" w:eastAsia="宋体" w:hAnsi="宋体" w:cs="宋体"/>
          <w:sz w:val="24"/>
          <w:szCs w:val="24"/>
        </w:rPr>
        <w:t>月开工建设，于</w:t>
      </w:r>
      <w:r>
        <w:rPr>
          <w:rFonts w:ascii="Times New Roman" w:eastAsia="宋体" w:hAnsi="Times New Roman" w:cs="宋体"/>
          <w:sz w:val="24"/>
          <w:szCs w:val="24"/>
        </w:rPr>
        <w:t>201</w:t>
      </w:r>
      <w:r w:rsidR="008D0C37">
        <w:rPr>
          <w:rFonts w:ascii="Times New Roman" w:eastAsia="宋体" w:hAnsi="Times New Roman" w:cs="宋体" w:hint="eastAsia"/>
          <w:sz w:val="24"/>
          <w:szCs w:val="24"/>
        </w:rPr>
        <w:t>9</w:t>
      </w:r>
      <w:r>
        <w:rPr>
          <w:rFonts w:ascii="Times New Roman" w:eastAsia="宋体" w:hAnsi="宋体" w:cs="宋体"/>
          <w:sz w:val="24"/>
          <w:szCs w:val="24"/>
        </w:rPr>
        <w:t>年</w:t>
      </w:r>
      <w:r w:rsidR="008D0C37">
        <w:rPr>
          <w:rFonts w:ascii="Times New Roman" w:eastAsia="宋体" w:hAnsi="Times New Roman" w:cs="宋体" w:hint="eastAsia"/>
          <w:sz w:val="24"/>
          <w:szCs w:val="24"/>
        </w:rPr>
        <w:t>3</w:t>
      </w:r>
      <w:r>
        <w:rPr>
          <w:rFonts w:ascii="Times New Roman" w:eastAsia="宋体" w:hAnsi="宋体" w:cs="宋体"/>
          <w:sz w:val="24"/>
          <w:szCs w:val="24"/>
        </w:rPr>
        <w:t>月竣工。</w:t>
      </w:r>
      <w:r>
        <w:rPr>
          <w:rFonts w:ascii="Times New Roman" w:eastAsia="宋体" w:hAnsi="Times New Roman" w:cs="宋体"/>
          <w:sz w:val="24"/>
          <w:szCs w:val="24"/>
        </w:rPr>
        <w:t>201</w:t>
      </w:r>
      <w:r>
        <w:rPr>
          <w:rFonts w:ascii="Times New Roman" w:eastAsia="宋体" w:hAnsi="Times New Roman" w:cs="宋体" w:hint="eastAsia"/>
          <w:sz w:val="24"/>
          <w:szCs w:val="24"/>
        </w:rPr>
        <w:t>9</w:t>
      </w:r>
      <w:r>
        <w:rPr>
          <w:rFonts w:ascii="Times New Roman" w:eastAsia="宋体" w:hAnsi="宋体" w:cs="宋体"/>
          <w:sz w:val="24"/>
          <w:szCs w:val="24"/>
        </w:rPr>
        <w:t>年</w:t>
      </w:r>
      <w:r w:rsidR="006B038B">
        <w:rPr>
          <w:rFonts w:ascii="Times New Roman" w:eastAsia="宋体" w:hAnsi="Times New Roman" w:cs="宋体" w:hint="eastAsia"/>
          <w:sz w:val="24"/>
          <w:szCs w:val="24"/>
        </w:rPr>
        <w:t>4</w:t>
      </w:r>
      <w:r>
        <w:rPr>
          <w:rFonts w:ascii="Times New Roman" w:eastAsia="宋体" w:hAnsi="宋体" w:cs="宋体"/>
          <w:sz w:val="24"/>
          <w:szCs w:val="24"/>
        </w:rPr>
        <w:t>月</w:t>
      </w:r>
      <w:r w:rsidR="006B038B" w:rsidRPr="008D0C37">
        <w:rPr>
          <w:rFonts w:ascii="Times New Roman" w:eastAsia="宋体" w:hAnsi="Times New Roman" w:cs="宋体" w:hint="eastAsia"/>
          <w:color w:val="auto"/>
          <w:kern w:val="0"/>
          <w:sz w:val="24"/>
          <w:szCs w:val="24"/>
        </w:rPr>
        <w:t>江门市阪桥电子材料有限公司</w:t>
      </w:r>
      <w:r>
        <w:rPr>
          <w:rFonts w:ascii="Times New Roman" w:eastAsia="宋体" w:hAnsi="宋体" w:cs="宋体"/>
          <w:sz w:val="24"/>
          <w:szCs w:val="24"/>
        </w:rPr>
        <w:t>委托</w:t>
      </w:r>
      <w:r w:rsidR="006B038B">
        <w:rPr>
          <w:rFonts w:ascii="Times New Roman" w:eastAsia="宋体" w:hAnsi="宋体" w:cs="宋体" w:hint="eastAsia"/>
          <w:sz w:val="24"/>
          <w:szCs w:val="24"/>
        </w:rPr>
        <w:t>深圳市通测检测技术</w:t>
      </w:r>
      <w:r>
        <w:rPr>
          <w:rFonts w:ascii="Times New Roman" w:eastAsia="宋体" w:hAnsi="宋体" w:cs="宋体" w:hint="eastAsia"/>
          <w:sz w:val="24"/>
          <w:szCs w:val="24"/>
        </w:rPr>
        <w:t>有限公司</w:t>
      </w:r>
      <w:r>
        <w:rPr>
          <w:rFonts w:ascii="Times New Roman" w:eastAsia="宋体" w:hAnsi="宋体" w:cs="宋体"/>
          <w:sz w:val="24"/>
          <w:szCs w:val="24"/>
        </w:rPr>
        <w:t>对建设项目进行建设项目竣工环境保护验收监测，经技术人员现场勘查及查阅相关技术资料，编制了验收监测方案。根据方案，</w:t>
      </w:r>
      <w:r w:rsidR="006B038B">
        <w:rPr>
          <w:rFonts w:ascii="Times New Roman" w:eastAsia="宋体" w:hAnsi="宋体" w:cs="宋体" w:hint="eastAsia"/>
          <w:sz w:val="24"/>
          <w:szCs w:val="24"/>
        </w:rPr>
        <w:t>深圳市通测检测技术有限公司</w:t>
      </w:r>
      <w:r>
        <w:rPr>
          <w:rFonts w:ascii="Times New Roman" w:eastAsia="宋体" w:hAnsi="宋体" w:cs="宋体"/>
          <w:sz w:val="24"/>
          <w:szCs w:val="24"/>
        </w:rPr>
        <w:t>于</w:t>
      </w:r>
      <w:r>
        <w:rPr>
          <w:rFonts w:ascii="Times New Roman" w:eastAsia="宋体" w:hAnsi="Times New Roman" w:cs="宋体"/>
          <w:sz w:val="24"/>
          <w:szCs w:val="24"/>
        </w:rPr>
        <w:t xml:space="preserve"> </w:t>
      </w:r>
      <w:r>
        <w:rPr>
          <w:rFonts w:ascii="Times New Roman" w:eastAsia="宋体" w:hAnsi="Times New Roman" w:cs="Times New Roman"/>
          <w:sz w:val="24"/>
          <w:szCs w:val="24"/>
        </w:rPr>
        <w:t>20</w:t>
      </w:r>
      <w:r>
        <w:rPr>
          <w:rFonts w:ascii="Times New Roman" w:eastAsia="宋体" w:hAnsi="Times New Roman" w:cs="Times New Roman" w:hint="eastAsia"/>
          <w:sz w:val="24"/>
          <w:szCs w:val="24"/>
        </w:rPr>
        <w:t>19</w:t>
      </w:r>
      <w:r>
        <w:rPr>
          <w:rFonts w:ascii="Times New Roman" w:eastAsia="宋体" w:hAnsi="Times New Roman" w:cs="Times New Roman"/>
          <w:sz w:val="24"/>
          <w:szCs w:val="24"/>
        </w:rPr>
        <w:t xml:space="preserve"> </w:t>
      </w:r>
      <w:r>
        <w:rPr>
          <w:rFonts w:ascii="Times New Roman" w:eastAsia="宋体" w:hAnsi="宋体" w:cs="宋体"/>
          <w:sz w:val="24"/>
          <w:szCs w:val="24"/>
        </w:rPr>
        <w:t>年</w:t>
      </w:r>
      <w:r w:rsidR="006B038B">
        <w:rPr>
          <w:rFonts w:ascii="Times New Roman" w:eastAsia="宋体" w:hAnsi="Times New Roman" w:cs="Times New Roman" w:hint="eastAsia"/>
          <w:sz w:val="24"/>
          <w:szCs w:val="24"/>
        </w:rPr>
        <w:t>4</w:t>
      </w:r>
      <w:r>
        <w:rPr>
          <w:rFonts w:ascii="Times New Roman" w:eastAsia="宋体" w:hAnsi="宋体" w:cs="宋体"/>
          <w:sz w:val="24"/>
          <w:szCs w:val="24"/>
        </w:rPr>
        <w:t>月</w:t>
      </w:r>
      <w:r w:rsidR="006B038B">
        <w:rPr>
          <w:rFonts w:ascii="Times New Roman" w:eastAsia="宋体" w:hAnsi="Times New Roman" w:cs="宋体" w:hint="eastAsia"/>
          <w:sz w:val="24"/>
          <w:szCs w:val="24"/>
        </w:rPr>
        <w:t>26</w:t>
      </w:r>
      <w:r>
        <w:rPr>
          <w:rFonts w:ascii="Times New Roman" w:eastAsia="宋体" w:hAnsi="宋体" w:cs="宋体"/>
          <w:sz w:val="24"/>
          <w:szCs w:val="24"/>
        </w:rPr>
        <w:t>日</w:t>
      </w:r>
      <w:r>
        <w:rPr>
          <w:rFonts w:ascii="Times New Roman" w:eastAsia="宋体" w:hAnsi="宋体" w:cs="宋体" w:hint="eastAsia"/>
          <w:sz w:val="24"/>
          <w:szCs w:val="24"/>
        </w:rPr>
        <w:t>至</w:t>
      </w:r>
      <w:r>
        <w:rPr>
          <w:rFonts w:ascii="Times New Roman" w:eastAsia="宋体" w:hAnsi="Times New Roman" w:cs="Times New Roman"/>
          <w:sz w:val="24"/>
          <w:szCs w:val="24"/>
        </w:rPr>
        <w:t>201</w:t>
      </w:r>
      <w:r>
        <w:rPr>
          <w:rFonts w:ascii="Times New Roman" w:eastAsia="宋体" w:hAnsi="Times New Roman" w:cs="Times New Roman" w:hint="eastAsia"/>
          <w:sz w:val="24"/>
          <w:szCs w:val="24"/>
        </w:rPr>
        <w:t>9</w:t>
      </w:r>
      <w:r>
        <w:rPr>
          <w:rFonts w:ascii="Times New Roman" w:eastAsia="宋体" w:hAnsi="宋体" w:cs="宋体"/>
          <w:sz w:val="24"/>
          <w:szCs w:val="24"/>
        </w:rPr>
        <w:t>年</w:t>
      </w:r>
      <w:r w:rsidR="006B038B">
        <w:rPr>
          <w:rFonts w:ascii="Times New Roman" w:eastAsia="宋体" w:hAnsi="Times New Roman" w:cs="Times New Roman" w:hint="eastAsia"/>
          <w:sz w:val="24"/>
          <w:szCs w:val="24"/>
        </w:rPr>
        <w:t>4</w:t>
      </w:r>
      <w:r>
        <w:rPr>
          <w:rFonts w:ascii="Times New Roman" w:eastAsia="宋体" w:hAnsi="宋体" w:cs="宋体"/>
          <w:sz w:val="24"/>
          <w:szCs w:val="24"/>
        </w:rPr>
        <w:t>月</w:t>
      </w:r>
      <w:r w:rsidR="006B038B">
        <w:rPr>
          <w:rFonts w:ascii="Times New Roman" w:eastAsia="宋体" w:hAnsi="Times New Roman" w:cs="宋体" w:hint="eastAsia"/>
          <w:sz w:val="24"/>
          <w:szCs w:val="24"/>
        </w:rPr>
        <w:t>27</w:t>
      </w:r>
      <w:r>
        <w:rPr>
          <w:rFonts w:ascii="Times New Roman" w:eastAsia="宋体" w:hAnsi="宋体" w:cs="宋体"/>
          <w:sz w:val="24"/>
          <w:szCs w:val="24"/>
        </w:rPr>
        <w:t>日开展了现场监测工作，并对企业环境管理情况进行了检查，并出具了《</w:t>
      </w:r>
      <w:r w:rsidR="006B038B" w:rsidRPr="008D0C37">
        <w:rPr>
          <w:rFonts w:ascii="Times New Roman" w:eastAsia="宋体" w:hAnsi="Times New Roman" w:cs="宋体" w:hint="eastAsia"/>
          <w:color w:val="auto"/>
          <w:kern w:val="0"/>
          <w:sz w:val="24"/>
          <w:szCs w:val="24"/>
        </w:rPr>
        <w:t>江门市阪桥电子材料有限公司</w:t>
      </w:r>
      <w:r w:rsidR="006B038B">
        <w:rPr>
          <w:rFonts w:ascii="Times New Roman" w:eastAsia="宋体" w:hAnsi="宋体" w:cs="宋体" w:hint="eastAsia"/>
          <w:sz w:val="24"/>
          <w:szCs w:val="24"/>
        </w:rPr>
        <w:t>有组织废气、无组织废气、生活污水</w:t>
      </w:r>
      <w:r>
        <w:rPr>
          <w:rFonts w:ascii="Times New Roman" w:eastAsia="宋体" w:hAnsi="宋体" w:cs="宋体" w:hint="eastAsia"/>
          <w:sz w:val="24"/>
          <w:szCs w:val="24"/>
        </w:rPr>
        <w:t>、</w:t>
      </w:r>
      <w:r w:rsidR="006B038B">
        <w:rPr>
          <w:rFonts w:ascii="Times New Roman" w:eastAsia="宋体" w:hAnsi="宋体" w:cs="宋体" w:hint="eastAsia"/>
          <w:sz w:val="24"/>
          <w:szCs w:val="24"/>
        </w:rPr>
        <w:t>厂界</w:t>
      </w:r>
      <w:r>
        <w:rPr>
          <w:rFonts w:ascii="Times New Roman" w:eastAsia="宋体" w:hAnsi="宋体" w:cs="宋体" w:hint="eastAsia"/>
          <w:sz w:val="24"/>
          <w:szCs w:val="24"/>
        </w:rPr>
        <w:t>噪声验收监测报告</w:t>
      </w:r>
      <w:r>
        <w:rPr>
          <w:rFonts w:ascii="Times New Roman" w:eastAsia="宋体" w:hAnsi="宋体" w:cs="宋体"/>
          <w:sz w:val="24"/>
          <w:szCs w:val="24"/>
        </w:rPr>
        <w:t>》</w:t>
      </w:r>
      <w:r>
        <w:rPr>
          <w:rFonts w:ascii="Times New Roman" w:eastAsia="宋体" w:hAnsi="宋体" w:cs="宋体" w:hint="eastAsia"/>
          <w:sz w:val="24"/>
          <w:szCs w:val="24"/>
        </w:rPr>
        <w:t>（报告编号：</w:t>
      </w:r>
      <w:r w:rsidR="006B038B">
        <w:rPr>
          <w:rFonts w:ascii="Times New Roman" w:eastAsia="宋体" w:hAnsi="Times New Roman" w:cs="宋体" w:hint="eastAsia"/>
          <w:sz w:val="24"/>
          <w:szCs w:val="24"/>
        </w:rPr>
        <w:t>TS19042201E</w:t>
      </w:r>
      <w:r>
        <w:rPr>
          <w:rFonts w:ascii="Times New Roman" w:eastAsia="宋体" w:hAnsi="宋体" w:cs="宋体" w:hint="eastAsia"/>
          <w:sz w:val="24"/>
          <w:szCs w:val="24"/>
        </w:rPr>
        <w:t>）</w:t>
      </w:r>
      <w:r>
        <w:rPr>
          <w:rFonts w:ascii="Times New Roman" w:eastAsia="宋体" w:hAnsi="宋体" w:cs="宋体"/>
          <w:sz w:val="24"/>
          <w:szCs w:val="24"/>
        </w:rPr>
        <w:t>，验收监测期间，项目运行负荷达</w:t>
      </w:r>
      <w:r>
        <w:rPr>
          <w:rFonts w:ascii="Times New Roman" w:eastAsia="宋体" w:hAnsi="Times New Roman" w:cs="宋体"/>
          <w:sz w:val="24"/>
          <w:szCs w:val="24"/>
        </w:rPr>
        <w:t>75%</w:t>
      </w:r>
      <w:r>
        <w:rPr>
          <w:rFonts w:ascii="Times New Roman" w:eastAsia="宋体" w:hAnsi="宋体" w:cs="宋体"/>
          <w:sz w:val="24"/>
          <w:szCs w:val="24"/>
        </w:rPr>
        <w:t>以上，符合项目竣工环境保护验收监测的工况要求。</w:t>
      </w:r>
    </w:p>
    <w:p w:rsidR="00E043A1" w:rsidRDefault="002F467D">
      <w:pPr>
        <w:spacing w:after="3" w:line="359" w:lineRule="auto"/>
        <w:ind w:left="-15" w:right="5" w:firstLine="480"/>
        <w:rPr>
          <w:rFonts w:ascii="Times New Roman" w:eastAsia="宋体" w:hAnsi="Times New Roman" w:cs="宋体"/>
          <w:sz w:val="24"/>
          <w:szCs w:val="24"/>
        </w:rPr>
      </w:pPr>
      <w:r>
        <w:rPr>
          <w:rFonts w:ascii="Times New Roman" w:eastAsia="宋体" w:hAnsi="Times New Roman" w:cs="宋体"/>
          <w:sz w:val="24"/>
          <w:szCs w:val="24"/>
        </w:rPr>
        <w:t>201</w:t>
      </w:r>
      <w:r>
        <w:rPr>
          <w:rFonts w:ascii="Times New Roman" w:eastAsia="宋体" w:hAnsi="Times New Roman" w:cs="宋体" w:hint="eastAsia"/>
          <w:sz w:val="24"/>
          <w:szCs w:val="24"/>
        </w:rPr>
        <w:t>9</w:t>
      </w:r>
      <w:r>
        <w:rPr>
          <w:rFonts w:ascii="Times New Roman" w:eastAsia="宋体" w:hAnsi="宋体" w:cs="宋体"/>
          <w:sz w:val="24"/>
          <w:szCs w:val="24"/>
        </w:rPr>
        <w:t>年</w:t>
      </w:r>
      <w:r w:rsidR="006B038B">
        <w:rPr>
          <w:rFonts w:ascii="Times New Roman" w:eastAsia="宋体" w:hAnsi="Times New Roman" w:cs="宋体" w:hint="eastAsia"/>
          <w:sz w:val="24"/>
          <w:szCs w:val="24"/>
        </w:rPr>
        <w:t>5</w:t>
      </w:r>
      <w:r>
        <w:rPr>
          <w:rFonts w:ascii="Times New Roman" w:eastAsia="宋体" w:hAnsi="宋体" w:cs="宋体"/>
          <w:sz w:val="24"/>
          <w:szCs w:val="24"/>
        </w:rPr>
        <w:t>月</w:t>
      </w:r>
      <w:r w:rsidR="006B038B">
        <w:rPr>
          <w:rFonts w:ascii="Times New Roman" w:eastAsia="宋体" w:hAnsi="Times New Roman" w:cs="宋体" w:hint="eastAsia"/>
          <w:sz w:val="24"/>
          <w:szCs w:val="24"/>
        </w:rPr>
        <w:t>16</w:t>
      </w:r>
      <w:r>
        <w:rPr>
          <w:rFonts w:ascii="Times New Roman" w:eastAsia="宋体" w:hAnsi="宋体" w:cs="宋体"/>
          <w:sz w:val="24"/>
          <w:szCs w:val="24"/>
        </w:rPr>
        <w:t>日建设单位</w:t>
      </w:r>
      <w:r w:rsidR="006B038B" w:rsidRPr="008D0C37">
        <w:rPr>
          <w:rFonts w:ascii="Times New Roman" w:eastAsia="宋体" w:hAnsi="Times New Roman" w:cs="宋体" w:hint="eastAsia"/>
          <w:color w:val="auto"/>
          <w:kern w:val="0"/>
          <w:sz w:val="24"/>
          <w:szCs w:val="24"/>
        </w:rPr>
        <w:t>江门市阪桥电子材料有限公司</w:t>
      </w:r>
      <w:r>
        <w:rPr>
          <w:rFonts w:ascii="Times New Roman" w:eastAsia="宋体" w:hAnsi="宋体" w:cs="宋体"/>
          <w:sz w:val="24"/>
          <w:szCs w:val="24"/>
        </w:rPr>
        <w:t>组织成立了验收工作组，验收工作组对项目现场及项目环保治理措施进行了现场查验，并出具了《</w:t>
      </w:r>
      <w:r w:rsidR="006B038B" w:rsidRPr="008D0C37">
        <w:rPr>
          <w:rFonts w:ascii="Times New Roman" w:eastAsia="宋体" w:hAnsi="Times New Roman" w:cs="宋体" w:hint="eastAsia"/>
          <w:color w:val="auto"/>
          <w:kern w:val="0"/>
          <w:sz w:val="24"/>
          <w:szCs w:val="24"/>
        </w:rPr>
        <w:t>江门市阪桥电子材料有限公司年产</w:t>
      </w:r>
      <w:r w:rsidR="006B038B" w:rsidRPr="008D0C37">
        <w:rPr>
          <w:rFonts w:ascii="Times New Roman" w:eastAsia="宋体" w:hAnsi="Times New Roman" w:cs="宋体"/>
          <w:color w:val="auto"/>
          <w:kern w:val="0"/>
          <w:sz w:val="24"/>
          <w:szCs w:val="24"/>
        </w:rPr>
        <w:t>7000</w:t>
      </w:r>
      <w:r w:rsidR="006B038B" w:rsidRPr="008D0C37">
        <w:rPr>
          <w:rFonts w:ascii="Times New Roman" w:eastAsia="宋体" w:hAnsi="Times New Roman" w:cs="宋体" w:hint="eastAsia"/>
          <w:color w:val="auto"/>
          <w:kern w:val="0"/>
          <w:sz w:val="24"/>
          <w:szCs w:val="24"/>
        </w:rPr>
        <w:t>吨</w:t>
      </w:r>
      <w:r w:rsidR="006B038B" w:rsidRPr="008D0C37">
        <w:rPr>
          <w:rFonts w:ascii="Times New Roman" w:eastAsia="宋体" w:hAnsi="Times New Roman" w:cs="宋体"/>
          <w:color w:val="auto"/>
          <w:kern w:val="0"/>
          <w:sz w:val="24"/>
          <w:szCs w:val="24"/>
        </w:rPr>
        <w:t>LED</w:t>
      </w:r>
      <w:r w:rsidR="006B038B" w:rsidRPr="008D0C37">
        <w:rPr>
          <w:rFonts w:ascii="Times New Roman" w:eastAsia="宋体" w:hAnsi="Times New Roman" w:cs="宋体" w:hint="eastAsia"/>
          <w:color w:val="auto"/>
          <w:kern w:val="0"/>
          <w:sz w:val="24"/>
          <w:szCs w:val="24"/>
        </w:rPr>
        <w:t>光电及线路板专用感光材料、</w:t>
      </w:r>
      <w:r w:rsidR="006B038B" w:rsidRPr="008D0C37">
        <w:rPr>
          <w:rFonts w:ascii="Times New Roman" w:eastAsia="宋体" w:hAnsi="Times New Roman" w:cs="宋体"/>
          <w:color w:val="auto"/>
          <w:kern w:val="0"/>
          <w:sz w:val="24"/>
          <w:szCs w:val="24"/>
        </w:rPr>
        <w:t>3000</w:t>
      </w:r>
      <w:r w:rsidR="006B038B" w:rsidRPr="008D0C37">
        <w:rPr>
          <w:rFonts w:ascii="Times New Roman" w:eastAsia="宋体" w:hAnsi="Times New Roman" w:cs="宋体" w:hint="eastAsia"/>
          <w:color w:val="auto"/>
          <w:kern w:val="0"/>
          <w:sz w:val="24"/>
          <w:szCs w:val="24"/>
        </w:rPr>
        <w:t>吨集成电路光刻新材料及工业光敏纳米打印新材料迁建项目</w:t>
      </w:r>
      <w:r>
        <w:rPr>
          <w:rFonts w:ascii="Times New Roman" w:eastAsia="宋体" w:hAnsi="宋体" w:cs="宋体"/>
          <w:sz w:val="24"/>
          <w:szCs w:val="24"/>
        </w:rPr>
        <w:t>竣工水、气</w:t>
      </w:r>
      <w:r>
        <w:rPr>
          <w:rFonts w:ascii="Times New Roman" w:eastAsia="宋体" w:hAnsi="宋体" w:cs="宋体" w:hint="eastAsia"/>
          <w:sz w:val="24"/>
          <w:szCs w:val="24"/>
        </w:rPr>
        <w:t>、声</w:t>
      </w:r>
      <w:r>
        <w:rPr>
          <w:rFonts w:ascii="Times New Roman" w:eastAsia="宋体" w:hAnsi="宋体" w:cs="宋体"/>
          <w:sz w:val="24"/>
          <w:szCs w:val="24"/>
        </w:rPr>
        <w:t>环境保护验收意见》。</w:t>
      </w:r>
    </w:p>
    <w:p w:rsidR="00E043A1" w:rsidRDefault="002F467D">
      <w:pPr>
        <w:spacing w:after="0" w:line="240" w:lineRule="auto"/>
        <w:rPr>
          <w:rFonts w:ascii="Times New Roman" w:eastAsia="宋体" w:hAnsi="Times New Roman" w:cs="宋体"/>
          <w:sz w:val="24"/>
          <w:szCs w:val="24"/>
        </w:rPr>
      </w:pPr>
      <w:r>
        <w:rPr>
          <w:rFonts w:ascii="Times New Roman" w:eastAsia="宋体" w:hAnsi="Times New Roman" w:cs="宋体"/>
          <w:sz w:val="24"/>
          <w:szCs w:val="24"/>
        </w:rPr>
        <w:br w:type="page"/>
      </w:r>
    </w:p>
    <w:p w:rsidR="00E043A1" w:rsidRDefault="002F467D" w:rsidP="0069040C">
      <w:pPr>
        <w:pStyle w:val="1"/>
        <w:spacing w:beforeLines="50" w:afterLines="50" w:line="360" w:lineRule="auto"/>
        <w:ind w:left="0" w:firstLine="0"/>
        <w:rPr>
          <w:rFonts w:ascii="Times New Roman" w:hAnsi="Times New Roman"/>
          <w:b/>
          <w:szCs w:val="32"/>
        </w:rPr>
      </w:pPr>
      <w:bookmarkStart w:id="1" w:name="_Toc9521293"/>
      <w:r>
        <w:rPr>
          <w:rFonts w:ascii="Times New Roman"/>
          <w:b/>
          <w:szCs w:val="32"/>
        </w:rPr>
        <w:lastRenderedPageBreak/>
        <w:t>二、验收监测依据</w:t>
      </w:r>
      <w:bookmarkEnd w:id="1"/>
    </w:p>
    <w:p w:rsidR="00E043A1" w:rsidRDefault="002F467D">
      <w:pPr>
        <w:numPr>
          <w:ilvl w:val="0"/>
          <w:numId w:val="1"/>
        </w:numPr>
        <w:spacing w:after="0" w:line="360" w:lineRule="auto"/>
        <w:ind w:left="0" w:firstLineChars="200" w:firstLine="480"/>
        <w:rPr>
          <w:rFonts w:ascii="Times New Roman" w:eastAsia="宋体" w:hAnsi="Times New Roman"/>
        </w:rPr>
      </w:pPr>
      <w:r>
        <w:rPr>
          <w:rFonts w:ascii="Times New Roman" w:eastAsia="宋体" w:hAnsi="宋体" w:cs="宋体"/>
          <w:sz w:val="24"/>
        </w:rPr>
        <w:t>中华人民共和国国务院令第</w:t>
      </w:r>
      <w:r>
        <w:rPr>
          <w:rFonts w:ascii="Times New Roman" w:eastAsia="宋体" w:hAnsi="Times New Roman" w:cs="宋体"/>
          <w:sz w:val="24"/>
        </w:rPr>
        <w:t xml:space="preserve"> </w:t>
      </w:r>
      <w:r>
        <w:rPr>
          <w:rFonts w:ascii="Times New Roman" w:eastAsia="宋体" w:hAnsi="Times New Roman" w:cs="Times New Roman"/>
          <w:sz w:val="24"/>
        </w:rPr>
        <w:t xml:space="preserve">253 </w:t>
      </w:r>
      <w:r>
        <w:rPr>
          <w:rFonts w:ascii="Times New Roman" w:eastAsia="宋体" w:hAnsi="宋体" w:cs="宋体"/>
          <w:sz w:val="24"/>
        </w:rPr>
        <w:t>号《建设项目环境保护管理条例》</w:t>
      </w:r>
      <w:r>
        <w:rPr>
          <w:rFonts w:ascii="Times New Roman" w:eastAsia="宋体" w:hAnsi="Times New Roman" w:cs="Times New Roman"/>
          <w:sz w:val="24"/>
        </w:rPr>
        <w:t xml:space="preserve">(1998 </w:t>
      </w:r>
      <w:r>
        <w:rPr>
          <w:rFonts w:ascii="Times New Roman" w:eastAsia="宋体" w:hAnsi="宋体" w:cs="宋体"/>
          <w:sz w:val="24"/>
        </w:rPr>
        <w:t>年</w:t>
      </w:r>
      <w:r>
        <w:rPr>
          <w:rFonts w:ascii="Times New Roman" w:eastAsia="宋体" w:hAnsi="Times New Roman" w:cs="宋体"/>
          <w:sz w:val="24"/>
        </w:rPr>
        <w:t xml:space="preserve"> </w:t>
      </w:r>
      <w:r>
        <w:rPr>
          <w:rFonts w:ascii="Times New Roman" w:eastAsia="宋体" w:hAnsi="Times New Roman" w:cs="Times New Roman"/>
          <w:sz w:val="24"/>
        </w:rPr>
        <w:t xml:space="preserve">11 </w:t>
      </w:r>
      <w:r>
        <w:rPr>
          <w:rFonts w:ascii="Times New Roman" w:eastAsia="宋体" w:hAnsi="宋体" w:cs="宋体"/>
          <w:sz w:val="24"/>
        </w:rPr>
        <w:t>月</w:t>
      </w:r>
      <w:r>
        <w:rPr>
          <w:rFonts w:ascii="Times New Roman" w:eastAsia="宋体" w:hAnsi="Times New Roman" w:cs="宋体"/>
          <w:sz w:val="24"/>
        </w:rPr>
        <w:t xml:space="preserve"> </w:t>
      </w:r>
      <w:r>
        <w:rPr>
          <w:rFonts w:ascii="Times New Roman" w:eastAsia="宋体" w:hAnsi="Times New Roman" w:cs="Times New Roman"/>
          <w:sz w:val="24"/>
        </w:rPr>
        <w:t xml:space="preserve">29 </w:t>
      </w:r>
      <w:r>
        <w:rPr>
          <w:rFonts w:ascii="Times New Roman" w:eastAsia="宋体" w:hAnsi="宋体" w:cs="宋体"/>
          <w:sz w:val="24"/>
        </w:rPr>
        <w:t>日</w:t>
      </w:r>
      <w:r>
        <w:rPr>
          <w:rFonts w:ascii="Times New Roman" w:eastAsia="宋体" w:hAnsi="Times New Roman" w:cs="Times New Roman"/>
          <w:sz w:val="24"/>
        </w:rPr>
        <w:t>)</w:t>
      </w:r>
      <w:r>
        <w:rPr>
          <w:rFonts w:ascii="Times New Roman" w:eastAsia="宋体" w:hAnsi="宋体" w:cs="宋体"/>
          <w:sz w:val="24"/>
        </w:rPr>
        <w:t>；</w:t>
      </w:r>
    </w:p>
    <w:p w:rsidR="00E043A1" w:rsidRDefault="002F467D">
      <w:pPr>
        <w:numPr>
          <w:ilvl w:val="0"/>
          <w:numId w:val="1"/>
        </w:numPr>
        <w:spacing w:after="0" w:line="360" w:lineRule="auto"/>
        <w:ind w:left="0" w:firstLineChars="200" w:firstLine="480"/>
        <w:rPr>
          <w:rFonts w:ascii="Times New Roman" w:eastAsia="宋体" w:hAnsi="Times New Roman"/>
        </w:rPr>
      </w:pPr>
      <w:r>
        <w:rPr>
          <w:rFonts w:ascii="Times New Roman" w:eastAsia="宋体" w:hAnsi="宋体" w:cs="宋体"/>
          <w:sz w:val="24"/>
        </w:rPr>
        <w:t>国家环境保护总局令第</w:t>
      </w:r>
      <w:r>
        <w:rPr>
          <w:rFonts w:ascii="Times New Roman" w:eastAsia="宋体" w:hAnsi="Times New Roman" w:cs="宋体"/>
          <w:sz w:val="24"/>
        </w:rPr>
        <w:t xml:space="preserve"> </w:t>
      </w:r>
      <w:r>
        <w:rPr>
          <w:rFonts w:ascii="Times New Roman" w:eastAsia="宋体" w:hAnsi="Times New Roman" w:cs="Times New Roman"/>
          <w:sz w:val="24"/>
        </w:rPr>
        <w:t xml:space="preserve">13 </w:t>
      </w:r>
      <w:r>
        <w:rPr>
          <w:rFonts w:ascii="Times New Roman" w:eastAsia="宋体" w:hAnsi="宋体" w:cs="宋体"/>
          <w:sz w:val="24"/>
        </w:rPr>
        <w:t>号《建设项目竣工环境保护验收管理办法》</w:t>
      </w:r>
      <w:r>
        <w:rPr>
          <w:rFonts w:ascii="Times New Roman" w:eastAsia="宋体" w:hAnsi="Times New Roman" w:cs="Times New Roman"/>
          <w:sz w:val="24"/>
        </w:rPr>
        <w:t xml:space="preserve">(2001 </w:t>
      </w:r>
      <w:r>
        <w:rPr>
          <w:rFonts w:ascii="Times New Roman" w:eastAsia="宋体" w:hAnsi="宋体" w:cs="宋体"/>
          <w:sz w:val="24"/>
        </w:rPr>
        <w:t>年</w:t>
      </w:r>
      <w:r>
        <w:rPr>
          <w:rFonts w:ascii="Times New Roman" w:eastAsia="宋体" w:hAnsi="Times New Roman" w:cs="宋体"/>
          <w:sz w:val="24"/>
        </w:rPr>
        <w:t xml:space="preserve"> </w:t>
      </w:r>
      <w:r>
        <w:rPr>
          <w:rFonts w:ascii="Times New Roman" w:eastAsia="宋体" w:hAnsi="Times New Roman" w:cs="Times New Roman"/>
          <w:sz w:val="24"/>
        </w:rPr>
        <w:t xml:space="preserve">12 </w:t>
      </w:r>
      <w:r>
        <w:rPr>
          <w:rFonts w:ascii="Times New Roman" w:eastAsia="宋体" w:hAnsi="宋体" w:cs="宋体"/>
          <w:sz w:val="24"/>
        </w:rPr>
        <w:t>月</w:t>
      </w:r>
      <w:r>
        <w:rPr>
          <w:rFonts w:ascii="Times New Roman" w:eastAsia="宋体" w:hAnsi="Times New Roman" w:cs="宋体"/>
          <w:sz w:val="24"/>
        </w:rPr>
        <w:t xml:space="preserve"> </w:t>
      </w:r>
      <w:r>
        <w:rPr>
          <w:rFonts w:ascii="Times New Roman" w:eastAsia="宋体" w:hAnsi="Times New Roman" w:cs="Times New Roman"/>
          <w:sz w:val="24"/>
        </w:rPr>
        <w:t xml:space="preserve">27 </w:t>
      </w:r>
      <w:r>
        <w:rPr>
          <w:rFonts w:ascii="Times New Roman" w:eastAsia="宋体" w:hAnsi="宋体" w:cs="宋体"/>
          <w:sz w:val="24"/>
        </w:rPr>
        <w:t>日</w:t>
      </w:r>
      <w:r>
        <w:rPr>
          <w:rFonts w:ascii="Times New Roman" w:eastAsia="宋体" w:hAnsi="Times New Roman" w:cs="Times New Roman"/>
          <w:sz w:val="24"/>
        </w:rPr>
        <w:t>)</w:t>
      </w:r>
      <w:r>
        <w:rPr>
          <w:rFonts w:ascii="Times New Roman" w:eastAsia="宋体" w:hAnsi="宋体" w:cs="宋体"/>
          <w:sz w:val="24"/>
        </w:rPr>
        <w:t>；</w:t>
      </w:r>
    </w:p>
    <w:p w:rsidR="00E043A1" w:rsidRDefault="002F467D">
      <w:pPr>
        <w:numPr>
          <w:ilvl w:val="0"/>
          <w:numId w:val="1"/>
        </w:numPr>
        <w:spacing w:after="0" w:line="360" w:lineRule="auto"/>
        <w:ind w:left="0" w:firstLineChars="200" w:firstLine="480"/>
        <w:rPr>
          <w:rFonts w:ascii="Times New Roman" w:eastAsia="宋体" w:hAnsi="Times New Roman"/>
        </w:rPr>
      </w:pPr>
      <w:r>
        <w:rPr>
          <w:rFonts w:ascii="Times New Roman" w:eastAsia="宋体" w:hAnsi="宋体" w:cs="宋体"/>
          <w:sz w:val="24"/>
        </w:rPr>
        <w:t>广东省人大，《广东省建设项目环境保护管理条例》（</w:t>
      </w:r>
      <w:r>
        <w:rPr>
          <w:rFonts w:ascii="Times New Roman" w:eastAsia="宋体" w:hAnsi="Times New Roman" w:cs="Times New Roman"/>
          <w:sz w:val="24"/>
        </w:rPr>
        <w:t xml:space="preserve">2004 </w:t>
      </w:r>
      <w:r>
        <w:rPr>
          <w:rFonts w:ascii="Times New Roman" w:eastAsia="宋体" w:hAnsi="宋体" w:cs="宋体"/>
          <w:sz w:val="24"/>
        </w:rPr>
        <w:t>年</w:t>
      </w:r>
      <w:r>
        <w:rPr>
          <w:rFonts w:ascii="Times New Roman" w:eastAsia="宋体" w:hAnsi="Times New Roman" w:cs="宋体"/>
          <w:sz w:val="24"/>
        </w:rPr>
        <w:t xml:space="preserve"> </w:t>
      </w:r>
      <w:r>
        <w:rPr>
          <w:rFonts w:ascii="Times New Roman" w:eastAsia="宋体" w:hAnsi="Times New Roman" w:cs="Times New Roman"/>
          <w:sz w:val="24"/>
        </w:rPr>
        <w:t xml:space="preserve">7 </w:t>
      </w:r>
      <w:r>
        <w:rPr>
          <w:rFonts w:ascii="Times New Roman" w:eastAsia="宋体" w:hAnsi="宋体" w:cs="宋体"/>
          <w:sz w:val="24"/>
        </w:rPr>
        <w:t>月</w:t>
      </w:r>
      <w:r>
        <w:rPr>
          <w:rFonts w:ascii="Times New Roman" w:eastAsia="宋体" w:hAnsi="Times New Roman" w:cs="宋体"/>
          <w:sz w:val="24"/>
        </w:rPr>
        <w:t xml:space="preserve"> </w:t>
      </w:r>
      <w:r>
        <w:rPr>
          <w:rFonts w:ascii="Times New Roman" w:eastAsia="宋体" w:hAnsi="Times New Roman" w:cs="Times New Roman"/>
          <w:sz w:val="24"/>
        </w:rPr>
        <w:t xml:space="preserve">29 </w:t>
      </w:r>
      <w:r>
        <w:rPr>
          <w:rFonts w:ascii="Times New Roman" w:eastAsia="宋体" w:hAnsi="宋体" w:cs="宋体"/>
          <w:sz w:val="24"/>
        </w:rPr>
        <w:t>日省十届人大常委会十二次会议第二次修订）；</w:t>
      </w:r>
    </w:p>
    <w:p w:rsidR="00E043A1" w:rsidRDefault="002F467D">
      <w:pPr>
        <w:numPr>
          <w:ilvl w:val="0"/>
          <w:numId w:val="1"/>
        </w:numPr>
        <w:spacing w:after="0" w:line="360" w:lineRule="auto"/>
        <w:ind w:left="0" w:firstLineChars="200" w:firstLine="480"/>
        <w:rPr>
          <w:rFonts w:ascii="Times New Roman" w:eastAsia="宋体" w:hAnsi="Times New Roman"/>
        </w:rPr>
      </w:pPr>
      <w:r>
        <w:rPr>
          <w:rFonts w:ascii="Times New Roman" w:eastAsia="宋体" w:hAnsi="宋体" w:cs="宋体" w:hint="eastAsia"/>
          <w:sz w:val="24"/>
        </w:rPr>
        <w:t>江门市泰邦环保有限公司</w:t>
      </w:r>
      <w:r>
        <w:rPr>
          <w:rFonts w:ascii="Times New Roman" w:eastAsia="宋体" w:hAnsi="宋体" w:cs="宋体"/>
          <w:sz w:val="24"/>
        </w:rPr>
        <w:t>编制的《</w:t>
      </w:r>
      <w:r w:rsidR="00D147ED" w:rsidRPr="008D0C37">
        <w:rPr>
          <w:rFonts w:ascii="Times New Roman" w:eastAsia="宋体" w:hAnsi="Times New Roman" w:cs="宋体" w:hint="eastAsia"/>
          <w:color w:val="auto"/>
          <w:kern w:val="0"/>
          <w:sz w:val="24"/>
          <w:szCs w:val="24"/>
        </w:rPr>
        <w:t>江门市阪桥电子材料有限公司年产</w:t>
      </w:r>
      <w:r w:rsidR="00D147ED" w:rsidRPr="008D0C37">
        <w:rPr>
          <w:rFonts w:ascii="Times New Roman" w:eastAsia="宋体" w:hAnsi="Times New Roman" w:cs="宋体"/>
          <w:color w:val="auto"/>
          <w:kern w:val="0"/>
          <w:sz w:val="24"/>
          <w:szCs w:val="24"/>
        </w:rPr>
        <w:t>7000</w:t>
      </w:r>
      <w:r w:rsidR="00D147ED" w:rsidRPr="008D0C37">
        <w:rPr>
          <w:rFonts w:ascii="Times New Roman" w:eastAsia="宋体" w:hAnsi="Times New Roman" w:cs="宋体" w:hint="eastAsia"/>
          <w:color w:val="auto"/>
          <w:kern w:val="0"/>
          <w:sz w:val="24"/>
          <w:szCs w:val="24"/>
        </w:rPr>
        <w:t>吨</w:t>
      </w:r>
      <w:r w:rsidR="00D147ED" w:rsidRPr="008D0C37">
        <w:rPr>
          <w:rFonts w:ascii="Times New Roman" w:eastAsia="宋体" w:hAnsi="Times New Roman" w:cs="宋体"/>
          <w:color w:val="auto"/>
          <w:kern w:val="0"/>
          <w:sz w:val="24"/>
          <w:szCs w:val="24"/>
        </w:rPr>
        <w:t>LED</w:t>
      </w:r>
      <w:r w:rsidR="00D147ED" w:rsidRPr="008D0C37">
        <w:rPr>
          <w:rFonts w:ascii="Times New Roman" w:eastAsia="宋体" w:hAnsi="Times New Roman" w:cs="宋体" w:hint="eastAsia"/>
          <w:color w:val="auto"/>
          <w:kern w:val="0"/>
          <w:sz w:val="24"/>
          <w:szCs w:val="24"/>
        </w:rPr>
        <w:t>光电及线路板专用感光材料、</w:t>
      </w:r>
      <w:r w:rsidR="00D147ED" w:rsidRPr="008D0C37">
        <w:rPr>
          <w:rFonts w:ascii="Times New Roman" w:eastAsia="宋体" w:hAnsi="Times New Roman" w:cs="宋体"/>
          <w:color w:val="auto"/>
          <w:kern w:val="0"/>
          <w:sz w:val="24"/>
          <w:szCs w:val="24"/>
        </w:rPr>
        <w:t>3000</w:t>
      </w:r>
      <w:r w:rsidR="00D147ED" w:rsidRPr="008D0C37">
        <w:rPr>
          <w:rFonts w:ascii="Times New Roman" w:eastAsia="宋体" w:hAnsi="Times New Roman" w:cs="宋体" w:hint="eastAsia"/>
          <w:color w:val="auto"/>
          <w:kern w:val="0"/>
          <w:sz w:val="24"/>
          <w:szCs w:val="24"/>
        </w:rPr>
        <w:t>吨集成电路光刻新材料及工业光敏纳米打印新材料迁建项目</w:t>
      </w:r>
      <w:r>
        <w:rPr>
          <w:rFonts w:ascii="Times New Roman" w:eastAsia="宋体" w:hAnsi="宋体" w:cs="宋体"/>
          <w:sz w:val="24"/>
        </w:rPr>
        <w:t>环境影响报告表》（</w:t>
      </w:r>
      <w:r>
        <w:rPr>
          <w:rFonts w:ascii="Times New Roman" w:eastAsia="宋体" w:hAnsi="Times New Roman" w:cs="宋体"/>
          <w:sz w:val="24"/>
        </w:rPr>
        <w:t>201</w:t>
      </w:r>
      <w:r w:rsidR="00D147ED">
        <w:rPr>
          <w:rFonts w:ascii="Times New Roman" w:eastAsia="宋体" w:hAnsi="Times New Roman" w:cs="宋体" w:hint="eastAsia"/>
          <w:sz w:val="24"/>
        </w:rPr>
        <w:t>9</w:t>
      </w:r>
      <w:r>
        <w:rPr>
          <w:rFonts w:ascii="Times New Roman" w:eastAsia="宋体" w:hAnsi="Times New Roman" w:cs="宋体"/>
          <w:sz w:val="24"/>
        </w:rPr>
        <w:t>.</w:t>
      </w:r>
      <w:r w:rsidR="00D147ED">
        <w:rPr>
          <w:rFonts w:ascii="Times New Roman" w:eastAsia="宋体" w:hAnsi="Times New Roman" w:cs="宋体" w:hint="eastAsia"/>
          <w:sz w:val="24"/>
        </w:rPr>
        <w:t>1</w:t>
      </w:r>
      <w:r>
        <w:rPr>
          <w:rFonts w:ascii="Times New Roman" w:eastAsia="宋体" w:hAnsi="宋体" w:cs="宋体"/>
          <w:sz w:val="24"/>
        </w:rPr>
        <w:t>）</w:t>
      </w:r>
    </w:p>
    <w:p w:rsidR="00E043A1" w:rsidRDefault="00D2568C">
      <w:pPr>
        <w:numPr>
          <w:ilvl w:val="0"/>
          <w:numId w:val="1"/>
        </w:numPr>
        <w:spacing w:after="0" w:line="360" w:lineRule="auto"/>
        <w:ind w:left="0" w:firstLineChars="200" w:firstLine="480"/>
        <w:rPr>
          <w:rFonts w:ascii="Times New Roman" w:eastAsia="宋体" w:hAnsi="Times New Roman"/>
        </w:rPr>
      </w:pPr>
      <w:r>
        <w:rPr>
          <w:rFonts w:ascii="Times New Roman" w:eastAsia="宋体" w:hAnsi="宋体" w:cs="宋体" w:hint="eastAsia"/>
          <w:sz w:val="24"/>
        </w:rPr>
        <w:t>江门市生态环境局江海分局（原</w:t>
      </w:r>
      <w:r>
        <w:rPr>
          <w:rFonts w:ascii="Times New Roman" w:eastAsia="宋体" w:hAnsi="宋体" w:cs="宋体"/>
          <w:sz w:val="24"/>
        </w:rPr>
        <w:t>江门市</w:t>
      </w:r>
      <w:r>
        <w:rPr>
          <w:rFonts w:ascii="Times New Roman" w:eastAsia="宋体" w:hAnsi="宋体" w:cs="宋体" w:hint="eastAsia"/>
          <w:sz w:val="24"/>
        </w:rPr>
        <w:t>江海区</w:t>
      </w:r>
      <w:r>
        <w:rPr>
          <w:rFonts w:ascii="Times New Roman" w:eastAsia="宋体" w:hAnsi="宋体" w:cs="宋体"/>
          <w:sz w:val="24"/>
        </w:rPr>
        <w:t>环境保护局</w:t>
      </w:r>
      <w:r>
        <w:rPr>
          <w:rFonts w:ascii="Times New Roman" w:eastAsia="宋体" w:hAnsi="宋体" w:cs="宋体" w:hint="eastAsia"/>
          <w:sz w:val="24"/>
        </w:rPr>
        <w:t>）</w:t>
      </w:r>
      <w:r w:rsidR="002F467D">
        <w:rPr>
          <w:rFonts w:ascii="Times New Roman" w:eastAsia="宋体" w:hAnsi="宋体" w:cs="宋体"/>
          <w:sz w:val="24"/>
        </w:rPr>
        <w:t>《</w:t>
      </w:r>
      <w:r w:rsidR="002F467D">
        <w:rPr>
          <w:rFonts w:ascii="Times New Roman" w:eastAsia="宋体" w:hAnsi="宋体" w:cs="宋体" w:hint="eastAsia"/>
          <w:sz w:val="24"/>
        </w:rPr>
        <w:t>关于</w:t>
      </w:r>
      <w:r w:rsidR="00D147ED" w:rsidRPr="008D0C37">
        <w:rPr>
          <w:rFonts w:ascii="Times New Roman" w:eastAsia="宋体" w:hAnsi="Times New Roman" w:cs="宋体" w:hint="eastAsia"/>
          <w:color w:val="auto"/>
          <w:kern w:val="0"/>
          <w:sz w:val="24"/>
          <w:szCs w:val="24"/>
        </w:rPr>
        <w:t>江门市阪桥电子材料有限公司年产</w:t>
      </w:r>
      <w:r w:rsidR="00D147ED" w:rsidRPr="008D0C37">
        <w:rPr>
          <w:rFonts w:ascii="Times New Roman" w:eastAsia="宋体" w:hAnsi="Times New Roman" w:cs="宋体"/>
          <w:color w:val="auto"/>
          <w:kern w:val="0"/>
          <w:sz w:val="24"/>
          <w:szCs w:val="24"/>
        </w:rPr>
        <w:t>7000</w:t>
      </w:r>
      <w:r w:rsidR="00D147ED" w:rsidRPr="008D0C37">
        <w:rPr>
          <w:rFonts w:ascii="Times New Roman" w:eastAsia="宋体" w:hAnsi="Times New Roman" w:cs="宋体" w:hint="eastAsia"/>
          <w:color w:val="auto"/>
          <w:kern w:val="0"/>
          <w:sz w:val="24"/>
          <w:szCs w:val="24"/>
        </w:rPr>
        <w:t>吨</w:t>
      </w:r>
      <w:r w:rsidR="00D147ED" w:rsidRPr="008D0C37">
        <w:rPr>
          <w:rFonts w:ascii="Times New Roman" w:eastAsia="宋体" w:hAnsi="Times New Roman" w:cs="宋体"/>
          <w:color w:val="auto"/>
          <w:kern w:val="0"/>
          <w:sz w:val="24"/>
          <w:szCs w:val="24"/>
        </w:rPr>
        <w:t>LED</w:t>
      </w:r>
      <w:r w:rsidR="00D147ED" w:rsidRPr="008D0C37">
        <w:rPr>
          <w:rFonts w:ascii="Times New Roman" w:eastAsia="宋体" w:hAnsi="Times New Roman" w:cs="宋体" w:hint="eastAsia"/>
          <w:color w:val="auto"/>
          <w:kern w:val="0"/>
          <w:sz w:val="24"/>
          <w:szCs w:val="24"/>
        </w:rPr>
        <w:t>光电及线路板专用感光材料、</w:t>
      </w:r>
      <w:r w:rsidR="00D147ED" w:rsidRPr="008D0C37">
        <w:rPr>
          <w:rFonts w:ascii="Times New Roman" w:eastAsia="宋体" w:hAnsi="Times New Roman" w:cs="宋体"/>
          <w:color w:val="auto"/>
          <w:kern w:val="0"/>
          <w:sz w:val="24"/>
          <w:szCs w:val="24"/>
        </w:rPr>
        <w:t>3000</w:t>
      </w:r>
      <w:r w:rsidR="00D147ED" w:rsidRPr="008D0C37">
        <w:rPr>
          <w:rFonts w:ascii="Times New Roman" w:eastAsia="宋体" w:hAnsi="Times New Roman" w:cs="宋体" w:hint="eastAsia"/>
          <w:color w:val="auto"/>
          <w:kern w:val="0"/>
          <w:sz w:val="24"/>
          <w:szCs w:val="24"/>
        </w:rPr>
        <w:t>吨集成电路光刻新材料及工业光敏纳米打印新材料迁建项目</w:t>
      </w:r>
      <w:r w:rsidR="002F467D">
        <w:rPr>
          <w:rFonts w:ascii="Times New Roman" w:eastAsia="宋体" w:hAnsi="宋体" w:cs="宋体"/>
          <w:sz w:val="24"/>
        </w:rPr>
        <w:t>环境影响报告表</w:t>
      </w:r>
      <w:r w:rsidR="002F467D">
        <w:rPr>
          <w:rFonts w:ascii="Times New Roman" w:eastAsia="宋体" w:hAnsi="宋体" w:cs="宋体" w:hint="eastAsia"/>
          <w:sz w:val="24"/>
        </w:rPr>
        <w:t>的批复</w:t>
      </w:r>
      <w:r w:rsidR="002F467D">
        <w:rPr>
          <w:rFonts w:ascii="Times New Roman" w:eastAsia="宋体" w:hAnsi="宋体" w:cs="宋体"/>
          <w:sz w:val="24"/>
        </w:rPr>
        <w:t>》，</w:t>
      </w:r>
      <w:r w:rsidR="00D147ED">
        <w:rPr>
          <w:rFonts w:ascii="Times New Roman" w:eastAsia="宋体" w:hAnsi="宋体" w:cs="宋体" w:hint="eastAsia"/>
          <w:sz w:val="24"/>
        </w:rPr>
        <w:t>江海</w:t>
      </w:r>
      <w:r w:rsidR="002F467D">
        <w:rPr>
          <w:rFonts w:ascii="Times New Roman" w:eastAsia="宋体" w:hAnsi="宋体" w:cs="宋体" w:hint="eastAsia"/>
          <w:sz w:val="24"/>
        </w:rPr>
        <w:t>环审</w:t>
      </w:r>
      <w:r w:rsidR="002F467D">
        <w:rPr>
          <w:rFonts w:ascii="Times New Roman" w:eastAsia="宋体" w:hAnsi="Times New Roman" w:cs="宋体" w:hint="eastAsia"/>
          <w:sz w:val="24"/>
        </w:rPr>
        <w:t>[201</w:t>
      </w:r>
      <w:r w:rsidR="00D147ED">
        <w:rPr>
          <w:rFonts w:ascii="Times New Roman" w:eastAsia="宋体" w:hAnsi="Times New Roman" w:cs="宋体" w:hint="eastAsia"/>
          <w:sz w:val="24"/>
        </w:rPr>
        <w:t>9</w:t>
      </w:r>
      <w:r w:rsidR="002F467D">
        <w:rPr>
          <w:rFonts w:ascii="Times New Roman" w:eastAsia="宋体" w:hAnsi="Times New Roman" w:cs="宋体" w:hint="eastAsia"/>
          <w:sz w:val="24"/>
        </w:rPr>
        <w:t>]</w:t>
      </w:r>
      <w:r w:rsidR="00D147ED">
        <w:rPr>
          <w:rFonts w:ascii="Times New Roman" w:eastAsia="宋体" w:hAnsi="Times New Roman" w:cs="宋体" w:hint="eastAsia"/>
          <w:sz w:val="24"/>
        </w:rPr>
        <w:t>9</w:t>
      </w:r>
      <w:r w:rsidR="002F467D">
        <w:rPr>
          <w:rFonts w:ascii="Times New Roman" w:eastAsia="宋体" w:hAnsi="宋体" w:cs="宋体" w:hint="eastAsia"/>
          <w:sz w:val="24"/>
        </w:rPr>
        <w:t>号</w:t>
      </w:r>
      <w:r w:rsidR="002F467D">
        <w:rPr>
          <w:rFonts w:ascii="Times New Roman" w:eastAsia="宋体" w:hAnsi="宋体" w:cs="宋体"/>
          <w:sz w:val="24"/>
        </w:rPr>
        <w:t>。</w:t>
      </w:r>
    </w:p>
    <w:p w:rsidR="00E043A1" w:rsidRDefault="00D147ED">
      <w:pPr>
        <w:numPr>
          <w:ilvl w:val="0"/>
          <w:numId w:val="2"/>
        </w:numPr>
        <w:spacing w:after="0" w:line="360" w:lineRule="auto"/>
        <w:ind w:left="0" w:firstLineChars="200" w:firstLine="480"/>
        <w:rPr>
          <w:rFonts w:ascii="Times New Roman" w:eastAsia="宋体" w:hAnsi="Times New Roman"/>
        </w:rPr>
      </w:pPr>
      <w:r>
        <w:rPr>
          <w:rFonts w:ascii="Times New Roman" w:eastAsia="宋体" w:hAnsi="宋体" w:cs="宋体" w:hint="eastAsia"/>
          <w:sz w:val="24"/>
          <w:szCs w:val="24"/>
        </w:rPr>
        <w:t>深圳市通测检测技术有限公司</w:t>
      </w:r>
      <w:r>
        <w:rPr>
          <w:rFonts w:ascii="Times New Roman" w:eastAsia="宋体" w:hAnsi="宋体" w:cs="宋体"/>
          <w:sz w:val="24"/>
          <w:szCs w:val="24"/>
        </w:rPr>
        <w:t>《</w:t>
      </w:r>
      <w:r w:rsidRPr="008D0C37">
        <w:rPr>
          <w:rFonts w:ascii="Times New Roman" w:eastAsia="宋体" w:hAnsi="Times New Roman" w:cs="宋体" w:hint="eastAsia"/>
          <w:color w:val="auto"/>
          <w:kern w:val="0"/>
          <w:sz w:val="24"/>
          <w:szCs w:val="24"/>
        </w:rPr>
        <w:t>江门市阪桥电子材料有限公司</w:t>
      </w:r>
      <w:r>
        <w:rPr>
          <w:rFonts w:ascii="Times New Roman" w:eastAsia="宋体" w:hAnsi="宋体" w:cs="宋体" w:hint="eastAsia"/>
          <w:sz w:val="24"/>
          <w:szCs w:val="24"/>
        </w:rPr>
        <w:t>有组织废气、无组织废气、生活污水、厂界噪声验收监测报告</w:t>
      </w:r>
      <w:r>
        <w:rPr>
          <w:rFonts w:ascii="Times New Roman" w:eastAsia="宋体" w:hAnsi="宋体" w:cs="宋体"/>
          <w:sz w:val="24"/>
          <w:szCs w:val="24"/>
        </w:rPr>
        <w:t>》</w:t>
      </w:r>
      <w:r>
        <w:rPr>
          <w:rFonts w:ascii="Times New Roman" w:eastAsia="宋体" w:hAnsi="宋体" w:cs="宋体" w:hint="eastAsia"/>
          <w:sz w:val="24"/>
          <w:szCs w:val="24"/>
        </w:rPr>
        <w:t>（报告编号：</w:t>
      </w:r>
      <w:r>
        <w:rPr>
          <w:rFonts w:ascii="Times New Roman" w:eastAsia="宋体" w:hAnsi="Times New Roman" w:cs="宋体" w:hint="eastAsia"/>
          <w:sz w:val="24"/>
          <w:szCs w:val="24"/>
        </w:rPr>
        <w:t>TS19042201E</w:t>
      </w:r>
      <w:r>
        <w:rPr>
          <w:rFonts w:ascii="Times New Roman" w:eastAsia="宋体" w:hAnsi="宋体" w:cs="宋体" w:hint="eastAsia"/>
          <w:sz w:val="24"/>
          <w:szCs w:val="24"/>
        </w:rPr>
        <w:t>）</w:t>
      </w:r>
      <w:r w:rsidR="002F467D">
        <w:rPr>
          <w:rFonts w:ascii="Times New Roman" w:eastAsia="宋体" w:hAnsi="宋体" w:cs="宋体"/>
          <w:sz w:val="24"/>
        </w:rPr>
        <w:t>；</w:t>
      </w:r>
    </w:p>
    <w:p w:rsidR="00E043A1" w:rsidRDefault="002F467D">
      <w:pPr>
        <w:numPr>
          <w:ilvl w:val="0"/>
          <w:numId w:val="2"/>
        </w:numPr>
        <w:spacing w:after="0" w:line="360" w:lineRule="auto"/>
        <w:ind w:left="0" w:firstLineChars="200" w:firstLine="480"/>
        <w:rPr>
          <w:rFonts w:ascii="Times New Roman" w:eastAsia="宋体" w:hAnsi="Times New Roman" w:cs="宋体"/>
          <w:sz w:val="24"/>
        </w:rPr>
      </w:pPr>
      <w:r>
        <w:rPr>
          <w:rFonts w:ascii="Times New Roman" w:eastAsia="宋体" w:hAnsi="宋体" w:cs="宋体"/>
          <w:sz w:val="24"/>
        </w:rPr>
        <w:t>《</w:t>
      </w:r>
      <w:r w:rsidR="00D147ED" w:rsidRPr="008D0C37">
        <w:rPr>
          <w:rFonts w:ascii="Times New Roman" w:eastAsia="宋体" w:hAnsi="Times New Roman" w:cs="宋体" w:hint="eastAsia"/>
          <w:color w:val="auto"/>
          <w:kern w:val="0"/>
          <w:sz w:val="24"/>
          <w:szCs w:val="24"/>
        </w:rPr>
        <w:t>江门市阪桥电子材料有限公司年产</w:t>
      </w:r>
      <w:r w:rsidR="00D147ED" w:rsidRPr="008D0C37">
        <w:rPr>
          <w:rFonts w:ascii="Times New Roman" w:eastAsia="宋体" w:hAnsi="Times New Roman" w:cs="宋体"/>
          <w:color w:val="auto"/>
          <w:kern w:val="0"/>
          <w:sz w:val="24"/>
          <w:szCs w:val="24"/>
        </w:rPr>
        <w:t>7000</w:t>
      </w:r>
      <w:r w:rsidR="00D147ED" w:rsidRPr="008D0C37">
        <w:rPr>
          <w:rFonts w:ascii="Times New Roman" w:eastAsia="宋体" w:hAnsi="Times New Roman" w:cs="宋体" w:hint="eastAsia"/>
          <w:color w:val="auto"/>
          <w:kern w:val="0"/>
          <w:sz w:val="24"/>
          <w:szCs w:val="24"/>
        </w:rPr>
        <w:t>吨</w:t>
      </w:r>
      <w:r w:rsidR="00D147ED" w:rsidRPr="008D0C37">
        <w:rPr>
          <w:rFonts w:ascii="Times New Roman" w:eastAsia="宋体" w:hAnsi="Times New Roman" w:cs="宋体"/>
          <w:color w:val="auto"/>
          <w:kern w:val="0"/>
          <w:sz w:val="24"/>
          <w:szCs w:val="24"/>
        </w:rPr>
        <w:t>LED</w:t>
      </w:r>
      <w:r w:rsidR="00D147ED" w:rsidRPr="008D0C37">
        <w:rPr>
          <w:rFonts w:ascii="Times New Roman" w:eastAsia="宋体" w:hAnsi="Times New Roman" w:cs="宋体" w:hint="eastAsia"/>
          <w:color w:val="auto"/>
          <w:kern w:val="0"/>
          <w:sz w:val="24"/>
          <w:szCs w:val="24"/>
        </w:rPr>
        <w:t>光电及线路板专用感光材料、</w:t>
      </w:r>
      <w:r w:rsidR="00D147ED" w:rsidRPr="008D0C37">
        <w:rPr>
          <w:rFonts w:ascii="Times New Roman" w:eastAsia="宋体" w:hAnsi="Times New Roman" w:cs="宋体"/>
          <w:color w:val="auto"/>
          <w:kern w:val="0"/>
          <w:sz w:val="24"/>
          <w:szCs w:val="24"/>
        </w:rPr>
        <w:t>3000</w:t>
      </w:r>
      <w:r w:rsidR="00D147ED" w:rsidRPr="008D0C37">
        <w:rPr>
          <w:rFonts w:ascii="Times New Roman" w:eastAsia="宋体" w:hAnsi="Times New Roman" w:cs="宋体" w:hint="eastAsia"/>
          <w:color w:val="auto"/>
          <w:kern w:val="0"/>
          <w:sz w:val="24"/>
          <w:szCs w:val="24"/>
        </w:rPr>
        <w:t>吨集成电路光刻新材料及工业光敏纳米打印新材料迁建项目</w:t>
      </w:r>
      <w:r>
        <w:rPr>
          <w:rFonts w:ascii="Times New Roman" w:eastAsia="宋体" w:hAnsi="宋体" w:cs="宋体"/>
          <w:sz w:val="24"/>
        </w:rPr>
        <w:t>竣工水、气</w:t>
      </w:r>
      <w:r>
        <w:rPr>
          <w:rFonts w:ascii="Times New Roman" w:eastAsia="宋体" w:hAnsi="宋体" w:cs="宋体" w:hint="eastAsia"/>
          <w:sz w:val="24"/>
        </w:rPr>
        <w:t>、声</w:t>
      </w:r>
      <w:r>
        <w:rPr>
          <w:rFonts w:ascii="Times New Roman" w:eastAsia="宋体" w:hAnsi="宋体" w:cs="宋体"/>
          <w:sz w:val="24"/>
        </w:rPr>
        <w:t>环境保护验收意见》</w:t>
      </w:r>
      <w:r>
        <w:rPr>
          <w:rFonts w:ascii="Times New Roman" w:eastAsia="宋体" w:hAnsi="Times New Roman" w:cs="宋体"/>
          <w:sz w:val="24"/>
        </w:rPr>
        <w:t>201</w:t>
      </w:r>
      <w:r>
        <w:rPr>
          <w:rFonts w:ascii="Times New Roman" w:eastAsia="宋体" w:hAnsi="Times New Roman" w:cs="宋体" w:hint="eastAsia"/>
          <w:sz w:val="24"/>
        </w:rPr>
        <w:t>9</w:t>
      </w:r>
      <w:r>
        <w:rPr>
          <w:rFonts w:ascii="Times New Roman" w:eastAsia="宋体" w:hAnsi="宋体" w:cs="宋体"/>
          <w:sz w:val="24"/>
        </w:rPr>
        <w:t>年</w:t>
      </w:r>
      <w:r w:rsidR="00D147ED">
        <w:rPr>
          <w:rFonts w:ascii="Times New Roman" w:eastAsia="宋体" w:hAnsi="Times New Roman" w:cs="宋体" w:hint="eastAsia"/>
          <w:sz w:val="24"/>
        </w:rPr>
        <w:t>5</w:t>
      </w:r>
      <w:r>
        <w:rPr>
          <w:rFonts w:ascii="Times New Roman" w:eastAsia="宋体" w:hAnsi="宋体" w:cs="宋体"/>
          <w:sz w:val="24"/>
        </w:rPr>
        <w:t>月</w:t>
      </w:r>
      <w:r>
        <w:rPr>
          <w:rFonts w:ascii="Times New Roman" w:eastAsia="宋体" w:hAnsi="Times New Roman" w:cs="宋体" w:hint="eastAsia"/>
          <w:sz w:val="24"/>
        </w:rPr>
        <w:t>1</w:t>
      </w:r>
      <w:r w:rsidR="00D147ED">
        <w:rPr>
          <w:rFonts w:ascii="Times New Roman" w:eastAsia="宋体" w:hAnsi="Times New Roman" w:cs="宋体" w:hint="eastAsia"/>
          <w:sz w:val="24"/>
        </w:rPr>
        <w:t>6</w:t>
      </w:r>
      <w:r>
        <w:rPr>
          <w:rFonts w:ascii="Times New Roman" w:eastAsia="宋体" w:hAnsi="宋体" w:cs="宋体"/>
          <w:sz w:val="24"/>
        </w:rPr>
        <w:t>日。</w:t>
      </w:r>
    </w:p>
    <w:p w:rsidR="00E043A1" w:rsidRDefault="002F467D">
      <w:pPr>
        <w:spacing w:after="0" w:line="360" w:lineRule="auto"/>
        <w:rPr>
          <w:rFonts w:ascii="Times New Roman" w:eastAsia="宋体" w:hAnsi="Times New Roman" w:cs="宋体"/>
          <w:sz w:val="24"/>
        </w:rPr>
      </w:pPr>
      <w:r>
        <w:rPr>
          <w:rFonts w:ascii="Times New Roman" w:eastAsia="宋体" w:hAnsi="Times New Roman" w:cs="宋体"/>
          <w:sz w:val="24"/>
        </w:rPr>
        <w:br w:type="page"/>
      </w:r>
    </w:p>
    <w:p w:rsidR="00E043A1" w:rsidRDefault="002F467D" w:rsidP="0069040C">
      <w:pPr>
        <w:pStyle w:val="1"/>
        <w:spacing w:beforeLines="50" w:afterLines="50" w:line="360" w:lineRule="auto"/>
        <w:ind w:left="0" w:firstLine="0"/>
        <w:rPr>
          <w:rFonts w:ascii="Times New Roman" w:hAnsi="Times New Roman"/>
          <w:b/>
          <w:szCs w:val="32"/>
        </w:rPr>
      </w:pPr>
      <w:bookmarkStart w:id="2" w:name="_Toc9521294"/>
      <w:r>
        <w:rPr>
          <w:rFonts w:ascii="Times New Roman"/>
          <w:b/>
          <w:szCs w:val="32"/>
        </w:rPr>
        <w:lastRenderedPageBreak/>
        <w:t>三、建设项目工程概况</w:t>
      </w:r>
      <w:bookmarkEnd w:id="2"/>
    </w:p>
    <w:p w:rsidR="00E043A1" w:rsidRDefault="002F467D" w:rsidP="0069040C">
      <w:pPr>
        <w:pStyle w:val="2"/>
        <w:spacing w:beforeLines="20" w:afterLines="20" w:line="360" w:lineRule="auto"/>
        <w:ind w:left="0" w:firstLine="0"/>
        <w:rPr>
          <w:rFonts w:ascii="Times New Roman" w:hAnsi="Times New Roman"/>
          <w:szCs w:val="28"/>
        </w:rPr>
      </w:pPr>
      <w:bookmarkStart w:id="3" w:name="_Toc9521295"/>
      <w:r>
        <w:rPr>
          <w:rFonts w:ascii="Times New Roman" w:hAnsi="Times New Roman" w:cs="Times New Roman"/>
          <w:szCs w:val="28"/>
        </w:rPr>
        <w:t xml:space="preserve">3.1 </w:t>
      </w:r>
      <w:r>
        <w:rPr>
          <w:rFonts w:ascii="Times New Roman"/>
          <w:szCs w:val="28"/>
        </w:rPr>
        <w:t>项目规模及建设内容</w:t>
      </w:r>
      <w:bookmarkEnd w:id="3"/>
    </w:p>
    <w:p w:rsidR="00E043A1" w:rsidRDefault="002F467D" w:rsidP="0069040C">
      <w:pPr>
        <w:pStyle w:val="3"/>
        <w:spacing w:beforeLines="10" w:afterLines="10" w:line="360" w:lineRule="auto"/>
        <w:ind w:left="0" w:firstLine="0"/>
        <w:rPr>
          <w:rFonts w:ascii="Times New Roman" w:hAnsi="Times New Roman" w:cs="Times New Roman"/>
          <w:sz w:val="28"/>
          <w:szCs w:val="28"/>
        </w:rPr>
      </w:pPr>
      <w:bookmarkStart w:id="4" w:name="_Toc9521296"/>
      <w:r>
        <w:rPr>
          <w:rFonts w:ascii="Times New Roman" w:hAnsi="Times New Roman" w:cs="Times New Roman"/>
          <w:sz w:val="28"/>
          <w:szCs w:val="28"/>
        </w:rPr>
        <w:t xml:space="preserve">3.1.1 </w:t>
      </w:r>
      <w:r>
        <w:rPr>
          <w:rFonts w:ascii="Times New Roman" w:hAnsi="Times New Roman" w:cs="Times New Roman"/>
          <w:sz w:val="28"/>
          <w:szCs w:val="28"/>
        </w:rPr>
        <w:t>项目规模</w:t>
      </w:r>
      <w:bookmarkEnd w:id="4"/>
    </w:p>
    <w:p w:rsidR="002152CA" w:rsidRPr="00FB5E57" w:rsidRDefault="002152CA" w:rsidP="00FB5E57">
      <w:pPr>
        <w:spacing w:after="0" w:line="360" w:lineRule="auto"/>
        <w:ind w:firstLineChars="200" w:firstLine="480"/>
        <w:rPr>
          <w:sz w:val="24"/>
          <w:szCs w:val="24"/>
        </w:rPr>
      </w:pPr>
      <w:r w:rsidRPr="00FB5E57">
        <w:rPr>
          <w:rFonts w:ascii="宋体" w:eastAsia="宋体" w:hAnsi="宋体" w:cs="宋体" w:hint="eastAsia"/>
          <w:sz w:val="24"/>
          <w:szCs w:val="24"/>
        </w:rPr>
        <w:t>江门市阪桥电子材料有限公司投资</w:t>
      </w:r>
      <w:r w:rsidRPr="00FB5E57">
        <w:rPr>
          <w:rFonts w:hint="eastAsia"/>
          <w:sz w:val="24"/>
          <w:szCs w:val="24"/>
        </w:rPr>
        <w:t>4500</w:t>
      </w:r>
      <w:r w:rsidRPr="00FB5E57">
        <w:rPr>
          <w:rFonts w:ascii="宋体" w:eastAsia="宋体" w:hAnsi="宋体" w:cs="宋体" w:hint="eastAsia"/>
          <w:sz w:val="24"/>
          <w:szCs w:val="24"/>
        </w:rPr>
        <w:t>万元，将原审批的礼乐厂区的部分生产线搬迁至江门市欧溢光电科技有限公司位于江门市江海区外海创业路</w:t>
      </w:r>
      <w:r w:rsidRPr="00FB5E57">
        <w:rPr>
          <w:sz w:val="24"/>
          <w:szCs w:val="24"/>
        </w:rPr>
        <w:t>22</w:t>
      </w:r>
      <w:r w:rsidRPr="00FB5E57">
        <w:rPr>
          <w:rFonts w:ascii="宋体" w:eastAsia="宋体" w:hAnsi="宋体" w:cs="宋体" w:hint="eastAsia"/>
          <w:sz w:val="24"/>
          <w:szCs w:val="24"/>
        </w:rPr>
        <w:t>号的厂房，年产</w:t>
      </w:r>
      <w:r w:rsidRPr="00FB5E57">
        <w:rPr>
          <w:sz w:val="24"/>
          <w:szCs w:val="24"/>
        </w:rPr>
        <w:t>7000</w:t>
      </w:r>
      <w:r w:rsidRPr="00FB5E57">
        <w:rPr>
          <w:rFonts w:ascii="宋体" w:eastAsia="宋体" w:hAnsi="宋体" w:cs="宋体" w:hint="eastAsia"/>
          <w:sz w:val="24"/>
          <w:szCs w:val="24"/>
        </w:rPr>
        <w:t>吨</w:t>
      </w:r>
      <w:r w:rsidRPr="00FB5E57">
        <w:rPr>
          <w:sz w:val="24"/>
          <w:szCs w:val="24"/>
        </w:rPr>
        <w:t>LED</w:t>
      </w:r>
      <w:r w:rsidRPr="00FB5E57">
        <w:rPr>
          <w:rFonts w:ascii="宋体" w:eastAsia="宋体" w:hAnsi="宋体" w:cs="宋体" w:hint="eastAsia"/>
          <w:sz w:val="24"/>
          <w:szCs w:val="24"/>
        </w:rPr>
        <w:t>光电及线路板专用感光材料以及</w:t>
      </w:r>
      <w:r w:rsidRPr="00FB5E57">
        <w:rPr>
          <w:sz w:val="24"/>
          <w:szCs w:val="24"/>
        </w:rPr>
        <w:t>3000</w:t>
      </w:r>
      <w:r w:rsidRPr="00FB5E57">
        <w:rPr>
          <w:rFonts w:ascii="宋体" w:eastAsia="宋体" w:hAnsi="宋体" w:cs="宋体" w:hint="eastAsia"/>
          <w:sz w:val="24"/>
          <w:szCs w:val="24"/>
        </w:rPr>
        <w:t>吨集成电路光刻新材料及工业光敏纳米打印新材料，合计生产规模为</w:t>
      </w:r>
      <w:r w:rsidRPr="00FB5E57">
        <w:rPr>
          <w:sz w:val="24"/>
          <w:szCs w:val="24"/>
        </w:rPr>
        <w:t>1</w:t>
      </w:r>
      <w:r w:rsidRPr="00FB5E57">
        <w:rPr>
          <w:rFonts w:ascii="宋体" w:eastAsia="宋体" w:hAnsi="宋体" w:cs="宋体" w:hint="eastAsia"/>
          <w:sz w:val="24"/>
          <w:szCs w:val="24"/>
        </w:rPr>
        <w:t>万吨</w:t>
      </w:r>
      <w:r w:rsidRPr="00FB5E57">
        <w:rPr>
          <w:sz w:val="24"/>
          <w:szCs w:val="24"/>
        </w:rPr>
        <w:t>/</w:t>
      </w:r>
      <w:r w:rsidRPr="00FB5E57">
        <w:rPr>
          <w:rFonts w:ascii="宋体" w:eastAsia="宋体" w:hAnsi="宋体" w:cs="宋体" w:hint="eastAsia"/>
          <w:sz w:val="24"/>
          <w:szCs w:val="24"/>
        </w:rPr>
        <w:t>年。</w:t>
      </w:r>
    </w:p>
    <w:p w:rsidR="00E043A1" w:rsidRDefault="002F467D" w:rsidP="0069040C">
      <w:pPr>
        <w:pStyle w:val="3"/>
        <w:spacing w:beforeLines="10" w:afterLines="10" w:line="360" w:lineRule="auto"/>
        <w:ind w:left="0" w:firstLine="0"/>
        <w:rPr>
          <w:rFonts w:ascii="Times New Roman" w:hAnsi="Times New Roman" w:cs="Times New Roman"/>
          <w:sz w:val="28"/>
          <w:szCs w:val="28"/>
        </w:rPr>
      </w:pPr>
      <w:bookmarkStart w:id="5" w:name="_Toc9521297"/>
      <w:r>
        <w:rPr>
          <w:rFonts w:ascii="Times New Roman" w:hAnsi="Times New Roman" w:cs="Times New Roman"/>
          <w:sz w:val="28"/>
          <w:szCs w:val="28"/>
        </w:rPr>
        <w:t xml:space="preserve">3.1.2 </w:t>
      </w:r>
      <w:r>
        <w:rPr>
          <w:rFonts w:ascii="Times New Roman" w:hAnsi="Times New Roman" w:cs="Times New Roman"/>
          <w:sz w:val="28"/>
          <w:szCs w:val="28"/>
        </w:rPr>
        <w:t>人员规模及工作制度</w:t>
      </w:r>
      <w:bookmarkEnd w:id="5"/>
    </w:p>
    <w:p w:rsidR="00E043A1" w:rsidRDefault="002F467D" w:rsidP="0069040C">
      <w:pPr>
        <w:spacing w:beforeLines="50" w:afterLines="50" w:line="360" w:lineRule="auto"/>
        <w:ind w:firstLineChars="200" w:firstLine="480"/>
        <w:rPr>
          <w:rFonts w:ascii="Times New Roman" w:eastAsia="宋体" w:hAnsi="Times New Roman"/>
          <w:sz w:val="24"/>
          <w:szCs w:val="24"/>
        </w:rPr>
      </w:pPr>
      <w:r w:rsidRPr="00F65AEE">
        <w:rPr>
          <w:rFonts w:ascii="Times New Roman" w:eastAsia="宋体"/>
          <w:sz w:val="24"/>
          <w:szCs w:val="24"/>
        </w:rPr>
        <w:t>企业员</w:t>
      </w:r>
      <w:r w:rsidR="00FD2F79">
        <w:rPr>
          <w:rFonts w:ascii="Times New Roman" w:eastAsia="宋体" w:hint="eastAsia"/>
          <w:sz w:val="24"/>
          <w:szCs w:val="24"/>
        </w:rPr>
        <w:t>工</w:t>
      </w:r>
      <w:r w:rsidR="00F65AEE" w:rsidRPr="00F65AEE">
        <w:rPr>
          <w:rFonts w:ascii="Times New Roman" w:eastAsia="宋体" w:hAnsi="Times New Roman" w:hint="eastAsia"/>
          <w:sz w:val="24"/>
        </w:rPr>
        <w:t>150</w:t>
      </w:r>
      <w:r w:rsidRPr="00F65AEE">
        <w:rPr>
          <w:rFonts w:ascii="Times New Roman" w:eastAsia="宋体"/>
          <w:sz w:val="24"/>
        </w:rPr>
        <w:t>人，</w:t>
      </w:r>
      <w:r w:rsidR="00F65AEE" w:rsidRPr="00F65AEE">
        <w:rPr>
          <w:rFonts w:ascii="Times New Roman" w:eastAsia="宋体" w:hint="eastAsia"/>
          <w:sz w:val="24"/>
        </w:rPr>
        <w:t>均不在厂内食宿</w:t>
      </w:r>
      <w:r w:rsidRPr="00F65AEE">
        <w:rPr>
          <w:rFonts w:ascii="Times New Roman" w:eastAsia="宋体" w:hint="eastAsia"/>
          <w:sz w:val="24"/>
          <w:szCs w:val="24"/>
        </w:rPr>
        <w:t>，</w:t>
      </w:r>
      <w:r w:rsidRPr="00F65AEE">
        <w:rPr>
          <w:rFonts w:ascii="Times New Roman" w:eastAsia="宋体"/>
          <w:sz w:val="24"/>
          <w:szCs w:val="24"/>
        </w:rPr>
        <w:t>年工作天数为</w:t>
      </w:r>
      <w:r w:rsidRPr="00F65AEE">
        <w:rPr>
          <w:rFonts w:ascii="Times New Roman" w:eastAsia="宋体" w:hAnsi="Times New Roman" w:hint="eastAsia"/>
          <w:sz w:val="24"/>
          <w:szCs w:val="24"/>
        </w:rPr>
        <w:t>300</w:t>
      </w:r>
      <w:r w:rsidRPr="00F65AEE">
        <w:rPr>
          <w:rFonts w:ascii="Times New Roman" w:eastAsia="宋体"/>
          <w:sz w:val="24"/>
          <w:szCs w:val="24"/>
        </w:rPr>
        <w:t>天，每</w:t>
      </w:r>
      <w:r w:rsidRPr="00F65AEE">
        <w:rPr>
          <w:rFonts w:ascii="Times New Roman" w:eastAsia="宋体" w:hint="eastAsia"/>
          <w:sz w:val="24"/>
          <w:szCs w:val="24"/>
        </w:rPr>
        <w:t>天生产</w:t>
      </w:r>
      <w:r w:rsidRPr="00F65AEE">
        <w:rPr>
          <w:rFonts w:ascii="Times New Roman" w:eastAsia="宋体" w:hAnsi="Times New Roman"/>
          <w:sz w:val="24"/>
          <w:szCs w:val="24"/>
        </w:rPr>
        <w:t xml:space="preserve">8 </w:t>
      </w:r>
      <w:r w:rsidRPr="00F65AEE">
        <w:rPr>
          <w:rFonts w:ascii="Times New Roman" w:eastAsia="宋体"/>
          <w:sz w:val="24"/>
          <w:szCs w:val="24"/>
        </w:rPr>
        <w:t>小时</w:t>
      </w:r>
      <w:r w:rsidRPr="00F65AEE">
        <w:rPr>
          <w:rFonts w:ascii="Times New Roman" w:eastAsia="宋体" w:hint="eastAsia"/>
          <w:sz w:val="24"/>
          <w:szCs w:val="24"/>
        </w:rPr>
        <w:t>。</w:t>
      </w:r>
    </w:p>
    <w:p w:rsidR="00E043A1" w:rsidRDefault="002F467D" w:rsidP="0069040C">
      <w:pPr>
        <w:pStyle w:val="2"/>
        <w:spacing w:beforeLines="20" w:afterLines="20" w:line="360" w:lineRule="auto"/>
        <w:ind w:left="0" w:firstLine="0"/>
        <w:rPr>
          <w:rFonts w:ascii="Times New Roman" w:hAnsi="Times New Roman"/>
          <w:szCs w:val="28"/>
        </w:rPr>
      </w:pPr>
      <w:bookmarkStart w:id="6" w:name="_Toc9521298"/>
      <w:r>
        <w:rPr>
          <w:rFonts w:ascii="Times New Roman" w:hAnsi="Times New Roman" w:hint="eastAsia"/>
          <w:szCs w:val="28"/>
        </w:rPr>
        <w:t>3.2</w:t>
      </w:r>
      <w:r>
        <w:rPr>
          <w:rFonts w:ascii="Times New Roman" w:hint="eastAsia"/>
          <w:szCs w:val="28"/>
        </w:rPr>
        <w:t>主要建设内容及生产设备</w:t>
      </w:r>
      <w:bookmarkEnd w:id="6"/>
    </w:p>
    <w:p w:rsidR="00E043A1" w:rsidRDefault="002F467D" w:rsidP="0069040C">
      <w:pPr>
        <w:pStyle w:val="3"/>
        <w:spacing w:beforeLines="10" w:afterLines="10" w:line="360" w:lineRule="auto"/>
        <w:ind w:left="0" w:firstLine="0"/>
        <w:rPr>
          <w:rFonts w:ascii="Times New Roman" w:hAnsi="Times New Roman" w:cs="Times New Roman"/>
          <w:sz w:val="28"/>
          <w:szCs w:val="28"/>
        </w:rPr>
      </w:pPr>
      <w:bookmarkStart w:id="7" w:name="_Toc9521299"/>
      <w:r>
        <w:rPr>
          <w:rFonts w:ascii="Times New Roman" w:hAnsi="Times New Roman" w:cs="Times New Roman"/>
          <w:sz w:val="28"/>
          <w:szCs w:val="28"/>
        </w:rPr>
        <w:t xml:space="preserve">3.2.1 </w:t>
      </w:r>
      <w:r>
        <w:rPr>
          <w:rFonts w:ascii="Times New Roman" w:hAnsi="Times New Roman" w:cs="Times New Roman"/>
          <w:sz w:val="28"/>
          <w:szCs w:val="28"/>
        </w:rPr>
        <w:t>项目</w:t>
      </w:r>
      <w:r>
        <w:rPr>
          <w:rFonts w:ascii="Times New Roman" w:hAnsi="Times New Roman" w:cs="Times New Roman" w:hint="eastAsia"/>
          <w:sz w:val="28"/>
          <w:szCs w:val="28"/>
        </w:rPr>
        <w:t>主要情况</w:t>
      </w:r>
      <w:bookmarkEnd w:id="7"/>
    </w:p>
    <w:p w:rsidR="00F65AEE" w:rsidRPr="00F65AEE" w:rsidRDefault="00F65AEE" w:rsidP="00F65AEE">
      <w:pPr>
        <w:pStyle w:val="af1"/>
        <w:ind w:right="144"/>
        <w:rPr>
          <w:rFonts w:ascii="Times New Roman" w:eastAsia="宋体" w:hAnsi="Times New Roman"/>
          <w:bCs/>
          <w:sz w:val="24"/>
          <w:szCs w:val="24"/>
        </w:rPr>
      </w:pPr>
      <w:r w:rsidRPr="00F65AEE">
        <w:rPr>
          <w:rFonts w:ascii="Times New Roman" w:eastAsia="宋体" w:hAnsi="Times New Roman" w:hint="eastAsia"/>
          <w:bCs/>
          <w:sz w:val="24"/>
          <w:szCs w:val="24"/>
        </w:rPr>
        <w:t>表</w:t>
      </w:r>
      <w:r w:rsidRPr="00F65AEE">
        <w:rPr>
          <w:rFonts w:ascii="Times New Roman" w:eastAsia="宋体" w:hAnsi="Times New Roman" w:hint="eastAsia"/>
          <w:bCs/>
          <w:sz w:val="24"/>
          <w:szCs w:val="24"/>
        </w:rPr>
        <w:t>3.2-1</w:t>
      </w:r>
      <w:r w:rsidRPr="00F65AEE">
        <w:rPr>
          <w:rFonts w:ascii="Times New Roman" w:eastAsia="宋体" w:hAnsi="Times New Roman" w:hint="eastAsia"/>
          <w:bCs/>
          <w:sz w:val="24"/>
          <w:szCs w:val="24"/>
        </w:rPr>
        <w:t>本项目主要情况一览表</w:t>
      </w:r>
    </w:p>
    <w:tbl>
      <w:tblPr>
        <w:tblW w:w="5000" w:type="pct"/>
        <w:tblBorders>
          <w:top w:val="single" w:sz="4" w:space="0" w:color="auto"/>
          <w:bottom w:val="single" w:sz="4" w:space="0" w:color="auto"/>
          <w:insideH w:val="single" w:sz="4" w:space="0" w:color="auto"/>
          <w:insideV w:val="single" w:sz="4" w:space="0" w:color="auto"/>
        </w:tblBorders>
        <w:tblLook w:val="04A0"/>
      </w:tblPr>
      <w:tblGrid>
        <w:gridCol w:w="1054"/>
        <w:gridCol w:w="2471"/>
        <w:gridCol w:w="5761"/>
      </w:tblGrid>
      <w:tr w:rsidR="00F65AEE" w:rsidTr="00F65AEE">
        <w:trPr>
          <w:trHeight w:val="310"/>
        </w:trPr>
        <w:tc>
          <w:tcPr>
            <w:tcW w:w="638" w:type="dxa"/>
            <w:tcBorders>
              <w:top w:val="single" w:sz="4" w:space="0" w:color="auto"/>
              <w:left w:val="nil"/>
              <w:bottom w:val="single" w:sz="4" w:space="0" w:color="auto"/>
              <w:right w:val="single" w:sz="4" w:space="0" w:color="auto"/>
            </w:tcBorders>
            <w:vAlign w:val="center"/>
            <w:hideMark/>
          </w:tcPr>
          <w:p w:rsidR="00F65AEE" w:rsidRDefault="00F65AEE" w:rsidP="0069040C">
            <w:pPr>
              <w:adjustRightInd w:val="0"/>
              <w:snapToGrid w:val="0"/>
              <w:spacing w:beforeLines="10" w:afterLines="10"/>
              <w:jc w:val="center"/>
              <w:rPr>
                <w:kern w:val="0"/>
                <w:sz w:val="21"/>
                <w:szCs w:val="21"/>
              </w:rPr>
            </w:pPr>
            <w:r>
              <w:rPr>
                <w:rFonts w:hint="eastAsia"/>
                <w:kern w:val="0"/>
                <w:sz w:val="21"/>
                <w:szCs w:val="21"/>
              </w:rPr>
              <w:t>序号</w:t>
            </w:r>
          </w:p>
        </w:tc>
        <w:tc>
          <w:tcPr>
            <w:tcW w:w="1495" w:type="dxa"/>
            <w:tcBorders>
              <w:top w:val="single" w:sz="4" w:space="0" w:color="auto"/>
              <w:left w:val="single" w:sz="4" w:space="0" w:color="auto"/>
              <w:bottom w:val="single" w:sz="4" w:space="0" w:color="auto"/>
              <w:right w:val="single" w:sz="4" w:space="0" w:color="auto"/>
            </w:tcBorders>
            <w:vAlign w:val="center"/>
            <w:hideMark/>
          </w:tcPr>
          <w:p w:rsidR="00F65AEE" w:rsidRDefault="00F65AEE" w:rsidP="0069040C">
            <w:pPr>
              <w:adjustRightInd w:val="0"/>
              <w:snapToGrid w:val="0"/>
              <w:spacing w:beforeLines="10" w:afterLines="10"/>
              <w:jc w:val="center"/>
              <w:rPr>
                <w:kern w:val="0"/>
                <w:sz w:val="21"/>
                <w:szCs w:val="21"/>
              </w:rPr>
            </w:pPr>
            <w:r>
              <w:rPr>
                <w:rFonts w:hint="eastAsia"/>
                <w:kern w:val="0"/>
                <w:sz w:val="21"/>
                <w:szCs w:val="21"/>
              </w:rPr>
              <w:t>项目</w:t>
            </w:r>
          </w:p>
        </w:tc>
        <w:tc>
          <w:tcPr>
            <w:tcW w:w="3486" w:type="dxa"/>
            <w:tcBorders>
              <w:top w:val="single" w:sz="4" w:space="0" w:color="auto"/>
              <w:left w:val="single" w:sz="4" w:space="0" w:color="auto"/>
              <w:bottom w:val="single" w:sz="4" w:space="0" w:color="auto"/>
              <w:right w:val="nil"/>
            </w:tcBorders>
            <w:vAlign w:val="center"/>
            <w:hideMark/>
          </w:tcPr>
          <w:p w:rsidR="00F65AEE" w:rsidRDefault="00F65AEE" w:rsidP="0069040C">
            <w:pPr>
              <w:adjustRightInd w:val="0"/>
              <w:snapToGrid w:val="0"/>
              <w:spacing w:beforeLines="10" w:afterLines="10"/>
              <w:jc w:val="center"/>
              <w:rPr>
                <w:kern w:val="0"/>
                <w:sz w:val="21"/>
                <w:szCs w:val="21"/>
              </w:rPr>
            </w:pPr>
            <w:r>
              <w:rPr>
                <w:rFonts w:hint="eastAsia"/>
                <w:kern w:val="0"/>
                <w:sz w:val="21"/>
                <w:szCs w:val="21"/>
              </w:rPr>
              <w:t>本项目</w:t>
            </w:r>
          </w:p>
        </w:tc>
      </w:tr>
      <w:tr w:rsidR="00F65AEE" w:rsidTr="00F65AEE">
        <w:trPr>
          <w:trHeight w:val="310"/>
        </w:trPr>
        <w:tc>
          <w:tcPr>
            <w:tcW w:w="638" w:type="dxa"/>
            <w:tcBorders>
              <w:top w:val="single" w:sz="4" w:space="0" w:color="auto"/>
              <w:left w:val="nil"/>
              <w:bottom w:val="single" w:sz="4" w:space="0" w:color="auto"/>
              <w:right w:val="single" w:sz="4" w:space="0" w:color="auto"/>
            </w:tcBorders>
            <w:vAlign w:val="center"/>
            <w:hideMark/>
          </w:tcPr>
          <w:p w:rsidR="00F65AEE" w:rsidRDefault="00F65AEE" w:rsidP="0069040C">
            <w:pPr>
              <w:widowControl w:val="0"/>
              <w:tabs>
                <w:tab w:val="left" w:pos="2735"/>
                <w:tab w:val="left" w:pos="4280"/>
              </w:tabs>
              <w:adjustRightInd w:val="0"/>
              <w:snapToGrid w:val="0"/>
              <w:spacing w:beforeLines="10" w:afterLines="10"/>
              <w:jc w:val="center"/>
              <w:rPr>
                <w:sz w:val="21"/>
                <w:szCs w:val="21"/>
              </w:rPr>
            </w:pPr>
            <w:r>
              <w:rPr>
                <w:sz w:val="21"/>
                <w:szCs w:val="21"/>
              </w:rPr>
              <w:t>1</w:t>
            </w:r>
          </w:p>
        </w:tc>
        <w:tc>
          <w:tcPr>
            <w:tcW w:w="1495" w:type="dxa"/>
            <w:tcBorders>
              <w:top w:val="single" w:sz="4" w:space="0" w:color="auto"/>
              <w:left w:val="single" w:sz="4" w:space="0" w:color="auto"/>
              <w:bottom w:val="single" w:sz="4" w:space="0" w:color="auto"/>
              <w:right w:val="single" w:sz="4" w:space="0" w:color="auto"/>
            </w:tcBorders>
            <w:vAlign w:val="center"/>
            <w:hideMark/>
          </w:tcPr>
          <w:p w:rsidR="00F65AEE" w:rsidRDefault="00F65AEE" w:rsidP="0069040C">
            <w:pPr>
              <w:adjustRightInd w:val="0"/>
              <w:snapToGrid w:val="0"/>
              <w:spacing w:beforeLines="10" w:afterLines="10"/>
              <w:jc w:val="center"/>
              <w:rPr>
                <w:kern w:val="0"/>
                <w:sz w:val="21"/>
                <w:szCs w:val="21"/>
              </w:rPr>
            </w:pPr>
            <w:r>
              <w:rPr>
                <w:rFonts w:hint="eastAsia"/>
                <w:kern w:val="0"/>
                <w:sz w:val="21"/>
                <w:szCs w:val="21"/>
              </w:rPr>
              <w:t>总投资</w:t>
            </w:r>
          </w:p>
        </w:tc>
        <w:tc>
          <w:tcPr>
            <w:tcW w:w="3486" w:type="dxa"/>
            <w:tcBorders>
              <w:top w:val="single" w:sz="4" w:space="0" w:color="auto"/>
              <w:left w:val="single" w:sz="4" w:space="0" w:color="auto"/>
              <w:bottom w:val="single" w:sz="4" w:space="0" w:color="auto"/>
              <w:right w:val="nil"/>
            </w:tcBorders>
            <w:vAlign w:val="center"/>
            <w:hideMark/>
          </w:tcPr>
          <w:p w:rsidR="00F65AEE" w:rsidRDefault="00F65AEE" w:rsidP="0069040C">
            <w:pPr>
              <w:adjustRightInd w:val="0"/>
              <w:snapToGrid w:val="0"/>
              <w:spacing w:beforeLines="10" w:afterLines="10"/>
              <w:jc w:val="center"/>
              <w:rPr>
                <w:kern w:val="0"/>
                <w:sz w:val="21"/>
                <w:szCs w:val="21"/>
              </w:rPr>
            </w:pPr>
            <w:r>
              <w:rPr>
                <w:kern w:val="0"/>
                <w:sz w:val="21"/>
                <w:szCs w:val="21"/>
              </w:rPr>
              <w:t>4500</w:t>
            </w:r>
            <w:r>
              <w:rPr>
                <w:rFonts w:hint="eastAsia"/>
                <w:kern w:val="0"/>
                <w:sz w:val="21"/>
                <w:szCs w:val="21"/>
              </w:rPr>
              <w:t>万元</w:t>
            </w:r>
          </w:p>
        </w:tc>
      </w:tr>
      <w:tr w:rsidR="00F65AEE" w:rsidTr="00F65AEE">
        <w:trPr>
          <w:trHeight w:val="310"/>
        </w:trPr>
        <w:tc>
          <w:tcPr>
            <w:tcW w:w="638" w:type="dxa"/>
            <w:tcBorders>
              <w:top w:val="single" w:sz="4" w:space="0" w:color="auto"/>
              <w:left w:val="nil"/>
              <w:bottom w:val="single" w:sz="4" w:space="0" w:color="auto"/>
              <w:right w:val="single" w:sz="4" w:space="0" w:color="auto"/>
            </w:tcBorders>
            <w:vAlign w:val="center"/>
            <w:hideMark/>
          </w:tcPr>
          <w:p w:rsidR="00F65AEE" w:rsidRDefault="00F65AEE" w:rsidP="0069040C">
            <w:pPr>
              <w:widowControl w:val="0"/>
              <w:tabs>
                <w:tab w:val="left" w:pos="2735"/>
                <w:tab w:val="left" w:pos="4280"/>
              </w:tabs>
              <w:adjustRightInd w:val="0"/>
              <w:snapToGrid w:val="0"/>
              <w:spacing w:beforeLines="10" w:afterLines="10"/>
              <w:jc w:val="center"/>
              <w:rPr>
                <w:sz w:val="21"/>
                <w:szCs w:val="21"/>
              </w:rPr>
            </w:pPr>
            <w:r>
              <w:rPr>
                <w:sz w:val="21"/>
                <w:szCs w:val="21"/>
              </w:rPr>
              <w:t>2</w:t>
            </w:r>
          </w:p>
        </w:tc>
        <w:tc>
          <w:tcPr>
            <w:tcW w:w="1495" w:type="dxa"/>
            <w:tcBorders>
              <w:top w:val="single" w:sz="4" w:space="0" w:color="auto"/>
              <w:left w:val="single" w:sz="4" w:space="0" w:color="auto"/>
              <w:bottom w:val="single" w:sz="4" w:space="0" w:color="auto"/>
              <w:right w:val="single" w:sz="4" w:space="0" w:color="auto"/>
            </w:tcBorders>
            <w:vAlign w:val="center"/>
            <w:hideMark/>
          </w:tcPr>
          <w:p w:rsidR="00F65AEE" w:rsidRDefault="00F65AEE" w:rsidP="0069040C">
            <w:pPr>
              <w:adjustRightInd w:val="0"/>
              <w:snapToGrid w:val="0"/>
              <w:spacing w:beforeLines="10" w:afterLines="10"/>
              <w:jc w:val="center"/>
              <w:rPr>
                <w:kern w:val="0"/>
                <w:sz w:val="21"/>
                <w:szCs w:val="21"/>
              </w:rPr>
            </w:pPr>
            <w:r>
              <w:rPr>
                <w:rFonts w:hint="eastAsia"/>
                <w:kern w:val="0"/>
                <w:sz w:val="21"/>
                <w:szCs w:val="21"/>
              </w:rPr>
              <w:t>生产产品及规模</w:t>
            </w:r>
          </w:p>
        </w:tc>
        <w:tc>
          <w:tcPr>
            <w:tcW w:w="3486" w:type="dxa"/>
            <w:tcBorders>
              <w:top w:val="single" w:sz="4" w:space="0" w:color="auto"/>
              <w:left w:val="single" w:sz="4" w:space="0" w:color="auto"/>
              <w:bottom w:val="single" w:sz="4" w:space="0" w:color="auto"/>
              <w:right w:val="nil"/>
            </w:tcBorders>
            <w:vAlign w:val="center"/>
            <w:hideMark/>
          </w:tcPr>
          <w:p w:rsidR="00F65AEE" w:rsidRDefault="00F65AEE" w:rsidP="0069040C">
            <w:pPr>
              <w:adjustRightInd w:val="0"/>
              <w:snapToGrid w:val="0"/>
              <w:spacing w:beforeLines="10" w:afterLines="10"/>
              <w:jc w:val="center"/>
              <w:rPr>
                <w:kern w:val="0"/>
                <w:sz w:val="21"/>
                <w:szCs w:val="21"/>
              </w:rPr>
            </w:pPr>
            <w:r>
              <w:rPr>
                <w:rFonts w:hint="eastAsia"/>
                <w:kern w:val="0"/>
                <w:sz w:val="21"/>
                <w:szCs w:val="21"/>
              </w:rPr>
              <w:t>年产</w:t>
            </w:r>
            <w:r>
              <w:rPr>
                <w:kern w:val="0"/>
                <w:sz w:val="21"/>
                <w:szCs w:val="21"/>
              </w:rPr>
              <w:t>7000</w:t>
            </w:r>
            <w:r>
              <w:rPr>
                <w:rFonts w:hint="eastAsia"/>
                <w:kern w:val="0"/>
                <w:sz w:val="21"/>
                <w:szCs w:val="21"/>
              </w:rPr>
              <w:t>吨</w:t>
            </w:r>
            <w:r>
              <w:rPr>
                <w:kern w:val="0"/>
                <w:sz w:val="21"/>
                <w:szCs w:val="21"/>
              </w:rPr>
              <w:t>LED</w:t>
            </w:r>
            <w:r>
              <w:rPr>
                <w:rFonts w:hint="eastAsia"/>
                <w:kern w:val="0"/>
                <w:sz w:val="21"/>
                <w:szCs w:val="21"/>
              </w:rPr>
              <w:t>光电及线路板专用感光材料、</w:t>
            </w:r>
            <w:r>
              <w:rPr>
                <w:kern w:val="0"/>
                <w:sz w:val="21"/>
                <w:szCs w:val="21"/>
              </w:rPr>
              <w:t>3000</w:t>
            </w:r>
            <w:r>
              <w:rPr>
                <w:rFonts w:hint="eastAsia"/>
                <w:kern w:val="0"/>
                <w:sz w:val="21"/>
                <w:szCs w:val="21"/>
              </w:rPr>
              <w:t>吨集成电路光刻新材料及工业光敏纳米打印新材料</w:t>
            </w:r>
          </w:p>
        </w:tc>
      </w:tr>
      <w:tr w:rsidR="00F65AEE" w:rsidTr="00F65AEE">
        <w:trPr>
          <w:trHeight w:val="310"/>
        </w:trPr>
        <w:tc>
          <w:tcPr>
            <w:tcW w:w="638" w:type="dxa"/>
            <w:tcBorders>
              <w:top w:val="single" w:sz="4" w:space="0" w:color="auto"/>
              <w:left w:val="nil"/>
              <w:bottom w:val="single" w:sz="4" w:space="0" w:color="auto"/>
              <w:right w:val="single" w:sz="4" w:space="0" w:color="auto"/>
            </w:tcBorders>
            <w:vAlign w:val="center"/>
            <w:hideMark/>
          </w:tcPr>
          <w:p w:rsidR="00F65AEE" w:rsidRDefault="00F65AEE" w:rsidP="0069040C">
            <w:pPr>
              <w:widowControl w:val="0"/>
              <w:tabs>
                <w:tab w:val="left" w:pos="2735"/>
                <w:tab w:val="left" w:pos="4280"/>
              </w:tabs>
              <w:adjustRightInd w:val="0"/>
              <w:snapToGrid w:val="0"/>
              <w:spacing w:beforeLines="10" w:afterLines="10"/>
              <w:jc w:val="center"/>
              <w:rPr>
                <w:sz w:val="21"/>
                <w:szCs w:val="21"/>
              </w:rPr>
            </w:pPr>
            <w:r>
              <w:rPr>
                <w:sz w:val="21"/>
                <w:szCs w:val="21"/>
              </w:rPr>
              <w:t>3</w:t>
            </w:r>
          </w:p>
        </w:tc>
        <w:tc>
          <w:tcPr>
            <w:tcW w:w="1495" w:type="dxa"/>
            <w:tcBorders>
              <w:top w:val="single" w:sz="4" w:space="0" w:color="auto"/>
              <w:left w:val="single" w:sz="4" w:space="0" w:color="auto"/>
              <w:bottom w:val="single" w:sz="4" w:space="0" w:color="auto"/>
              <w:right w:val="single" w:sz="4" w:space="0" w:color="auto"/>
            </w:tcBorders>
            <w:vAlign w:val="center"/>
            <w:hideMark/>
          </w:tcPr>
          <w:p w:rsidR="00F65AEE" w:rsidRDefault="00F65AEE" w:rsidP="0069040C">
            <w:pPr>
              <w:adjustRightInd w:val="0"/>
              <w:snapToGrid w:val="0"/>
              <w:spacing w:beforeLines="10" w:afterLines="10"/>
              <w:jc w:val="center"/>
              <w:rPr>
                <w:kern w:val="0"/>
                <w:sz w:val="21"/>
                <w:szCs w:val="21"/>
              </w:rPr>
            </w:pPr>
            <w:r>
              <w:rPr>
                <w:rFonts w:hint="eastAsia"/>
                <w:kern w:val="0"/>
                <w:sz w:val="21"/>
                <w:szCs w:val="21"/>
              </w:rPr>
              <w:t>占地面积</w:t>
            </w:r>
          </w:p>
        </w:tc>
        <w:tc>
          <w:tcPr>
            <w:tcW w:w="3486" w:type="dxa"/>
            <w:tcBorders>
              <w:top w:val="single" w:sz="4" w:space="0" w:color="auto"/>
              <w:left w:val="single" w:sz="4" w:space="0" w:color="auto"/>
              <w:bottom w:val="single" w:sz="4" w:space="0" w:color="auto"/>
              <w:right w:val="nil"/>
            </w:tcBorders>
            <w:vAlign w:val="center"/>
            <w:hideMark/>
          </w:tcPr>
          <w:p w:rsidR="00F65AEE" w:rsidRPr="002F4F52" w:rsidRDefault="00F65AEE" w:rsidP="002F4F52">
            <w:pPr>
              <w:spacing w:after="0" w:line="240" w:lineRule="auto"/>
              <w:jc w:val="center"/>
              <w:rPr>
                <w:rFonts w:ascii="Times New Roman" w:hAnsi="Times New Roman"/>
                <w:sz w:val="21"/>
                <w:szCs w:val="21"/>
              </w:rPr>
            </w:pPr>
            <w:r w:rsidRPr="002F4F52">
              <w:rPr>
                <w:rFonts w:ascii="Times New Roman" w:hAnsi="Times New Roman"/>
                <w:sz w:val="21"/>
                <w:szCs w:val="21"/>
              </w:rPr>
              <w:t>1811</w:t>
            </w:r>
            <w:r w:rsidRPr="002F4F52">
              <w:rPr>
                <w:rFonts w:ascii="Times New Roman"/>
                <w:sz w:val="21"/>
                <w:szCs w:val="21"/>
              </w:rPr>
              <w:t>平方米</w:t>
            </w:r>
          </w:p>
        </w:tc>
      </w:tr>
      <w:tr w:rsidR="00F65AEE" w:rsidTr="00F65AEE">
        <w:trPr>
          <w:trHeight w:val="310"/>
        </w:trPr>
        <w:tc>
          <w:tcPr>
            <w:tcW w:w="638" w:type="dxa"/>
            <w:tcBorders>
              <w:top w:val="single" w:sz="4" w:space="0" w:color="auto"/>
              <w:left w:val="nil"/>
              <w:bottom w:val="single" w:sz="4" w:space="0" w:color="auto"/>
              <w:right w:val="single" w:sz="4" w:space="0" w:color="auto"/>
            </w:tcBorders>
            <w:vAlign w:val="center"/>
            <w:hideMark/>
          </w:tcPr>
          <w:p w:rsidR="00F65AEE" w:rsidRDefault="00F65AEE" w:rsidP="0069040C">
            <w:pPr>
              <w:widowControl w:val="0"/>
              <w:tabs>
                <w:tab w:val="left" w:pos="2735"/>
                <w:tab w:val="left" w:pos="4280"/>
              </w:tabs>
              <w:adjustRightInd w:val="0"/>
              <w:snapToGrid w:val="0"/>
              <w:spacing w:beforeLines="10" w:afterLines="10"/>
              <w:jc w:val="center"/>
              <w:rPr>
                <w:sz w:val="21"/>
                <w:szCs w:val="21"/>
              </w:rPr>
            </w:pPr>
            <w:r>
              <w:rPr>
                <w:sz w:val="21"/>
                <w:szCs w:val="21"/>
              </w:rPr>
              <w:t>4</w:t>
            </w:r>
          </w:p>
        </w:tc>
        <w:tc>
          <w:tcPr>
            <w:tcW w:w="1495" w:type="dxa"/>
            <w:tcBorders>
              <w:top w:val="single" w:sz="4" w:space="0" w:color="auto"/>
              <w:left w:val="single" w:sz="4" w:space="0" w:color="auto"/>
              <w:bottom w:val="single" w:sz="4" w:space="0" w:color="auto"/>
              <w:right w:val="single" w:sz="4" w:space="0" w:color="auto"/>
            </w:tcBorders>
            <w:vAlign w:val="center"/>
            <w:hideMark/>
          </w:tcPr>
          <w:p w:rsidR="00F65AEE" w:rsidRDefault="00F65AEE" w:rsidP="0069040C">
            <w:pPr>
              <w:adjustRightInd w:val="0"/>
              <w:snapToGrid w:val="0"/>
              <w:spacing w:beforeLines="10" w:afterLines="10"/>
              <w:jc w:val="center"/>
              <w:rPr>
                <w:kern w:val="0"/>
                <w:sz w:val="21"/>
                <w:szCs w:val="21"/>
              </w:rPr>
            </w:pPr>
            <w:r>
              <w:rPr>
                <w:rFonts w:hint="eastAsia"/>
                <w:kern w:val="0"/>
                <w:sz w:val="21"/>
                <w:szCs w:val="21"/>
              </w:rPr>
              <w:t>建筑面积</w:t>
            </w:r>
          </w:p>
        </w:tc>
        <w:tc>
          <w:tcPr>
            <w:tcW w:w="3486" w:type="dxa"/>
            <w:tcBorders>
              <w:top w:val="single" w:sz="4" w:space="0" w:color="auto"/>
              <w:left w:val="single" w:sz="4" w:space="0" w:color="auto"/>
              <w:bottom w:val="single" w:sz="4" w:space="0" w:color="auto"/>
              <w:right w:val="nil"/>
            </w:tcBorders>
            <w:vAlign w:val="center"/>
            <w:hideMark/>
          </w:tcPr>
          <w:p w:rsidR="00F65AEE" w:rsidRPr="002F4F52" w:rsidRDefault="00F65AEE" w:rsidP="002F4F52">
            <w:pPr>
              <w:spacing w:after="0" w:line="240" w:lineRule="auto"/>
              <w:jc w:val="center"/>
              <w:rPr>
                <w:rFonts w:ascii="Times New Roman" w:hAnsi="Times New Roman"/>
                <w:sz w:val="21"/>
                <w:szCs w:val="21"/>
              </w:rPr>
            </w:pPr>
            <w:r w:rsidRPr="002F4F52">
              <w:rPr>
                <w:rFonts w:ascii="Times New Roman" w:hAnsi="Times New Roman"/>
                <w:sz w:val="21"/>
                <w:szCs w:val="21"/>
              </w:rPr>
              <w:t>3240</w:t>
            </w:r>
            <w:r w:rsidRPr="002F4F52">
              <w:rPr>
                <w:rFonts w:ascii="Times New Roman"/>
                <w:sz w:val="21"/>
                <w:szCs w:val="21"/>
              </w:rPr>
              <w:t>平方米</w:t>
            </w:r>
          </w:p>
        </w:tc>
      </w:tr>
      <w:tr w:rsidR="00F65AEE" w:rsidTr="00F65AEE">
        <w:trPr>
          <w:trHeight w:val="310"/>
        </w:trPr>
        <w:tc>
          <w:tcPr>
            <w:tcW w:w="638" w:type="dxa"/>
            <w:tcBorders>
              <w:top w:val="single" w:sz="4" w:space="0" w:color="auto"/>
              <w:left w:val="nil"/>
              <w:bottom w:val="single" w:sz="4" w:space="0" w:color="auto"/>
              <w:right w:val="single" w:sz="4" w:space="0" w:color="auto"/>
            </w:tcBorders>
            <w:vAlign w:val="center"/>
            <w:hideMark/>
          </w:tcPr>
          <w:p w:rsidR="00F65AEE" w:rsidRDefault="00F65AEE" w:rsidP="0069040C">
            <w:pPr>
              <w:widowControl w:val="0"/>
              <w:tabs>
                <w:tab w:val="left" w:pos="2735"/>
                <w:tab w:val="left" w:pos="4280"/>
              </w:tabs>
              <w:adjustRightInd w:val="0"/>
              <w:snapToGrid w:val="0"/>
              <w:spacing w:beforeLines="10" w:afterLines="10"/>
              <w:jc w:val="center"/>
              <w:rPr>
                <w:sz w:val="21"/>
                <w:szCs w:val="21"/>
              </w:rPr>
            </w:pPr>
            <w:r>
              <w:rPr>
                <w:sz w:val="21"/>
                <w:szCs w:val="21"/>
              </w:rPr>
              <w:t>5</w:t>
            </w:r>
          </w:p>
        </w:tc>
        <w:tc>
          <w:tcPr>
            <w:tcW w:w="1495" w:type="dxa"/>
            <w:tcBorders>
              <w:top w:val="single" w:sz="4" w:space="0" w:color="auto"/>
              <w:left w:val="single" w:sz="4" w:space="0" w:color="auto"/>
              <w:bottom w:val="single" w:sz="4" w:space="0" w:color="auto"/>
              <w:right w:val="single" w:sz="4" w:space="0" w:color="auto"/>
            </w:tcBorders>
            <w:vAlign w:val="center"/>
            <w:hideMark/>
          </w:tcPr>
          <w:p w:rsidR="00F65AEE" w:rsidRDefault="00F65AEE" w:rsidP="0069040C">
            <w:pPr>
              <w:adjustRightInd w:val="0"/>
              <w:snapToGrid w:val="0"/>
              <w:spacing w:beforeLines="10" w:afterLines="10"/>
              <w:jc w:val="center"/>
              <w:rPr>
                <w:kern w:val="0"/>
                <w:sz w:val="21"/>
                <w:szCs w:val="21"/>
              </w:rPr>
            </w:pPr>
            <w:r>
              <w:rPr>
                <w:rFonts w:hint="eastAsia"/>
                <w:kern w:val="0"/>
                <w:sz w:val="21"/>
                <w:szCs w:val="21"/>
              </w:rPr>
              <w:t>员工人数</w:t>
            </w:r>
          </w:p>
        </w:tc>
        <w:tc>
          <w:tcPr>
            <w:tcW w:w="3486" w:type="dxa"/>
            <w:tcBorders>
              <w:top w:val="single" w:sz="4" w:space="0" w:color="auto"/>
              <w:left w:val="single" w:sz="4" w:space="0" w:color="auto"/>
              <w:bottom w:val="single" w:sz="4" w:space="0" w:color="auto"/>
              <w:right w:val="nil"/>
            </w:tcBorders>
            <w:vAlign w:val="center"/>
            <w:hideMark/>
          </w:tcPr>
          <w:p w:rsidR="00F65AEE" w:rsidRPr="002F4F52" w:rsidRDefault="00F65AEE" w:rsidP="002F4F52">
            <w:pPr>
              <w:spacing w:after="0" w:line="240" w:lineRule="auto"/>
              <w:jc w:val="center"/>
              <w:rPr>
                <w:rFonts w:ascii="Times New Roman" w:hAnsi="Times New Roman"/>
                <w:sz w:val="21"/>
                <w:szCs w:val="21"/>
              </w:rPr>
            </w:pPr>
            <w:r w:rsidRPr="002F4F52">
              <w:rPr>
                <w:rFonts w:ascii="Times New Roman" w:hAnsi="Times New Roman"/>
                <w:sz w:val="21"/>
                <w:szCs w:val="21"/>
              </w:rPr>
              <w:t>150</w:t>
            </w:r>
            <w:r w:rsidRPr="002F4F52">
              <w:rPr>
                <w:rFonts w:ascii="Times New Roman"/>
                <w:sz w:val="21"/>
                <w:szCs w:val="21"/>
              </w:rPr>
              <w:t>人</w:t>
            </w:r>
          </w:p>
        </w:tc>
      </w:tr>
      <w:tr w:rsidR="00F65AEE" w:rsidTr="00F65AEE">
        <w:trPr>
          <w:trHeight w:val="310"/>
        </w:trPr>
        <w:tc>
          <w:tcPr>
            <w:tcW w:w="638" w:type="dxa"/>
            <w:tcBorders>
              <w:top w:val="single" w:sz="4" w:space="0" w:color="auto"/>
              <w:left w:val="nil"/>
              <w:bottom w:val="single" w:sz="4" w:space="0" w:color="auto"/>
              <w:right w:val="single" w:sz="4" w:space="0" w:color="auto"/>
            </w:tcBorders>
            <w:vAlign w:val="center"/>
            <w:hideMark/>
          </w:tcPr>
          <w:p w:rsidR="00F65AEE" w:rsidRDefault="00F65AEE" w:rsidP="0069040C">
            <w:pPr>
              <w:widowControl w:val="0"/>
              <w:tabs>
                <w:tab w:val="left" w:pos="2735"/>
                <w:tab w:val="left" w:pos="4280"/>
              </w:tabs>
              <w:adjustRightInd w:val="0"/>
              <w:snapToGrid w:val="0"/>
              <w:spacing w:beforeLines="10" w:afterLines="10"/>
              <w:jc w:val="center"/>
              <w:rPr>
                <w:sz w:val="21"/>
                <w:szCs w:val="21"/>
              </w:rPr>
            </w:pPr>
            <w:r>
              <w:rPr>
                <w:sz w:val="21"/>
                <w:szCs w:val="21"/>
              </w:rPr>
              <w:t>6</w:t>
            </w:r>
          </w:p>
        </w:tc>
        <w:tc>
          <w:tcPr>
            <w:tcW w:w="1495" w:type="dxa"/>
            <w:tcBorders>
              <w:top w:val="single" w:sz="4" w:space="0" w:color="auto"/>
              <w:left w:val="single" w:sz="4" w:space="0" w:color="auto"/>
              <w:bottom w:val="single" w:sz="4" w:space="0" w:color="auto"/>
              <w:right w:val="single" w:sz="4" w:space="0" w:color="auto"/>
            </w:tcBorders>
            <w:vAlign w:val="center"/>
            <w:hideMark/>
          </w:tcPr>
          <w:p w:rsidR="00F65AEE" w:rsidRDefault="00F65AEE" w:rsidP="0069040C">
            <w:pPr>
              <w:adjustRightInd w:val="0"/>
              <w:snapToGrid w:val="0"/>
              <w:spacing w:beforeLines="10" w:afterLines="10"/>
              <w:jc w:val="center"/>
              <w:rPr>
                <w:kern w:val="0"/>
                <w:sz w:val="21"/>
                <w:szCs w:val="21"/>
              </w:rPr>
            </w:pPr>
            <w:r>
              <w:rPr>
                <w:rFonts w:hint="eastAsia"/>
                <w:kern w:val="0"/>
                <w:sz w:val="21"/>
                <w:szCs w:val="21"/>
              </w:rPr>
              <w:t>年工作时间</w:t>
            </w:r>
          </w:p>
        </w:tc>
        <w:tc>
          <w:tcPr>
            <w:tcW w:w="3486" w:type="dxa"/>
            <w:tcBorders>
              <w:top w:val="single" w:sz="4" w:space="0" w:color="auto"/>
              <w:left w:val="single" w:sz="4" w:space="0" w:color="auto"/>
              <w:bottom w:val="single" w:sz="4" w:space="0" w:color="auto"/>
              <w:right w:val="nil"/>
            </w:tcBorders>
            <w:vAlign w:val="center"/>
            <w:hideMark/>
          </w:tcPr>
          <w:p w:rsidR="00F65AEE" w:rsidRPr="002F4F52" w:rsidRDefault="00F65AEE" w:rsidP="002F4F52">
            <w:pPr>
              <w:spacing w:after="0" w:line="240" w:lineRule="auto"/>
              <w:jc w:val="center"/>
              <w:rPr>
                <w:rFonts w:ascii="Times New Roman" w:hAnsi="Times New Roman"/>
                <w:sz w:val="21"/>
                <w:szCs w:val="21"/>
              </w:rPr>
            </w:pPr>
            <w:r w:rsidRPr="002F4F52">
              <w:rPr>
                <w:rFonts w:ascii="Times New Roman" w:hAnsi="Times New Roman"/>
                <w:sz w:val="21"/>
                <w:szCs w:val="21"/>
              </w:rPr>
              <w:t>300</w:t>
            </w:r>
            <w:r w:rsidRPr="002F4F52">
              <w:rPr>
                <w:rFonts w:ascii="Times New Roman"/>
                <w:sz w:val="21"/>
                <w:szCs w:val="21"/>
              </w:rPr>
              <w:t>天</w:t>
            </w:r>
          </w:p>
        </w:tc>
      </w:tr>
      <w:tr w:rsidR="00F65AEE" w:rsidTr="00F65AEE">
        <w:trPr>
          <w:trHeight w:val="310"/>
        </w:trPr>
        <w:tc>
          <w:tcPr>
            <w:tcW w:w="638" w:type="dxa"/>
            <w:tcBorders>
              <w:top w:val="single" w:sz="4" w:space="0" w:color="auto"/>
              <w:left w:val="nil"/>
              <w:bottom w:val="single" w:sz="4" w:space="0" w:color="auto"/>
              <w:right w:val="single" w:sz="4" w:space="0" w:color="auto"/>
            </w:tcBorders>
            <w:vAlign w:val="center"/>
            <w:hideMark/>
          </w:tcPr>
          <w:p w:rsidR="00F65AEE" w:rsidRDefault="00F65AEE" w:rsidP="0069040C">
            <w:pPr>
              <w:widowControl w:val="0"/>
              <w:tabs>
                <w:tab w:val="left" w:pos="2735"/>
                <w:tab w:val="left" w:pos="4280"/>
              </w:tabs>
              <w:adjustRightInd w:val="0"/>
              <w:snapToGrid w:val="0"/>
              <w:spacing w:beforeLines="10" w:afterLines="10"/>
              <w:jc w:val="center"/>
              <w:rPr>
                <w:sz w:val="21"/>
                <w:szCs w:val="21"/>
              </w:rPr>
            </w:pPr>
            <w:r>
              <w:rPr>
                <w:sz w:val="21"/>
                <w:szCs w:val="21"/>
              </w:rPr>
              <w:t>7</w:t>
            </w:r>
          </w:p>
        </w:tc>
        <w:tc>
          <w:tcPr>
            <w:tcW w:w="1495" w:type="dxa"/>
            <w:tcBorders>
              <w:top w:val="single" w:sz="4" w:space="0" w:color="auto"/>
              <w:left w:val="single" w:sz="4" w:space="0" w:color="auto"/>
              <w:bottom w:val="single" w:sz="4" w:space="0" w:color="auto"/>
              <w:right w:val="single" w:sz="4" w:space="0" w:color="auto"/>
            </w:tcBorders>
            <w:vAlign w:val="center"/>
            <w:hideMark/>
          </w:tcPr>
          <w:p w:rsidR="00F65AEE" w:rsidRDefault="00F65AEE" w:rsidP="0069040C">
            <w:pPr>
              <w:adjustRightInd w:val="0"/>
              <w:snapToGrid w:val="0"/>
              <w:spacing w:beforeLines="10" w:afterLines="10"/>
              <w:jc w:val="center"/>
              <w:rPr>
                <w:kern w:val="0"/>
                <w:sz w:val="21"/>
                <w:szCs w:val="21"/>
              </w:rPr>
            </w:pPr>
            <w:r>
              <w:rPr>
                <w:rFonts w:hint="eastAsia"/>
                <w:kern w:val="0"/>
                <w:sz w:val="21"/>
                <w:szCs w:val="21"/>
              </w:rPr>
              <w:t>日工作小时数</w:t>
            </w:r>
          </w:p>
        </w:tc>
        <w:tc>
          <w:tcPr>
            <w:tcW w:w="3486" w:type="dxa"/>
            <w:tcBorders>
              <w:top w:val="single" w:sz="4" w:space="0" w:color="auto"/>
              <w:left w:val="single" w:sz="4" w:space="0" w:color="auto"/>
              <w:bottom w:val="single" w:sz="4" w:space="0" w:color="auto"/>
              <w:right w:val="nil"/>
            </w:tcBorders>
            <w:vAlign w:val="center"/>
            <w:hideMark/>
          </w:tcPr>
          <w:p w:rsidR="00F65AEE" w:rsidRPr="002F4F52" w:rsidRDefault="00F65AEE" w:rsidP="002F4F52">
            <w:pPr>
              <w:spacing w:after="0" w:line="240" w:lineRule="auto"/>
              <w:jc w:val="center"/>
              <w:rPr>
                <w:rFonts w:ascii="Times New Roman" w:hAnsi="Times New Roman"/>
                <w:sz w:val="21"/>
                <w:szCs w:val="21"/>
              </w:rPr>
            </w:pPr>
            <w:r w:rsidRPr="002F4F52">
              <w:rPr>
                <w:rFonts w:ascii="Times New Roman" w:hAnsi="Times New Roman"/>
                <w:sz w:val="21"/>
                <w:szCs w:val="21"/>
              </w:rPr>
              <w:t>8</w:t>
            </w:r>
            <w:r w:rsidRPr="002F4F52">
              <w:rPr>
                <w:rFonts w:ascii="Times New Roman"/>
                <w:sz w:val="21"/>
                <w:szCs w:val="21"/>
              </w:rPr>
              <w:t>小时</w:t>
            </w:r>
          </w:p>
        </w:tc>
      </w:tr>
    </w:tbl>
    <w:p w:rsidR="00F65AEE" w:rsidRDefault="00F65AEE" w:rsidP="00F65AEE">
      <w:pPr>
        <w:spacing w:line="360" w:lineRule="auto"/>
        <w:ind w:firstLineChars="200" w:firstLine="420"/>
        <w:rPr>
          <w:rFonts w:ascii="Times New Roman" w:hAnsi="Times New Roman" w:cs="Times New Roman"/>
          <w:bCs/>
          <w:sz w:val="21"/>
          <w:szCs w:val="21"/>
        </w:rPr>
      </w:pPr>
    </w:p>
    <w:p w:rsidR="00F65AEE" w:rsidRDefault="00F65AEE">
      <w:pPr>
        <w:spacing w:after="0"/>
        <w:ind w:left="497" w:right="607" w:hanging="10"/>
        <w:jc w:val="center"/>
        <w:rPr>
          <w:rFonts w:ascii="Times New Roman" w:eastAsia="宋体" w:hAnsi="Times New Roman"/>
        </w:rPr>
      </w:pPr>
    </w:p>
    <w:p w:rsidR="00E043A1" w:rsidRDefault="002F467D" w:rsidP="0069040C">
      <w:pPr>
        <w:pStyle w:val="3"/>
        <w:spacing w:beforeLines="10" w:afterLines="10" w:line="360" w:lineRule="auto"/>
        <w:ind w:left="0" w:firstLine="0"/>
        <w:rPr>
          <w:rFonts w:ascii="Times New Roman" w:hAnsi="Times New Roman" w:cs="Times New Roman"/>
          <w:sz w:val="28"/>
          <w:szCs w:val="28"/>
        </w:rPr>
      </w:pPr>
      <w:bookmarkStart w:id="8" w:name="_Toc510193975"/>
      <w:bookmarkStart w:id="9" w:name="_Toc9521300"/>
      <w:r>
        <w:rPr>
          <w:rFonts w:ascii="Times New Roman" w:hAnsi="Times New Roman" w:cs="Times New Roman"/>
          <w:sz w:val="28"/>
          <w:szCs w:val="28"/>
        </w:rPr>
        <w:t>3.2.2</w:t>
      </w:r>
      <w:r>
        <w:rPr>
          <w:rFonts w:ascii="Times New Roman" w:hAnsi="Times New Roman" w:cs="Times New Roman"/>
          <w:sz w:val="28"/>
          <w:szCs w:val="28"/>
        </w:rPr>
        <w:t>原辅材料及年消耗量</w:t>
      </w:r>
      <w:bookmarkEnd w:id="8"/>
      <w:bookmarkEnd w:id="9"/>
    </w:p>
    <w:p w:rsidR="00E043A1" w:rsidRDefault="002F467D">
      <w:pPr>
        <w:spacing w:after="0" w:line="360" w:lineRule="auto"/>
        <w:ind w:right="6" w:firstLineChars="200" w:firstLine="480"/>
        <w:rPr>
          <w:rFonts w:ascii="Times New Roman" w:eastAsia="宋体" w:hAnsi="Times New Roman"/>
        </w:rPr>
      </w:pPr>
      <w:r>
        <w:rPr>
          <w:rFonts w:ascii="Times New Roman" w:eastAsia="宋体" w:hAnsi="宋体" w:cs="宋体"/>
          <w:sz w:val="24"/>
        </w:rPr>
        <w:t>本项目原辅材料情况见下表。</w:t>
      </w:r>
    </w:p>
    <w:p w:rsidR="00E043A1" w:rsidRDefault="002F467D">
      <w:pPr>
        <w:pStyle w:val="af1"/>
        <w:spacing w:line="240" w:lineRule="auto"/>
        <w:ind w:right="144"/>
        <w:rPr>
          <w:rFonts w:ascii="Times New Roman" w:eastAsia="宋体" w:hAnsi="Times New Roman"/>
          <w:bCs/>
          <w:sz w:val="24"/>
          <w:szCs w:val="24"/>
        </w:rPr>
      </w:pPr>
      <w:r>
        <w:rPr>
          <w:rFonts w:ascii="Times New Roman" w:eastAsia="宋体" w:hAnsi="Times New Roman"/>
          <w:bCs/>
          <w:sz w:val="24"/>
          <w:szCs w:val="24"/>
        </w:rPr>
        <w:t>表</w:t>
      </w:r>
      <w:r>
        <w:rPr>
          <w:rFonts w:ascii="Times New Roman" w:eastAsia="宋体" w:hAnsi="Times New Roman"/>
          <w:bCs/>
          <w:sz w:val="24"/>
          <w:szCs w:val="24"/>
        </w:rPr>
        <w:t>3</w:t>
      </w:r>
      <w:r>
        <w:rPr>
          <w:rFonts w:ascii="Times New Roman" w:eastAsia="宋体" w:hAnsi="Times New Roman" w:hint="eastAsia"/>
          <w:bCs/>
          <w:sz w:val="24"/>
          <w:szCs w:val="24"/>
        </w:rPr>
        <w:t>.2</w:t>
      </w:r>
      <w:r>
        <w:rPr>
          <w:rFonts w:ascii="Times New Roman" w:eastAsia="宋体" w:hAnsi="Times New Roman"/>
          <w:bCs/>
          <w:sz w:val="24"/>
          <w:szCs w:val="24"/>
        </w:rPr>
        <w:t>-</w:t>
      </w:r>
      <w:r w:rsidR="00955923">
        <w:rPr>
          <w:rFonts w:ascii="Times New Roman" w:eastAsia="宋体" w:hAnsi="Times New Roman" w:hint="eastAsia"/>
          <w:bCs/>
          <w:sz w:val="24"/>
          <w:szCs w:val="24"/>
        </w:rPr>
        <w:t>2</w:t>
      </w:r>
      <w:r>
        <w:rPr>
          <w:rFonts w:ascii="Times New Roman" w:eastAsia="宋体" w:hAnsi="Times New Roman"/>
          <w:bCs/>
          <w:sz w:val="24"/>
          <w:szCs w:val="24"/>
        </w:rPr>
        <w:t xml:space="preserve"> </w:t>
      </w:r>
      <w:r>
        <w:rPr>
          <w:rFonts w:ascii="Times New Roman" w:eastAsia="宋体" w:hAnsi="Times New Roman"/>
          <w:bCs/>
          <w:sz w:val="24"/>
          <w:szCs w:val="24"/>
        </w:rPr>
        <w:t>项目原辅材料一览表</w:t>
      </w:r>
    </w:p>
    <w:tbl>
      <w:tblPr>
        <w:tblW w:w="5000" w:type="pct"/>
        <w:tblBorders>
          <w:top w:val="single" w:sz="4" w:space="0" w:color="auto"/>
          <w:bottom w:val="single" w:sz="4" w:space="0" w:color="auto"/>
          <w:insideH w:val="single" w:sz="4" w:space="0" w:color="auto"/>
          <w:insideV w:val="single" w:sz="4" w:space="0" w:color="auto"/>
        </w:tblBorders>
        <w:tblLook w:val="04A0"/>
      </w:tblPr>
      <w:tblGrid>
        <w:gridCol w:w="1635"/>
        <w:gridCol w:w="2019"/>
        <w:gridCol w:w="705"/>
        <w:gridCol w:w="937"/>
        <w:gridCol w:w="1403"/>
        <w:gridCol w:w="1882"/>
        <w:gridCol w:w="705"/>
      </w:tblGrid>
      <w:tr w:rsidR="00955923" w:rsidRPr="002F4F52" w:rsidTr="002F4F52">
        <w:trPr>
          <w:cantSplit/>
          <w:trHeight w:val="687"/>
          <w:tblHeader/>
        </w:trPr>
        <w:tc>
          <w:tcPr>
            <w:tcW w:w="0" w:type="auto"/>
            <w:tcBorders>
              <w:top w:val="single" w:sz="4" w:space="0" w:color="auto"/>
              <w:left w:val="nil"/>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t>原辅材料名称</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t>主要成分</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t>单位</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t>年用量</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t>最大储存量</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t>包装形式及规格</w:t>
            </w:r>
          </w:p>
        </w:tc>
        <w:tc>
          <w:tcPr>
            <w:tcW w:w="0" w:type="auto"/>
            <w:tcBorders>
              <w:top w:val="single" w:sz="4" w:space="0" w:color="auto"/>
              <w:left w:val="single" w:sz="4" w:space="0" w:color="auto"/>
              <w:bottom w:val="single" w:sz="4" w:space="0" w:color="auto"/>
              <w:right w:val="nil"/>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t>形状</w:t>
            </w:r>
          </w:p>
        </w:tc>
      </w:tr>
      <w:tr w:rsidR="00955923" w:rsidRPr="002F4F52" w:rsidTr="002F4F52">
        <w:trPr>
          <w:cantSplit/>
          <w:trHeight w:val="131"/>
        </w:trPr>
        <w:tc>
          <w:tcPr>
            <w:tcW w:w="0" w:type="auto"/>
            <w:tcBorders>
              <w:top w:val="single" w:sz="4" w:space="0" w:color="auto"/>
              <w:left w:val="nil"/>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t>环氧树脂</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t>环氧树脂</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t>吨</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sz w:val="21"/>
                <w:szCs w:val="21"/>
              </w:rPr>
              <w:t>6200</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sz w:val="21"/>
                <w:szCs w:val="21"/>
              </w:rPr>
              <w:t>240</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t>罐装</w:t>
            </w:r>
            <w:r w:rsidRPr="002F4F52">
              <w:rPr>
                <w:sz w:val="21"/>
                <w:szCs w:val="21"/>
              </w:rPr>
              <w:t>,</w:t>
            </w:r>
          </w:p>
          <w:p w:rsidR="00955923" w:rsidRPr="002F4F52" w:rsidRDefault="00955923" w:rsidP="002F4F52">
            <w:pPr>
              <w:spacing w:after="0" w:line="240" w:lineRule="auto"/>
              <w:jc w:val="center"/>
              <w:rPr>
                <w:sz w:val="21"/>
                <w:szCs w:val="21"/>
              </w:rPr>
            </w:pPr>
            <w:r w:rsidRPr="002F4F52">
              <w:rPr>
                <w:sz w:val="21"/>
                <w:szCs w:val="21"/>
              </w:rPr>
              <w:t>240kg/</w:t>
            </w:r>
            <w:r w:rsidRPr="002F4F52">
              <w:rPr>
                <w:rFonts w:hint="eastAsia"/>
                <w:sz w:val="21"/>
                <w:szCs w:val="21"/>
              </w:rPr>
              <w:t>罐</w:t>
            </w:r>
          </w:p>
        </w:tc>
        <w:tc>
          <w:tcPr>
            <w:tcW w:w="0" w:type="auto"/>
            <w:tcBorders>
              <w:top w:val="single" w:sz="4" w:space="0" w:color="auto"/>
              <w:left w:val="single" w:sz="4" w:space="0" w:color="auto"/>
              <w:bottom w:val="single" w:sz="4" w:space="0" w:color="auto"/>
              <w:right w:val="nil"/>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t>液态</w:t>
            </w:r>
          </w:p>
        </w:tc>
      </w:tr>
      <w:tr w:rsidR="00955923" w:rsidRPr="002F4F52" w:rsidTr="002F4F52">
        <w:trPr>
          <w:cantSplit/>
          <w:trHeight w:val="131"/>
        </w:trPr>
        <w:tc>
          <w:tcPr>
            <w:tcW w:w="0" w:type="auto"/>
            <w:tcBorders>
              <w:top w:val="single" w:sz="4" w:space="0" w:color="auto"/>
              <w:left w:val="nil"/>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lastRenderedPageBreak/>
              <w:t>溶剂</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sz w:val="21"/>
                <w:szCs w:val="21"/>
              </w:rPr>
              <w:t>DBE</w:t>
            </w:r>
            <w:r w:rsidRPr="002F4F52">
              <w:rPr>
                <w:rFonts w:hint="eastAsia"/>
                <w:sz w:val="21"/>
                <w:szCs w:val="21"/>
              </w:rPr>
              <w:t>（二价酸脂）</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t>吨</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sz w:val="21"/>
                <w:szCs w:val="21"/>
              </w:rPr>
              <w:t>500</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sz w:val="21"/>
                <w:szCs w:val="21"/>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t>罐装，</w:t>
            </w:r>
            <w:r w:rsidRPr="002F4F52">
              <w:rPr>
                <w:sz w:val="21"/>
                <w:szCs w:val="21"/>
              </w:rPr>
              <w:t>200kg /</w:t>
            </w:r>
            <w:r w:rsidRPr="002F4F52">
              <w:rPr>
                <w:rFonts w:hint="eastAsia"/>
                <w:sz w:val="21"/>
                <w:szCs w:val="21"/>
              </w:rPr>
              <w:t>罐</w:t>
            </w:r>
          </w:p>
        </w:tc>
        <w:tc>
          <w:tcPr>
            <w:tcW w:w="0" w:type="auto"/>
            <w:tcBorders>
              <w:top w:val="single" w:sz="4" w:space="0" w:color="auto"/>
              <w:left w:val="single" w:sz="4" w:space="0" w:color="auto"/>
              <w:bottom w:val="single" w:sz="4" w:space="0" w:color="auto"/>
              <w:right w:val="nil"/>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t>液态</w:t>
            </w:r>
          </w:p>
        </w:tc>
      </w:tr>
      <w:tr w:rsidR="00955923" w:rsidRPr="002F4F52" w:rsidTr="002F4F52">
        <w:trPr>
          <w:cantSplit/>
          <w:trHeight w:val="131"/>
        </w:trPr>
        <w:tc>
          <w:tcPr>
            <w:tcW w:w="0" w:type="auto"/>
            <w:tcBorders>
              <w:top w:val="single" w:sz="4" w:space="0" w:color="auto"/>
              <w:left w:val="nil"/>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t>填料</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sz w:val="21"/>
                <w:szCs w:val="21"/>
              </w:rPr>
              <w:t>SiO2</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t>吨</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sz w:val="21"/>
                <w:szCs w:val="21"/>
              </w:rPr>
              <w:t>300</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sz w:val="21"/>
                <w:szCs w:val="21"/>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t>袋装</w:t>
            </w:r>
            <w:r w:rsidRPr="002F4F52">
              <w:rPr>
                <w:sz w:val="21"/>
                <w:szCs w:val="21"/>
              </w:rPr>
              <w:t>,20kg/</w:t>
            </w:r>
            <w:r w:rsidRPr="002F4F52">
              <w:rPr>
                <w:rFonts w:hint="eastAsia"/>
                <w:sz w:val="21"/>
                <w:szCs w:val="21"/>
              </w:rPr>
              <w:t>袋</w:t>
            </w:r>
          </w:p>
        </w:tc>
        <w:tc>
          <w:tcPr>
            <w:tcW w:w="0" w:type="auto"/>
            <w:tcBorders>
              <w:top w:val="single" w:sz="4" w:space="0" w:color="auto"/>
              <w:left w:val="single" w:sz="4" w:space="0" w:color="auto"/>
              <w:bottom w:val="single" w:sz="4" w:space="0" w:color="auto"/>
              <w:right w:val="nil"/>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t>粉状</w:t>
            </w:r>
          </w:p>
        </w:tc>
      </w:tr>
      <w:tr w:rsidR="00955923" w:rsidRPr="002F4F52" w:rsidTr="002F4F52">
        <w:trPr>
          <w:cantSplit/>
          <w:trHeight w:val="131"/>
        </w:trPr>
        <w:tc>
          <w:tcPr>
            <w:tcW w:w="0" w:type="auto"/>
            <w:tcBorders>
              <w:top w:val="single" w:sz="4" w:space="0" w:color="auto"/>
              <w:left w:val="nil"/>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t>助剂</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t>有机硅类消泡剂</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t>吨</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sz w:val="21"/>
                <w:szCs w:val="21"/>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sz w:val="21"/>
                <w:szCs w:val="21"/>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t>桶装</w:t>
            </w:r>
            <w:r w:rsidRPr="002F4F52">
              <w:rPr>
                <w:sz w:val="21"/>
                <w:szCs w:val="21"/>
              </w:rPr>
              <w:t>,25kg/</w:t>
            </w:r>
            <w:r w:rsidRPr="002F4F52">
              <w:rPr>
                <w:rFonts w:hint="eastAsia"/>
                <w:sz w:val="21"/>
                <w:szCs w:val="21"/>
              </w:rPr>
              <w:t>桶</w:t>
            </w:r>
          </w:p>
        </w:tc>
        <w:tc>
          <w:tcPr>
            <w:tcW w:w="0" w:type="auto"/>
            <w:tcBorders>
              <w:top w:val="single" w:sz="4" w:space="0" w:color="auto"/>
              <w:left w:val="single" w:sz="4" w:space="0" w:color="auto"/>
              <w:bottom w:val="single" w:sz="4" w:space="0" w:color="auto"/>
              <w:right w:val="nil"/>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t>液态</w:t>
            </w:r>
          </w:p>
        </w:tc>
      </w:tr>
      <w:tr w:rsidR="00955923" w:rsidRPr="002F4F52" w:rsidTr="002F4F52">
        <w:trPr>
          <w:cantSplit/>
          <w:trHeight w:val="318"/>
        </w:trPr>
        <w:tc>
          <w:tcPr>
            <w:tcW w:w="0" w:type="auto"/>
            <w:tcBorders>
              <w:top w:val="single" w:sz="4" w:space="0" w:color="auto"/>
              <w:left w:val="nil"/>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t>单体</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sz w:val="21"/>
                <w:szCs w:val="21"/>
              </w:rPr>
              <w:t>DPHA\TMPTA</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t>吨</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sz w:val="21"/>
                <w:szCs w:val="21"/>
              </w:rPr>
              <w:t>1000</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sz w:val="21"/>
                <w:szCs w:val="21"/>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t>罐装</w:t>
            </w:r>
            <w:r w:rsidRPr="002F4F52">
              <w:rPr>
                <w:sz w:val="21"/>
                <w:szCs w:val="21"/>
              </w:rPr>
              <w:t>,200kg/</w:t>
            </w:r>
            <w:r w:rsidRPr="002F4F52">
              <w:rPr>
                <w:rFonts w:hint="eastAsia"/>
                <w:sz w:val="21"/>
                <w:szCs w:val="21"/>
              </w:rPr>
              <w:t>桶</w:t>
            </w:r>
          </w:p>
        </w:tc>
        <w:tc>
          <w:tcPr>
            <w:tcW w:w="0" w:type="auto"/>
            <w:tcBorders>
              <w:top w:val="single" w:sz="4" w:space="0" w:color="auto"/>
              <w:left w:val="single" w:sz="4" w:space="0" w:color="auto"/>
              <w:bottom w:val="single" w:sz="4" w:space="0" w:color="auto"/>
              <w:right w:val="nil"/>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t>液态</w:t>
            </w:r>
          </w:p>
        </w:tc>
      </w:tr>
      <w:tr w:rsidR="00955923" w:rsidRPr="002F4F52" w:rsidTr="002F4F52">
        <w:trPr>
          <w:cantSplit/>
          <w:trHeight w:val="318"/>
        </w:trPr>
        <w:tc>
          <w:tcPr>
            <w:tcW w:w="0" w:type="auto"/>
            <w:tcBorders>
              <w:top w:val="single" w:sz="4" w:space="0" w:color="auto"/>
              <w:left w:val="nil"/>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t>光引发剂</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t>光引发剂</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t>吨</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sz w:val="21"/>
                <w:szCs w:val="21"/>
              </w:rPr>
              <w:t>1200</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sz w:val="21"/>
                <w:szCs w:val="21"/>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t>袋装，</w:t>
            </w:r>
            <w:r w:rsidRPr="002F4F52">
              <w:rPr>
                <w:sz w:val="21"/>
                <w:szCs w:val="21"/>
              </w:rPr>
              <w:t>25kg/</w:t>
            </w:r>
            <w:r w:rsidRPr="002F4F52">
              <w:rPr>
                <w:rFonts w:hint="eastAsia"/>
                <w:sz w:val="21"/>
                <w:szCs w:val="21"/>
              </w:rPr>
              <w:t>袋</w:t>
            </w:r>
          </w:p>
        </w:tc>
        <w:tc>
          <w:tcPr>
            <w:tcW w:w="0" w:type="auto"/>
            <w:tcBorders>
              <w:top w:val="single" w:sz="4" w:space="0" w:color="auto"/>
              <w:left w:val="single" w:sz="4" w:space="0" w:color="auto"/>
              <w:bottom w:val="single" w:sz="4" w:space="0" w:color="auto"/>
              <w:right w:val="nil"/>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t>粉状</w:t>
            </w:r>
          </w:p>
        </w:tc>
      </w:tr>
      <w:tr w:rsidR="00955923" w:rsidRPr="002F4F52" w:rsidTr="002F4F52">
        <w:trPr>
          <w:cantSplit/>
          <w:trHeight w:val="131"/>
        </w:trPr>
        <w:tc>
          <w:tcPr>
            <w:tcW w:w="0" w:type="auto"/>
            <w:tcBorders>
              <w:top w:val="single" w:sz="4" w:space="0" w:color="auto"/>
              <w:left w:val="nil"/>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t>其他</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t>颜料、硫酸钡</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t>吨</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sz w:val="21"/>
                <w:szCs w:val="21"/>
              </w:rPr>
              <w:t>700</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sz w:val="21"/>
                <w:szCs w:val="21"/>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t>袋装，</w:t>
            </w:r>
            <w:r w:rsidRPr="002F4F52">
              <w:rPr>
                <w:sz w:val="21"/>
                <w:szCs w:val="21"/>
              </w:rPr>
              <w:t>25kg/</w:t>
            </w:r>
            <w:r w:rsidRPr="002F4F52">
              <w:rPr>
                <w:rFonts w:hint="eastAsia"/>
                <w:sz w:val="21"/>
                <w:szCs w:val="21"/>
              </w:rPr>
              <w:t>袋</w:t>
            </w:r>
          </w:p>
        </w:tc>
        <w:tc>
          <w:tcPr>
            <w:tcW w:w="0" w:type="auto"/>
            <w:tcBorders>
              <w:top w:val="single" w:sz="4" w:space="0" w:color="auto"/>
              <w:left w:val="single" w:sz="4" w:space="0" w:color="auto"/>
              <w:bottom w:val="single" w:sz="4" w:space="0" w:color="auto"/>
              <w:right w:val="nil"/>
            </w:tcBorders>
            <w:vAlign w:val="center"/>
            <w:hideMark/>
          </w:tcPr>
          <w:p w:rsidR="00955923" w:rsidRPr="002F4F52" w:rsidRDefault="00955923" w:rsidP="002F4F52">
            <w:pPr>
              <w:spacing w:after="0" w:line="240" w:lineRule="auto"/>
              <w:jc w:val="center"/>
              <w:rPr>
                <w:sz w:val="21"/>
                <w:szCs w:val="21"/>
              </w:rPr>
            </w:pPr>
            <w:r w:rsidRPr="002F4F52">
              <w:rPr>
                <w:rFonts w:hint="eastAsia"/>
                <w:sz w:val="21"/>
                <w:szCs w:val="21"/>
              </w:rPr>
              <w:t>粉状</w:t>
            </w:r>
          </w:p>
        </w:tc>
      </w:tr>
    </w:tbl>
    <w:p w:rsidR="00955923" w:rsidRPr="00EE0049" w:rsidRDefault="00955923" w:rsidP="00EE0049"/>
    <w:p w:rsidR="00E043A1" w:rsidRDefault="002F467D" w:rsidP="0069040C">
      <w:pPr>
        <w:pStyle w:val="3"/>
        <w:spacing w:beforeLines="10" w:afterLines="10" w:line="360" w:lineRule="auto"/>
        <w:ind w:left="0" w:firstLine="0"/>
        <w:rPr>
          <w:rFonts w:ascii="Times New Roman" w:hAnsi="Times New Roman" w:cs="Times New Roman"/>
          <w:sz w:val="28"/>
          <w:szCs w:val="28"/>
        </w:rPr>
      </w:pPr>
      <w:bookmarkStart w:id="10" w:name="_Toc9521301"/>
      <w:r>
        <w:rPr>
          <w:rFonts w:ascii="Times New Roman" w:hAnsi="Times New Roman" w:cs="Times New Roman"/>
          <w:sz w:val="28"/>
          <w:szCs w:val="28"/>
        </w:rPr>
        <w:t>3.2.</w:t>
      </w:r>
      <w:r>
        <w:rPr>
          <w:rFonts w:ascii="Times New Roman" w:hAnsi="Times New Roman" w:cs="Times New Roman" w:hint="eastAsia"/>
          <w:sz w:val="28"/>
          <w:szCs w:val="28"/>
        </w:rPr>
        <w:t>3</w:t>
      </w:r>
      <w:r>
        <w:rPr>
          <w:rFonts w:ascii="Times New Roman" w:hAnsi="Times New Roman" w:cs="Times New Roman" w:hint="eastAsia"/>
          <w:sz w:val="28"/>
          <w:szCs w:val="28"/>
        </w:rPr>
        <w:t>主要生产设备</w:t>
      </w:r>
      <w:bookmarkEnd w:id="10"/>
    </w:p>
    <w:p w:rsidR="00E043A1" w:rsidRDefault="002F467D">
      <w:pPr>
        <w:spacing w:after="0" w:line="360" w:lineRule="auto"/>
        <w:ind w:right="6" w:firstLineChars="200" w:firstLine="480"/>
        <w:rPr>
          <w:rFonts w:ascii="Times New Roman" w:eastAsia="宋体" w:hAnsi="Times New Roman" w:cs="宋体"/>
          <w:sz w:val="24"/>
        </w:rPr>
      </w:pPr>
      <w:r>
        <w:rPr>
          <w:rFonts w:ascii="Times New Roman" w:eastAsia="宋体" w:hAnsi="宋体" w:cs="宋体"/>
          <w:sz w:val="24"/>
        </w:rPr>
        <w:t>本项目</w:t>
      </w:r>
      <w:r>
        <w:rPr>
          <w:rFonts w:ascii="Times New Roman" w:eastAsia="宋体" w:hAnsi="宋体" w:cs="宋体" w:hint="eastAsia"/>
          <w:sz w:val="24"/>
        </w:rPr>
        <w:t>主要生产设备一览表见</w:t>
      </w:r>
      <w:r>
        <w:rPr>
          <w:rFonts w:ascii="Times New Roman" w:eastAsia="宋体" w:hAnsi="宋体" w:cs="宋体"/>
          <w:sz w:val="24"/>
        </w:rPr>
        <w:t>下表。</w:t>
      </w:r>
    </w:p>
    <w:p w:rsidR="00E043A1" w:rsidRDefault="002F467D">
      <w:pPr>
        <w:pStyle w:val="af1"/>
        <w:spacing w:line="240" w:lineRule="auto"/>
        <w:ind w:right="144"/>
        <w:rPr>
          <w:rFonts w:ascii="Times New Roman" w:eastAsia="宋体" w:hAnsi="Times New Roman"/>
          <w:bCs/>
          <w:sz w:val="24"/>
          <w:szCs w:val="24"/>
        </w:rPr>
      </w:pPr>
      <w:r>
        <w:rPr>
          <w:rFonts w:ascii="Times New Roman" w:eastAsia="宋体" w:hAnsi="Times New Roman"/>
          <w:bCs/>
          <w:sz w:val="24"/>
          <w:szCs w:val="24"/>
        </w:rPr>
        <w:t>表</w:t>
      </w:r>
      <w:r>
        <w:rPr>
          <w:rFonts w:ascii="Times New Roman" w:eastAsia="宋体" w:hAnsi="Times New Roman"/>
          <w:bCs/>
          <w:sz w:val="24"/>
          <w:szCs w:val="24"/>
        </w:rPr>
        <w:t>3</w:t>
      </w:r>
      <w:r>
        <w:rPr>
          <w:rFonts w:ascii="Times New Roman" w:eastAsia="宋体" w:hAnsi="Times New Roman" w:hint="eastAsia"/>
          <w:bCs/>
          <w:sz w:val="24"/>
          <w:szCs w:val="24"/>
        </w:rPr>
        <w:t>.2</w:t>
      </w:r>
      <w:r>
        <w:rPr>
          <w:rFonts w:ascii="Times New Roman" w:eastAsia="宋体" w:hAnsi="Times New Roman"/>
          <w:bCs/>
          <w:sz w:val="24"/>
          <w:szCs w:val="24"/>
        </w:rPr>
        <w:t>-</w:t>
      </w:r>
      <w:r w:rsidR="00955923">
        <w:rPr>
          <w:rFonts w:ascii="Times New Roman" w:eastAsia="宋体" w:hAnsi="Times New Roman" w:hint="eastAsia"/>
          <w:bCs/>
          <w:sz w:val="24"/>
          <w:szCs w:val="24"/>
        </w:rPr>
        <w:t>3</w:t>
      </w:r>
      <w:r>
        <w:rPr>
          <w:rFonts w:ascii="Times New Roman" w:eastAsia="宋体" w:hAnsi="Times New Roman"/>
          <w:bCs/>
          <w:sz w:val="24"/>
          <w:szCs w:val="24"/>
        </w:rPr>
        <w:t xml:space="preserve"> </w:t>
      </w:r>
      <w:r>
        <w:rPr>
          <w:rFonts w:ascii="Times New Roman" w:eastAsia="宋体" w:hAnsi="Times New Roman"/>
          <w:bCs/>
          <w:sz w:val="24"/>
          <w:szCs w:val="24"/>
        </w:rPr>
        <w:t>项目</w:t>
      </w:r>
      <w:r>
        <w:rPr>
          <w:rFonts w:ascii="Times New Roman" w:eastAsia="宋体" w:hAnsi="Times New Roman" w:hint="eastAsia"/>
          <w:bCs/>
          <w:sz w:val="24"/>
          <w:szCs w:val="24"/>
        </w:rPr>
        <w:t>主要生产设备</w:t>
      </w:r>
      <w:r>
        <w:rPr>
          <w:rFonts w:ascii="Times New Roman" w:eastAsia="宋体" w:hAnsi="Times New Roman"/>
          <w:bCs/>
          <w:sz w:val="24"/>
          <w:szCs w:val="24"/>
        </w:rPr>
        <w:t>一览表</w:t>
      </w:r>
    </w:p>
    <w:tbl>
      <w:tblPr>
        <w:tblW w:w="5000" w:type="pct"/>
        <w:tblBorders>
          <w:top w:val="single" w:sz="4" w:space="0" w:color="auto"/>
          <w:bottom w:val="single" w:sz="4" w:space="0" w:color="auto"/>
          <w:insideH w:val="single" w:sz="4" w:space="0" w:color="auto"/>
          <w:insideV w:val="single" w:sz="4" w:space="0" w:color="auto"/>
        </w:tblBorders>
        <w:tblLook w:val="04A0"/>
      </w:tblPr>
      <w:tblGrid>
        <w:gridCol w:w="2643"/>
        <w:gridCol w:w="4066"/>
        <w:gridCol w:w="1020"/>
        <w:gridCol w:w="1547"/>
        <w:gridCol w:w="10"/>
      </w:tblGrid>
      <w:tr w:rsidR="00955923" w:rsidTr="00955923">
        <w:trPr>
          <w:gridAfter w:val="1"/>
          <w:wAfter w:w="10" w:type="dxa"/>
          <w:trHeight w:val="374"/>
          <w:tblHeader/>
        </w:trPr>
        <w:tc>
          <w:tcPr>
            <w:tcW w:w="2568" w:type="dxa"/>
            <w:tcBorders>
              <w:top w:val="single" w:sz="4" w:space="0" w:color="auto"/>
              <w:left w:val="nil"/>
              <w:bottom w:val="single" w:sz="4" w:space="0" w:color="auto"/>
              <w:right w:val="single" w:sz="4" w:space="0" w:color="auto"/>
            </w:tcBorders>
            <w:vAlign w:val="center"/>
            <w:hideMark/>
          </w:tcPr>
          <w:p w:rsidR="00955923" w:rsidRDefault="00955923" w:rsidP="00955923">
            <w:pPr>
              <w:pStyle w:val="13"/>
              <w:spacing w:before="36" w:after="36"/>
              <w:ind w:left="-33" w:right="-33" w:firstLine="210"/>
              <w:rPr>
                <w:color w:val="000000"/>
                <w:kern w:val="2"/>
                <w:sz w:val="21"/>
                <w:szCs w:val="21"/>
              </w:rPr>
            </w:pPr>
            <w:r>
              <w:rPr>
                <w:rFonts w:hint="eastAsia"/>
                <w:color w:val="000000"/>
                <w:kern w:val="2"/>
                <w:sz w:val="21"/>
                <w:szCs w:val="21"/>
              </w:rPr>
              <w:t>设备分类</w:t>
            </w:r>
          </w:p>
        </w:tc>
        <w:tc>
          <w:tcPr>
            <w:tcW w:w="3953" w:type="dxa"/>
            <w:tcBorders>
              <w:top w:val="single" w:sz="4" w:space="0" w:color="auto"/>
              <w:left w:val="single" w:sz="4" w:space="0" w:color="auto"/>
              <w:bottom w:val="single" w:sz="4" w:space="0" w:color="auto"/>
              <w:right w:val="single" w:sz="4" w:space="0" w:color="auto"/>
            </w:tcBorders>
            <w:vAlign w:val="center"/>
            <w:hideMark/>
          </w:tcPr>
          <w:p w:rsidR="00955923" w:rsidRDefault="00955923" w:rsidP="00955923">
            <w:pPr>
              <w:pStyle w:val="13"/>
              <w:spacing w:before="36" w:after="36"/>
              <w:ind w:left="-33" w:right="-33"/>
              <w:rPr>
                <w:color w:val="000000"/>
                <w:kern w:val="2"/>
                <w:sz w:val="21"/>
                <w:szCs w:val="21"/>
              </w:rPr>
            </w:pPr>
            <w:r>
              <w:rPr>
                <w:rFonts w:hint="eastAsia"/>
                <w:color w:val="000000"/>
                <w:kern w:val="2"/>
                <w:sz w:val="21"/>
                <w:szCs w:val="21"/>
              </w:rPr>
              <w:t>设备名称</w:t>
            </w:r>
          </w:p>
        </w:tc>
        <w:tc>
          <w:tcPr>
            <w:tcW w:w="992" w:type="dxa"/>
            <w:tcBorders>
              <w:top w:val="single" w:sz="4" w:space="0" w:color="auto"/>
              <w:left w:val="single" w:sz="4" w:space="0" w:color="auto"/>
              <w:bottom w:val="single" w:sz="4" w:space="0" w:color="auto"/>
              <w:right w:val="single" w:sz="4" w:space="0" w:color="auto"/>
            </w:tcBorders>
            <w:vAlign w:val="center"/>
            <w:hideMark/>
          </w:tcPr>
          <w:p w:rsidR="00955923" w:rsidRDefault="00955923" w:rsidP="00955923">
            <w:pPr>
              <w:pStyle w:val="13"/>
              <w:spacing w:before="36" w:after="36"/>
              <w:ind w:left="-33" w:right="-33"/>
              <w:rPr>
                <w:color w:val="000000"/>
                <w:kern w:val="2"/>
                <w:sz w:val="21"/>
                <w:szCs w:val="21"/>
              </w:rPr>
            </w:pPr>
            <w:r>
              <w:rPr>
                <w:rFonts w:hint="eastAsia"/>
                <w:color w:val="000000"/>
                <w:kern w:val="2"/>
                <w:sz w:val="21"/>
                <w:szCs w:val="21"/>
              </w:rPr>
              <w:t>单位</w:t>
            </w:r>
          </w:p>
        </w:tc>
        <w:tc>
          <w:tcPr>
            <w:tcW w:w="1504" w:type="dxa"/>
            <w:tcBorders>
              <w:top w:val="single" w:sz="4" w:space="0" w:color="auto"/>
              <w:left w:val="single" w:sz="4" w:space="0" w:color="auto"/>
              <w:bottom w:val="single" w:sz="4" w:space="0" w:color="auto"/>
              <w:right w:val="nil"/>
            </w:tcBorders>
            <w:vAlign w:val="center"/>
            <w:hideMark/>
          </w:tcPr>
          <w:p w:rsidR="00955923" w:rsidRDefault="00955923" w:rsidP="00955923">
            <w:pPr>
              <w:pStyle w:val="13"/>
              <w:spacing w:beforeLines="0" w:afterLines="0"/>
              <w:ind w:leftChars="0" w:left="0" w:right="-33"/>
              <w:rPr>
                <w:color w:val="000000"/>
                <w:kern w:val="2"/>
                <w:sz w:val="21"/>
                <w:szCs w:val="21"/>
              </w:rPr>
            </w:pPr>
            <w:r>
              <w:rPr>
                <w:rFonts w:hint="eastAsia"/>
                <w:color w:val="000000"/>
                <w:kern w:val="2"/>
                <w:sz w:val="21"/>
                <w:szCs w:val="21"/>
              </w:rPr>
              <w:t>数量（台或套）</w:t>
            </w:r>
          </w:p>
        </w:tc>
      </w:tr>
      <w:tr w:rsidR="00955923" w:rsidTr="00955923">
        <w:trPr>
          <w:trHeight w:val="305"/>
        </w:trPr>
        <w:tc>
          <w:tcPr>
            <w:tcW w:w="2568" w:type="dxa"/>
            <w:vMerge w:val="restart"/>
            <w:tcBorders>
              <w:top w:val="single" w:sz="4" w:space="0" w:color="auto"/>
              <w:left w:val="nil"/>
              <w:bottom w:val="single" w:sz="4" w:space="0" w:color="auto"/>
              <w:right w:val="single" w:sz="4" w:space="0" w:color="auto"/>
            </w:tcBorders>
            <w:vAlign w:val="center"/>
            <w:hideMark/>
          </w:tcPr>
          <w:p w:rsidR="00955923" w:rsidRDefault="00955923" w:rsidP="00955923">
            <w:pPr>
              <w:pStyle w:val="13"/>
              <w:spacing w:before="36" w:after="36"/>
              <w:ind w:left="-33" w:right="-33"/>
              <w:rPr>
                <w:rFonts w:hAnsi="宋体"/>
                <w:color w:val="000000"/>
                <w:kern w:val="2"/>
                <w:sz w:val="21"/>
                <w:szCs w:val="21"/>
              </w:rPr>
            </w:pPr>
            <w:r>
              <w:rPr>
                <w:rFonts w:hAnsi="宋体" w:hint="eastAsia"/>
                <w:color w:val="000000"/>
                <w:kern w:val="2"/>
                <w:sz w:val="21"/>
                <w:szCs w:val="21"/>
              </w:rPr>
              <w:t>生产设备</w:t>
            </w:r>
          </w:p>
        </w:tc>
        <w:tc>
          <w:tcPr>
            <w:tcW w:w="3953" w:type="dxa"/>
            <w:tcBorders>
              <w:top w:val="single" w:sz="4" w:space="0" w:color="auto"/>
              <w:left w:val="single" w:sz="4" w:space="0" w:color="auto"/>
              <w:bottom w:val="single" w:sz="4" w:space="0" w:color="auto"/>
              <w:right w:val="single" w:sz="4" w:space="0" w:color="auto"/>
            </w:tcBorders>
            <w:vAlign w:val="center"/>
            <w:hideMark/>
          </w:tcPr>
          <w:p w:rsidR="00955923" w:rsidRDefault="00955923" w:rsidP="00955923">
            <w:pPr>
              <w:pStyle w:val="13"/>
              <w:spacing w:before="36" w:after="36"/>
              <w:ind w:left="-33" w:right="-33"/>
              <w:rPr>
                <w:color w:val="000000"/>
                <w:kern w:val="24"/>
                <w:sz w:val="21"/>
                <w:szCs w:val="21"/>
              </w:rPr>
            </w:pPr>
            <w:r>
              <w:rPr>
                <w:rFonts w:hAnsi="宋体" w:hint="eastAsia"/>
                <w:color w:val="000000"/>
                <w:kern w:val="2"/>
                <w:sz w:val="21"/>
                <w:szCs w:val="21"/>
              </w:rPr>
              <w:t>液压全自动三辊研磨机</w:t>
            </w:r>
          </w:p>
        </w:tc>
        <w:tc>
          <w:tcPr>
            <w:tcW w:w="992" w:type="dxa"/>
            <w:tcBorders>
              <w:top w:val="single" w:sz="4" w:space="0" w:color="auto"/>
              <w:left w:val="single" w:sz="4" w:space="0" w:color="auto"/>
              <w:bottom w:val="single" w:sz="4" w:space="0" w:color="auto"/>
              <w:right w:val="single" w:sz="4" w:space="0" w:color="auto"/>
            </w:tcBorders>
            <w:vAlign w:val="center"/>
            <w:hideMark/>
          </w:tcPr>
          <w:p w:rsidR="00955923" w:rsidRDefault="00955923" w:rsidP="00955923">
            <w:pPr>
              <w:pStyle w:val="13"/>
              <w:spacing w:before="36" w:after="36"/>
              <w:ind w:left="-33" w:right="-33"/>
              <w:rPr>
                <w:color w:val="000000"/>
                <w:kern w:val="24"/>
                <w:sz w:val="21"/>
                <w:szCs w:val="21"/>
              </w:rPr>
            </w:pPr>
            <w:r>
              <w:rPr>
                <w:rFonts w:hint="eastAsia"/>
                <w:color w:val="000000"/>
                <w:kern w:val="24"/>
                <w:sz w:val="21"/>
                <w:szCs w:val="21"/>
              </w:rPr>
              <w:t>台</w:t>
            </w:r>
          </w:p>
        </w:tc>
        <w:tc>
          <w:tcPr>
            <w:tcW w:w="1514" w:type="dxa"/>
            <w:gridSpan w:val="2"/>
            <w:tcBorders>
              <w:top w:val="single" w:sz="4" w:space="0" w:color="auto"/>
              <w:left w:val="single" w:sz="4" w:space="0" w:color="auto"/>
              <w:bottom w:val="single" w:sz="4" w:space="0" w:color="auto"/>
              <w:right w:val="nil"/>
            </w:tcBorders>
            <w:vAlign w:val="center"/>
            <w:hideMark/>
          </w:tcPr>
          <w:p w:rsidR="00955923" w:rsidRDefault="00955923" w:rsidP="00955923">
            <w:pPr>
              <w:pStyle w:val="13"/>
              <w:spacing w:before="36" w:after="36"/>
              <w:ind w:left="-33" w:right="-33"/>
              <w:rPr>
                <w:color w:val="000000"/>
                <w:kern w:val="24"/>
                <w:sz w:val="21"/>
                <w:szCs w:val="21"/>
              </w:rPr>
            </w:pPr>
            <w:r>
              <w:rPr>
                <w:color w:val="000000"/>
                <w:kern w:val="24"/>
                <w:sz w:val="21"/>
                <w:szCs w:val="21"/>
              </w:rPr>
              <w:t>25</w:t>
            </w:r>
          </w:p>
        </w:tc>
      </w:tr>
      <w:tr w:rsidR="00955923" w:rsidTr="00955923">
        <w:trPr>
          <w:trHeight w:val="323"/>
        </w:trPr>
        <w:tc>
          <w:tcPr>
            <w:tcW w:w="0" w:type="auto"/>
            <w:vMerge/>
            <w:tcBorders>
              <w:top w:val="single" w:sz="4" w:space="0" w:color="auto"/>
              <w:left w:val="nil"/>
              <w:bottom w:val="single" w:sz="4" w:space="0" w:color="auto"/>
              <w:right w:val="single" w:sz="4" w:space="0" w:color="auto"/>
            </w:tcBorders>
            <w:vAlign w:val="center"/>
            <w:hideMark/>
          </w:tcPr>
          <w:p w:rsidR="00955923" w:rsidRDefault="00955923">
            <w:pPr>
              <w:rPr>
                <w:rFonts w:hAnsi="宋体"/>
                <w:spacing w:val="-8"/>
                <w:sz w:val="21"/>
                <w:szCs w:val="21"/>
              </w:rPr>
            </w:pPr>
          </w:p>
        </w:tc>
        <w:tc>
          <w:tcPr>
            <w:tcW w:w="3953" w:type="dxa"/>
            <w:tcBorders>
              <w:top w:val="single" w:sz="4" w:space="0" w:color="auto"/>
              <w:left w:val="single" w:sz="4" w:space="0" w:color="auto"/>
              <w:bottom w:val="single" w:sz="4" w:space="0" w:color="auto"/>
              <w:right w:val="single" w:sz="4" w:space="0" w:color="auto"/>
            </w:tcBorders>
            <w:vAlign w:val="center"/>
            <w:hideMark/>
          </w:tcPr>
          <w:p w:rsidR="00955923" w:rsidRDefault="00955923" w:rsidP="00955923">
            <w:pPr>
              <w:pStyle w:val="13"/>
              <w:spacing w:before="36" w:after="36"/>
              <w:ind w:left="-33" w:right="-33"/>
              <w:rPr>
                <w:color w:val="000000"/>
                <w:kern w:val="2"/>
                <w:sz w:val="21"/>
                <w:szCs w:val="21"/>
              </w:rPr>
            </w:pPr>
            <w:r>
              <w:rPr>
                <w:rFonts w:hAnsi="宋体" w:hint="eastAsia"/>
                <w:color w:val="000000"/>
                <w:kern w:val="2"/>
                <w:sz w:val="21"/>
                <w:szCs w:val="21"/>
              </w:rPr>
              <w:t>高速分散机</w:t>
            </w:r>
          </w:p>
        </w:tc>
        <w:tc>
          <w:tcPr>
            <w:tcW w:w="992" w:type="dxa"/>
            <w:tcBorders>
              <w:top w:val="single" w:sz="4" w:space="0" w:color="auto"/>
              <w:left w:val="single" w:sz="4" w:space="0" w:color="auto"/>
              <w:bottom w:val="single" w:sz="4" w:space="0" w:color="auto"/>
              <w:right w:val="single" w:sz="4" w:space="0" w:color="auto"/>
            </w:tcBorders>
            <w:vAlign w:val="center"/>
            <w:hideMark/>
          </w:tcPr>
          <w:p w:rsidR="00955923" w:rsidRDefault="00955923" w:rsidP="00955923">
            <w:pPr>
              <w:pStyle w:val="13"/>
              <w:spacing w:before="36" w:after="36"/>
              <w:ind w:left="-33" w:right="-33"/>
              <w:rPr>
                <w:color w:val="000000"/>
                <w:kern w:val="2"/>
                <w:sz w:val="21"/>
                <w:szCs w:val="21"/>
              </w:rPr>
            </w:pPr>
            <w:r>
              <w:rPr>
                <w:rFonts w:hint="eastAsia"/>
                <w:color w:val="000000"/>
                <w:kern w:val="24"/>
                <w:sz w:val="21"/>
                <w:szCs w:val="21"/>
              </w:rPr>
              <w:t>台</w:t>
            </w:r>
          </w:p>
        </w:tc>
        <w:tc>
          <w:tcPr>
            <w:tcW w:w="1514" w:type="dxa"/>
            <w:gridSpan w:val="2"/>
            <w:tcBorders>
              <w:top w:val="single" w:sz="4" w:space="0" w:color="auto"/>
              <w:left w:val="single" w:sz="4" w:space="0" w:color="auto"/>
              <w:bottom w:val="single" w:sz="4" w:space="0" w:color="auto"/>
              <w:right w:val="nil"/>
            </w:tcBorders>
            <w:vAlign w:val="center"/>
            <w:hideMark/>
          </w:tcPr>
          <w:p w:rsidR="00955923" w:rsidRDefault="00955923" w:rsidP="00955923">
            <w:pPr>
              <w:pStyle w:val="13"/>
              <w:spacing w:before="36" w:after="36"/>
              <w:ind w:left="-33" w:right="-33"/>
              <w:rPr>
                <w:color w:val="000000"/>
                <w:kern w:val="2"/>
                <w:sz w:val="21"/>
                <w:szCs w:val="21"/>
              </w:rPr>
            </w:pPr>
            <w:r>
              <w:rPr>
                <w:color w:val="000000"/>
                <w:kern w:val="2"/>
                <w:sz w:val="21"/>
                <w:szCs w:val="21"/>
              </w:rPr>
              <w:t>10</w:t>
            </w:r>
          </w:p>
        </w:tc>
      </w:tr>
      <w:tr w:rsidR="00955923" w:rsidTr="00955923">
        <w:trPr>
          <w:trHeight w:val="323"/>
        </w:trPr>
        <w:tc>
          <w:tcPr>
            <w:tcW w:w="0" w:type="auto"/>
            <w:vMerge/>
            <w:tcBorders>
              <w:top w:val="single" w:sz="4" w:space="0" w:color="auto"/>
              <w:left w:val="nil"/>
              <w:bottom w:val="single" w:sz="4" w:space="0" w:color="auto"/>
              <w:right w:val="single" w:sz="4" w:space="0" w:color="auto"/>
            </w:tcBorders>
            <w:vAlign w:val="center"/>
            <w:hideMark/>
          </w:tcPr>
          <w:p w:rsidR="00955923" w:rsidRDefault="00955923">
            <w:pPr>
              <w:rPr>
                <w:rFonts w:hAnsi="宋体"/>
                <w:spacing w:val="-8"/>
                <w:sz w:val="21"/>
                <w:szCs w:val="21"/>
              </w:rPr>
            </w:pPr>
          </w:p>
        </w:tc>
        <w:tc>
          <w:tcPr>
            <w:tcW w:w="3953" w:type="dxa"/>
            <w:tcBorders>
              <w:top w:val="single" w:sz="4" w:space="0" w:color="auto"/>
              <w:left w:val="single" w:sz="4" w:space="0" w:color="auto"/>
              <w:bottom w:val="single" w:sz="4" w:space="0" w:color="auto"/>
              <w:right w:val="single" w:sz="4" w:space="0" w:color="auto"/>
            </w:tcBorders>
            <w:vAlign w:val="center"/>
            <w:hideMark/>
          </w:tcPr>
          <w:p w:rsidR="00955923" w:rsidRDefault="00955923" w:rsidP="00955923">
            <w:pPr>
              <w:pStyle w:val="13"/>
              <w:spacing w:before="36" w:after="36"/>
              <w:ind w:left="-33" w:right="-33"/>
              <w:rPr>
                <w:color w:val="000000"/>
                <w:kern w:val="2"/>
                <w:sz w:val="21"/>
                <w:szCs w:val="21"/>
              </w:rPr>
            </w:pPr>
            <w:r>
              <w:rPr>
                <w:rFonts w:hint="eastAsia"/>
                <w:color w:val="000000"/>
                <w:kern w:val="2"/>
                <w:sz w:val="21"/>
                <w:szCs w:val="21"/>
              </w:rPr>
              <w:t>过滤系统</w:t>
            </w:r>
          </w:p>
        </w:tc>
        <w:tc>
          <w:tcPr>
            <w:tcW w:w="992" w:type="dxa"/>
            <w:tcBorders>
              <w:top w:val="single" w:sz="4" w:space="0" w:color="auto"/>
              <w:left w:val="single" w:sz="4" w:space="0" w:color="auto"/>
              <w:bottom w:val="single" w:sz="4" w:space="0" w:color="auto"/>
              <w:right w:val="single" w:sz="4" w:space="0" w:color="auto"/>
            </w:tcBorders>
            <w:vAlign w:val="center"/>
            <w:hideMark/>
          </w:tcPr>
          <w:p w:rsidR="00955923" w:rsidRDefault="00955923" w:rsidP="00955923">
            <w:pPr>
              <w:pStyle w:val="13"/>
              <w:spacing w:before="36" w:after="36"/>
              <w:ind w:left="-33" w:right="-33"/>
              <w:rPr>
                <w:color w:val="000000"/>
                <w:kern w:val="2"/>
                <w:sz w:val="21"/>
                <w:szCs w:val="21"/>
              </w:rPr>
            </w:pPr>
            <w:r>
              <w:rPr>
                <w:rFonts w:hint="eastAsia"/>
                <w:color w:val="000000"/>
                <w:kern w:val="2"/>
                <w:sz w:val="21"/>
                <w:szCs w:val="21"/>
              </w:rPr>
              <w:t>套</w:t>
            </w:r>
          </w:p>
        </w:tc>
        <w:tc>
          <w:tcPr>
            <w:tcW w:w="1514" w:type="dxa"/>
            <w:gridSpan w:val="2"/>
            <w:tcBorders>
              <w:top w:val="single" w:sz="4" w:space="0" w:color="auto"/>
              <w:left w:val="single" w:sz="4" w:space="0" w:color="auto"/>
              <w:bottom w:val="single" w:sz="4" w:space="0" w:color="auto"/>
              <w:right w:val="nil"/>
            </w:tcBorders>
            <w:vAlign w:val="center"/>
            <w:hideMark/>
          </w:tcPr>
          <w:p w:rsidR="00955923" w:rsidRDefault="00955923" w:rsidP="00955923">
            <w:pPr>
              <w:pStyle w:val="13"/>
              <w:spacing w:before="36" w:after="36"/>
              <w:ind w:left="-33" w:right="-33"/>
              <w:rPr>
                <w:color w:val="000000"/>
                <w:kern w:val="2"/>
                <w:sz w:val="21"/>
                <w:szCs w:val="21"/>
              </w:rPr>
            </w:pPr>
            <w:r>
              <w:rPr>
                <w:color w:val="000000"/>
                <w:kern w:val="2"/>
                <w:sz w:val="21"/>
                <w:szCs w:val="21"/>
              </w:rPr>
              <w:t>10</w:t>
            </w:r>
          </w:p>
        </w:tc>
      </w:tr>
      <w:tr w:rsidR="00955923" w:rsidTr="00955923">
        <w:trPr>
          <w:trHeight w:val="305"/>
        </w:trPr>
        <w:tc>
          <w:tcPr>
            <w:tcW w:w="0" w:type="auto"/>
            <w:vMerge/>
            <w:tcBorders>
              <w:top w:val="single" w:sz="4" w:space="0" w:color="auto"/>
              <w:left w:val="nil"/>
              <w:bottom w:val="single" w:sz="4" w:space="0" w:color="auto"/>
              <w:right w:val="single" w:sz="4" w:space="0" w:color="auto"/>
            </w:tcBorders>
            <w:vAlign w:val="center"/>
            <w:hideMark/>
          </w:tcPr>
          <w:p w:rsidR="00955923" w:rsidRDefault="00955923">
            <w:pPr>
              <w:rPr>
                <w:rFonts w:hAnsi="宋体"/>
                <w:spacing w:val="-8"/>
                <w:sz w:val="21"/>
                <w:szCs w:val="21"/>
              </w:rPr>
            </w:pPr>
          </w:p>
        </w:tc>
        <w:tc>
          <w:tcPr>
            <w:tcW w:w="3953" w:type="dxa"/>
            <w:tcBorders>
              <w:top w:val="single" w:sz="4" w:space="0" w:color="auto"/>
              <w:left w:val="single" w:sz="4" w:space="0" w:color="auto"/>
              <w:bottom w:val="single" w:sz="4" w:space="0" w:color="auto"/>
              <w:right w:val="single" w:sz="4" w:space="0" w:color="auto"/>
            </w:tcBorders>
            <w:vAlign w:val="center"/>
            <w:hideMark/>
          </w:tcPr>
          <w:p w:rsidR="00955923" w:rsidRDefault="00955923" w:rsidP="00955923">
            <w:pPr>
              <w:pStyle w:val="13"/>
              <w:spacing w:beforeLines="0" w:afterLines="0"/>
              <w:ind w:leftChars="-30" w:left="-66" w:rightChars="-30" w:right="-66"/>
              <w:rPr>
                <w:color w:val="000000"/>
                <w:kern w:val="2"/>
                <w:sz w:val="21"/>
                <w:szCs w:val="21"/>
              </w:rPr>
            </w:pPr>
            <w:r>
              <w:rPr>
                <w:rFonts w:hint="eastAsia"/>
                <w:color w:val="000000"/>
                <w:kern w:val="2"/>
                <w:sz w:val="21"/>
                <w:szCs w:val="21"/>
              </w:rPr>
              <w:t>搅拌釜</w:t>
            </w:r>
          </w:p>
        </w:tc>
        <w:tc>
          <w:tcPr>
            <w:tcW w:w="992" w:type="dxa"/>
            <w:tcBorders>
              <w:top w:val="single" w:sz="4" w:space="0" w:color="auto"/>
              <w:left w:val="single" w:sz="4" w:space="0" w:color="auto"/>
              <w:bottom w:val="single" w:sz="4" w:space="0" w:color="auto"/>
              <w:right w:val="single" w:sz="4" w:space="0" w:color="auto"/>
            </w:tcBorders>
            <w:vAlign w:val="center"/>
            <w:hideMark/>
          </w:tcPr>
          <w:p w:rsidR="00955923" w:rsidRDefault="00955923" w:rsidP="00955923">
            <w:pPr>
              <w:pStyle w:val="13"/>
              <w:spacing w:beforeLines="0" w:afterLines="0"/>
              <w:ind w:leftChars="-30" w:left="-66" w:rightChars="-30" w:right="-66"/>
              <w:rPr>
                <w:color w:val="000000"/>
                <w:kern w:val="2"/>
                <w:sz w:val="21"/>
                <w:szCs w:val="21"/>
              </w:rPr>
            </w:pPr>
            <w:r>
              <w:rPr>
                <w:rFonts w:hint="eastAsia"/>
                <w:color w:val="000000"/>
                <w:kern w:val="24"/>
                <w:sz w:val="21"/>
                <w:szCs w:val="21"/>
              </w:rPr>
              <w:t>台</w:t>
            </w:r>
          </w:p>
        </w:tc>
        <w:tc>
          <w:tcPr>
            <w:tcW w:w="1514" w:type="dxa"/>
            <w:gridSpan w:val="2"/>
            <w:tcBorders>
              <w:top w:val="single" w:sz="4" w:space="0" w:color="auto"/>
              <w:left w:val="single" w:sz="4" w:space="0" w:color="auto"/>
              <w:bottom w:val="single" w:sz="4" w:space="0" w:color="auto"/>
              <w:right w:val="nil"/>
            </w:tcBorders>
            <w:vAlign w:val="center"/>
            <w:hideMark/>
          </w:tcPr>
          <w:p w:rsidR="00955923" w:rsidRDefault="00955923" w:rsidP="00955923">
            <w:pPr>
              <w:pStyle w:val="13"/>
              <w:spacing w:beforeLines="0" w:afterLines="0"/>
              <w:ind w:leftChars="-30" w:left="-66" w:rightChars="-30" w:right="-66"/>
              <w:rPr>
                <w:color w:val="000000"/>
                <w:kern w:val="2"/>
                <w:sz w:val="21"/>
                <w:szCs w:val="21"/>
              </w:rPr>
            </w:pPr>
            <w:r>
              <w:rPr>
                <w:color w:val="000000"/>
                <w:kern w:val="2"/>
                <w:sz w:val="21"/>
                <w:szCs w:val="21"/>
              </w:rPr>
              <w:t>4</w:t>
            </w:r>
          </w:p>
        </w:tc>
      </w:tr>
      <w:tr w:rsidR="00955923" w:rsidTr="00955923">
        <w:trPr>
          <w:trHeight w:val="305"/>
        </w:trPr>
        <w:tc>
          <w:tcPr>
            <w:tcW w:w="0" w:type="auto"/>
            <w:vMerge/>
            <w:tcBorders>
              <w:top w:val="single" w:sz="4" w:space="0" w:color="auto"/>
              <w:left w:val="nil"/>
              <w:bottom w:val="single" w:sz="4" w:space="0" w:color="auto"/>
              <w:right w:val="single" w:sz="4" w:space="0" w:color="auto"/>
            </w:tcBorders>
            <w:vAlign w:val="center"/>
            <w:hideMark/>
          </w:tcPr>
          <w:p w:rsidR="00955923" w:rsidRDefault="00955923">
            <w:pPr>
              <w:rPr>
                <w:rFonts w:hAnsi="宋体"/>
                <w:spacing w:val="-8"/>
                <w:sz w:val="21"/>
                <w:szCs w:val="21"/>
              </w:rPr>
            </w:pPr>
          </w:p>
        </w:tc>
        <w:tc>
          <w:tcPr>
            <w:tcW w:w="3953" w:type="dxa"/>
            <w:tcBorders>
              <w:top w:val="single" w:sz="4" w:space="0" w:color="auto"/>
              <w:left w:val="single" w:sz="4" w:space="0" w:color="auto"/>
              <w:bottom w:val="single" w:sz="4" w:space="0" w:color="auto"/>
              <w:right w:val="single" w:sz="4" w:space="0" w:color="auto"/>
            </w:tcBorders>
            <w:vAlign w:val="center"/>
            <w:hideMark/>
          </w:tcPr>
          <w:p w:rsidR="00955923" w:rsidRDefault="00955923" w:rsidP="00955923">
            <w:pPr>
              <w:pStyle w:val="13"/>
              <w:spacing w:beforeLines="0" w:afterLines="0"/>
              <w:ind w:leftChars="-30" w:left="-66" w:rightChars="-30" w:right="-66"/>
              <w:rPr>
                <w:color w:val="000000"/>
                <w:kern w:val="2"/>
                <w:sz w:val="21"/>
                <w:szCs w:val="21"/>
              </w:rPr>
            </w:pPr>
            <w:r>
              <w:rPr>
                <w:rFonts w:hint="eastAsia"/>
                <w:color w:val="000000"/>
                <w:kern w:val="2"/>
                <w:sz w:val="21"/>
                <w:szCs w:val="21"/>
              </w:rPr>
              <w:t>纳米研磨机</w:t>
            </w:r>
          </w:p>
        </w:tc>
        <w:tc>
          <w:tcPr>
            <w:tcW w:w="992" w:type="dxa"/>
            <w:tcBorders>
              <w:top w:val="single" w:sz="4" w:space="0" w:color="auto"/>
              <w:left w:val="single" w:sz="4" w:space="0" w:color="auto"/>
              <w:bottom w:val="single" w:sz="4" w:space="0" w:color="auto"/>
              <w:right w:val="single" w:sz="4" w:space="0" w:color="auto"/>
            </w:tcBorders>
            <w:vAlign w:val="center"/>
            <w:hideMark/>
          </w:tcPr>
          <w:p w:rsidR="00955923" w:rsidRDefault="00955923" w:rsidP="00955923">
            <w:pPr>
              <w:pStyle w:val="13"/>
              <w:spacing w:beforeLines="0" w:afterLines="0"/>
              <w:ind w:leftChars="-30" w:left="-66" w:rightChars="-30" w:right="-66"/>
              <w:rPr>
                <w:color w:val="000000"/>
                <w:kern w:val="24"/>
                <w:sz w:val="21"/>
                <w:szCs w:val="21"/>
              </w:rPr>
            </w:pPr>
            <w:r>
              <w:rPr>
                <w:rFonts w:hint="eastAsia"/>
                <w:color w:val="000000"/>
                <w:kern w:val="24"/>
                <w:sz w:val="21"/>
                <w:szCs w:val="21"/>
              </w:rPr>
              <w:t>台</w:t>
            </w:r>
          </w:p>
        </w:tc>
        <w:tc>
          <w:tcPr>
            <w:tcW w:w="1514" w:type="dxa"/>
            <w:gridSpan w:val="2"/>
            <w:tcBorders>
              <w:top w:val="single" w:sz="4" w:space="0" w:color="auto"/>
              <w:left w:val="single" w:sz="4" w:space="0" w:color="auto"/>
              <w:bottom w:val="single" w:sz="4" w:space="0" w:color="auto"/>
              <w:right w:val="nil"/>
            </w:tcBorders>
            <w:vAlign w:val="center"/>
            <w:hideMark/>
          </w:tcPr>
          <w:p w:rsidR="00955923" w:rsidRDefault="00955923" w:rsidP="00955923">
            <w:pPr>
              <w:pStyle w:val="13"/>
              <w:spacing w:beforeLines="0" w:afterLines="0"/>
              <w:ind w:leftChars="-30" w:left="-66" w:rightChars="-30" w:right="-66"/>
              <w:rPr>
                <w:color w:val="000000"/>
                <w:kern w:val="2"/>
                <w:sz w:val="21"/>
                <w:szCs w:val="21"/>
              </w:rPr>
            </w:pPr>
            <w:r>
              <w:rPr>
                <w:color w:val="000000"/>
                <w:kern w:val="2"/>
                <w:sz w:val="21"/>
                <w:szCs w:val="21"/>
              </w:rPr>
              <w:t>5</w:t>
            </w:r>
          </w:p>
        </w:tc>
      </w:tr>
      <w:tr w:rsidR="00955923" w:rsidTr="00955923">
        <w:trPr>
          <w:trHeight w:val="305"/>
        </w:trPr>
        <w:tc>
          <w:tcPr>
            <w:tcW w:w="0" w:type="auto"/>
            <w:vMerge/>
            <w:tcBorders>
              <w:top w:val="single" w:sz="4" w:space="0" w:color="auto"/>
              <w:left w:val="nil"/>
              <w:bottom w:val="single" w:sz="4" w:space="0" w:color="auto"/>
              <w:right w:val="single" w:sz="4" w:space="0" w:color="auto"/>
            </w:tcBorders>
            <w:vAlign w:val="center"/>
            <w:hideMark/>
          </w:tcPr>
          <w:p w:rsidR="00955923" w:rsidRDefault="00955923">
            <w:pPr>
              <w:rPr>
                <w:rFonts w:hAnsi="宋体"/>
                <w:spacing w:val="-8"/>
                <w:sz w:val="21"/>
                <w:szCs w:val="21"/>
              </w:rPr>
            </w:pPr>
          </w:p>
        </w:tc>
        <w:tc>
          <w:tcPr>
            <w:tcW w:w="3953" w:type="dxa"/>
            <w:tcBorders>
              <w:top w:val="single" w:sz="4" w:space="0" w:color="auto"/>
              <w:left w:val="single" w:sz="4" w:space="0" w:color="auto"/>
              <w:bottom w:val="single" w:sz="4" w:space="0" w:color="auto"/>
              <w:right w:val="single" w:sz="4" w:space="0" w:color="auto"/>
            </w:tcBorders>
            <w:vAlign w:val="center"/>
            <w:hideMark/>
          </w:tcPr>
          <w:p w:rsidR="00955923" w:rsidRDefault="00955923" w:rsidP="00955923">
            <w:pPr>
              <w:pStyle w:val="13"/>
              <w:spacing w:beforeLines="0" w:afterLines="0"/>
              <w:ind w:leftChars="-30" w:left="-66" w:rightChars="-30" w:right="-66"/>
              <w:rPr>
                <w:color w:val="000000"/>
                <w:kern w:val="2"/>
                <w:sz w:val="21"/>
                <w:szCs w:val="21"/>
              </w:rPr>
            </w:pPr>
            <w:r>
              <w:rPr>
                <w:rFonts w:hint="eastAsia"/>
                <w:color w:val="000000"/>
                <w:kern w:val="2"/>
                <w:sz w:val="21"/>
                <w:szCs w:val="21"/>
              </w:rPr>
              <w:t>纳米过滤机</w:t>
            </w:r>
          </w:p>
        </w:tc>
        <w:tc>
          <w:tcPr>
            <w:tcW w:w="992" w:type="dxa"/>
            <w:tcBorders>
              <w:top w:val="single" w:sz="4" w:space="0" w:color="auto"/>
              <w:left w:val="single" w:sz="4" w:space="0" w:color="auto"/>
              <w:bottom w:val="single" w:sz="4" w:space="0" w:color="auto"/>
              <w:right w:val="single" w:sz="4" w:space="0" w:color="auto"/>
            </w:tcBorders>
            <w:vAlign w:val="center"/>
            <w:hideMark/>
          </w:tcPr>
          <w:p w:rsidR="00955923" w:rsidRDefault="00955923" w:rsidP="00955923">
            <w:pPr>
              <w:pStyle w:val="13"/>
              <w:spacing w:beforeLines="0" w:afterLines="0"/>
              <w:ind w:leftChars="-30" w:left="-66" w:rightChars="-30" w:right="-66"/>
              <w:rPr>
                <w:color w:val="000000"/>
                <w:kern w:val="24"/>
                <w:sz w:val="21"/>
                <w:szCs w:val="21"/>
              </w:rPr>
            </w:pPr>
            <w:r>
              <w:rPr>
                <w:rFonts w:hint="eastAsia"/>
                <w:color w:val="000000"/>
                <w:kern w:val="24"/>
                <w:sz w:val="21"/>
                <w:szCs w:val="21"/>
              </w:rPr>
              <w:t>台</w:t>
            </w:r>
          </w:p>
        </w:tc>
        <w:tc>
          <w:tcPr>
            <w:tcW w:w="1514" w:type="dxa"/>
            <w:gridSpan w:val="2"/>
            <w:tcBorders>
              <w:top w:val="single" w:sz="4" w:space="0" w:color="auto"/>
              <w:left w:val="single" w:sz="4" w:space="0" w:color="auto"/>
              <w:bottom w:val="single" w:sz="4" w:space="0" w:color="auto"/>
              <w:right w:val="nil"/>
            </w:tcBorders>
            <w:vAlign w:val="center"/>
            <w:hideMark/>
          </w:tcPr>
          <w:p w:rsidR="00955923" w:rsidRDefault="00955923" w:rsidP="00955923">
            <w:pPr>
              <w:pStyle w:val="13"/>
              <w:spacing w:beforeLines="0" w:afterLines="0"/>
              <w:ind w:leftChars="-30" w:left="-66" w:rightChars="-30" w:right="-66"/>
              <w:rPr>
                <w:color w:val="000000"/>
                <w:kern w:val="2"/>
                <w:sz w:val="21"/>
                <w:szCs w:val="21"/>
              </w:rPr>
            </w:pPr>
            <w:r>
              <w:rPr>
                <w:color w:val="000000"/>
                <w:kern w:val="2"/>
                <w:sz w:val="21"/>
                <w:szCs w:val="21"/>
              </w:rPr>
              <w:t>5</w:t>
            </w:r>
          </w:p>
        </w:tc>
      </w:tr>
      <w:tr w:rsidR="00955923" w:rsidTr="00955923">
        <w:trPr>
          <w:trHeight w:val="305"/>
        </w:trPr>
        <w:tc>
          <w:tcPr>
            <w:tcW w:w="2568" w:type="dxa"/>
            <w:vMerge w:val="restart"/>
            <w:tcBorders>
              <w:top w:val="single" w:sz="4" w:space="0" w:color="auto"/>
              <w:left w:val="nil"/>
              <w:bottom w:val="single" w:sz="4" w:space="0" w:color="auto"/>
              <w:right w:val="single" w:sz="4" w:space="0" w:color="auto"/>
            </w:tcBorders>
            <w:vAlign w:val="center"/>
            <w:hideMark/>
          </w:tcPr>
          <w:p w:rsidR="00955923" w:rsidRDefault="00955923" w:rsidP="00955923">
            <w:pPr>
              <w:pStyle w:val="13"/>
              <w:spacing w:beforeLines="0" w:afterLines="0"/>
              <w:ind w:leftChars="-30" w:left="-66" w:rightChars="-30" w:right="-66"/>
              <w:rPr>
                <w:color w:val="000000"/>
                <w:kern w:val="2"/>
                <w:sz w:val="21"/>
                <w:szCs w:val="21"/>
              </w:rPr>
            </w:pPr>
            <w:r>
              <w:rPr>
                <w:rFonts w:hint="eastAsia"/>
                <w:color w:val="000000"/>
                <w:kern w:val="2"/>
                <w:sz w:val="21"/>
                <w:szCs w:val="21"/>
              </w:rPr>
              <w:t>产品检测试验设备</w:t>
            </w:r>
          </w:p>
        </w:tc>
        <w:tc>
          <w:tcPr>
            <w:tcW w:w="3953" w:type="dxa"/>
            <w:tcBorders>
              <w:top w:val="single" w:sz="4" w:space="0" w:color="auto"/>
              <w:left w:val="single" w:sz="4" w:space="0" w:color="auto"/>
              <w:bottom w:val="single" w:sz="4" w:space="0" w:color="auto"/>
              <w:right w:val="single" w:sz="4" w:space="0" w:color="auto"/>
            </w:tcBorders>
            <w:vAlign w:val="center"/>
            <w:hideMark/>
          </w:tcPr>
          <w:p w:rsidR="00955923" w:rsidRDefault="00955923" w:rsidP="00955923">
            <w:pPr>
              <w:pStyle w:val="13"/>
              <w:spacing w:beforeLines="0" w:afterLines="0"/>
              <w:ind w:leftChars="-30" w:left="-66" w:rightChars="-30" w:right="-66"/>
              <w:rPr>
                <w:color w:val="000000"/>
                <w:kern w:val="2"/>
                <w:sz w:val="21"/>
                <w:szCs w:val="21"/>
              </w:rPr>
            </w:pPr>
            <w:r>
              <w:rPr>
                <w:rFonts w:hint="eastAsia"/>
                <w:color w:val="000000"/>
                <w:kern w:val="2"/>
                <w:sz w:val="21"/>
                <w:szCs w:val="21"/>
              </w:rPr>
              <w:t>红外光谱分析仪</w:t>
            </w:r>
          </w:p>
        </w:tc>
        <w:tc>
          <w:tcPr>
            <w:tcW w:w="992" w:type="dxa"/>
            <w:tcBorders>
              <w:top w:val="single" w:sz="4" w:space="0" w:color="auto"/>
              <w:left w:val="single" w:sz="4" w:space="0" w:color="auto"/>
              <w:bottom w:val="single" w:sz="4" w:space="0" w:color="auto"/>
              <w:right w:val="single" w:sz="4" w:space="0" w:color="auto"/>
            </w:tcBorders>
            <w:vAlign w:val="center"/>
            <w:hideMark/>
          </w:tcPr>
          <w:p w:rsidR="00955923" w:rsidRDefault="00955923" w:rsidP="00955923">
            <w:pPr>
              <w:pStyle w:val="13"/>
              <w:spacing w:before="36" w:after="36"/>
              <w:ind w:left="-33" w:right="-33"/>
              <w:rPr>
                <w:color w:val="000000"/>
                <w:kern w:val="2"/>
                <w:sz w:val="21"/>
                <w:szCs w:val="21"/>
              </w:rPr>
            </w:pPr>
            <w:r>
              <w:rPr>
                <w:rFonts w:hint="eastAsia"/>
                <w:color w:val="000000"/>
                <w:kern w:val="24"/>
                <w:sz w:val="21"/>
                <w:szCs w:val="21"/>
              </w:rPr>
              <w:t>台</w:t>
            </w:r>
          </w:p>
        </w:tc>
        <w:tc>
          <w:tcPr>
            <w:tcW w:w="1514" w:type="dxa"/>
            <w:gridSpan w:val="2"/>
            <w:tcBorders>
              <w:top w:val="single" w:sz="4" w:space="0" w:color="auto"/>
              <w:left w:val="single" w:sz="4" w:space="0" w:color="auto"/>
              <w:bottom w:val="single" w:sz="4" w:space="0" w:color="auto"/>
              <w:right w:val="nil"/>
            </w:tcBorders>
            <w:vAlign w:val="center"/>
            <w:hideMark/>
          </w:tcPr>
          <w:p w:rsidR="00955923" w:rsidRDefault="00955923" w:rsidP="00955923">
            <w:pPr>
              <w:pStyle w:val="13"/>
              <w:spacing w:beforeLines="0" w:afterLines="0"/>
              <w:ind w:leftChars="-30" w:left="-66" w:rightChars="-30" w:right="-66"/>
              <w:rPr>
                <w:color w:val="000000"/>
                <w:kern w:val="2"/>
                <w:sz w:val="21"/>
                <w:szCs w:val="21"/>
              </w:rPr>
            </w:pPr>
            <w:r>
              <w:rPr>
                <w:color w:val="000000"/>
                <w:kern w:val="2"/>
                <w:sz w:val="21"/>
                <w:szCs w:val="21"/>
              </w:rPr>
              <w:t>1</w:t>
            </w:r>
          </w:p>
        </w:tc>
      </w:tr>
      <w:tr w:rsidR="00955923" w:rsidTr="00955923">
        <w:trPr>
          <w:trHeight w:val="305"/>
        </w:trPr>
        <w:tc>
          <w:tcPr>
            <w:tcW w:w="0" w:type="auto"/>
            <w:vMerge/>
            <w:tcBorders>
              <w:top w:val="single" w:sz="4" w:space="0" w:color="auto"/>
              <w:left w:val="nil"/>
              <w:bottom w:val="single" w:sz="4" w:space="0" w:color="auto"/>
              <w:right w:val="single" w:sz="4" w:space="0" w:color="auto"/>
            </w:tcBorders>
            <w:vAlign w:val="center"/>
            <w:hideMark/>
          </w:tcPr>
          <w:p w:rsidR="00955923" w:rsidRDefault="00955923">
            <w:pPr>
              <w:rPr>
                <w:spacing w:val="-8"/>
                <w:sz w:val="21"/>
                <w:szCs w:val="21"/>
              </w:rPr>
            </w:pPr>
          </w:p>
        </w:tc>
        <w:tc>
          <w:tcPr>
            <w:tcW w:w="3953" w:type="dxa"/>
            <w:tcBorders>
              <w:top w:val="single" w:sz="4" w:space="0" w:color="auto"/>
              <w:left w:val="single" w:sz="4" w:space="0" w:color="auto"/>
              <w:bottom w:val="single" w:sz="4" w:space="0" w:color="auto"/>
              <w:right w:val="single" w:sz="4" w:space="0" w:color="auto"/>
            </w:tcBorders>
            <w:vAlign w:val="center"/>
            <w:hideMark/>
          </w:tcPr>
          <w:p w:rsidR="00955923" w:rsidRDefault="00955923" w:rsidP="00955923">
            <w:pPr>
              <w:pStyle w:val="13"/>
              <w:spacing w:beforeLines="0" w:afterLines="0"/>
              <w:ind w:leftChars="-30" w:left="-66" w:rightChars="-30" w:right="-66"/>
              <w:rPr>
                <w:color w:val="000000"/>
                <w:kern w:val="2"/>
                <w:sz w:val="21"/>
                <w:szCs w:val="21"/>
              </w:rPr>
            </w:pPr>
            <w:r>
              <w:rPr>
                <w:rFonts w:hint="eastAsia"/>
                <w:color w:val="000000"/>
                <w:kern w:val="2"/>
                <w:sz w:val="21"/>
                <w:szCs w:val="21"/>
              </w:rPr>
              <w:t>激光粒径分析仪</w:t>
            </w:r>
          </w:p>
        </w:tc>
        <w:tc>
          <w:tcPr>
            <w:tcW w:w="992" w:type="dxa"/>
            <w:tcBorders>
              <w:top w:val="single" w:sz="4" w:space="0" w:color="auto"/>
              <w:left w:val="single" w:sz="4" w:space="0" w:color="auto"/>
              <w:bottom w:val="single" w:sz="4" w:space="0" w:color="auto"/>
              <w:right w:val="single" w:sz="4" w:space="0" w:color="auto"/>
            </w:tcBorders>
            <w:vAlign w:val="center"/>
            <w:hideMark/>
          </w:tcPr>
          <w:p w:rsidR="00955923" w:rsidRDefault="00955923" w:rsidP="00955923">
            <w:pPr>
              <w:pStyle w:val="13"/>
              <w:spacing w:before="36" w:after="36"/>
              <w:ind w:left="-33" w:right="-33"/>
              <w:rPr>
                <w:color w:val="000000"/>
                <w:kern w:val="2"/>
                <w:sz w:val="21"/>
                <w:szCs w:val="21"/>
              </w:rPr>
            </w:pPr>
            <w:r>
              <w:rPr>
                <w:rFonts w:hint="eastAsia"/>
                <w:color w:val="000000"/>
                <w:kern w:val="24"/>
                <w:sz w:val="21"/>
                <w:szCs w:val="21"/>
              </w:rPr>
              <w:t>台</w:t>
            </w:r>
          </w:p>
        </w:tc>
        <w:tc>
          <w:tcPr>
            <w:tcW w:w="1514" w:type="dxa"/>
            <w:gridSpan w:val="2"/>
            <w:tcBorders>
              <w:top w:val="single" w:sz="4" w:space="0" w:color="auto"/>
              <w:left w:val="single" w:sz="4" w:space="0" w:color="auto"/>
              <w:bottom w:val="single" w:sz="4" w:space="0" w:color="auto"/>
              <w:right w:val="nil"/>
            </w:tcBorders>
            <w:vAlign w:val="center"/>
            <w:hideMark/>
          </w:tcPr>
          <w:p w:rsidR="00955923" w:rsidRDefault="00955923" w:rsidP="00955923">
            <w:pPr>
              <w:pStyle w:val="13"/>
              <w:spacing w:beforeLines="0" w:afterLines="0"/>
              <w:ind w:leftChars="-30" w:left="-66" w:rightChars="-30" w:right="-66"/>
              <w:rPr>
                <w:color w:val="000000"/>
                <w:kern w:val="2"/>
                <w:sz w:val="21"/>
                <w:szCs w:val="21"/>
              </w:rPr>
            </w:pPr>
            <w:r>
              <w:rPr>
                <w:color w:val="000000"/>
                <w:kern w:val="2"/>
                <w:sz w:val="21"/>
                <w:szCs w:val="21"/>
              </w:rPr>
              <w:t>1</w:t>
            </w:r>
          </w:p>
        </w:tc>
      </w:tr>
      <w:tr w:rsidR="00955923" w:rsidTr="00955923">
        <w:trPr>
          <w:trHeight w:val="344"/>
        </w:trPr>
        <w:tc>
          <w:tcPr>
            <w:tcW w:w="0" w:type="auto"/>
            <w:vMerge/>
            <w:tcBorders>
              <w:top w:val="single" w:sz="4" w:space="0" w:color="auto"/>
              <w:left w:val="nil"/>
              <w:bottom w:val="single" w:sz="4" w:space="0" w:color="auto"/>
              <w:right w:val="single" w:sz="4" w:space="0" w:color="auto"/>
            </w:tcBorders>
            <w:vAlign w:val="center"/>
            <w:hideMark/>
          </w:tcPr>
          <w:p w:rsidR="00955923" w:rsidRDefault="00955923">
            <w:pPr>
              <w:rPr>
                <w:spacing w:val="-8"/>
                <w:sz w:val="21"/>
                <w:szCs w:val="21"/>
              </w:rPr>
            </w:pPr>
          </w:p>
        </w:tc>
        <w:tc>
          <w:tcPr>
            <w:tcW w:w="3953" w:type="dxa"/>
            <w:tcBorders>
              <w:top w:val="single" w:sz="4" w:space="0" w:color="auto"/>
              <w:left w:val="single" w:sz="4" w:space="0" w:color="auto"/>
              <w:bottom w:val="single" w:sz="4" w:space="0" w:color="auto"/>
              <w:right w:val="single" w:sz="4" w:space="0" w:color="auto"/>
            </w:tcBorders>
            <w:vAlign w:val="center"/>
            <w:hideMark/>
          </w:tcPr>
          <w:p w:rsidR="00955923" w:rsidRDefault="00955923" w:rsidP="00955923">
            <w:pPr>
              <w:pStyle w:val="13"/>
              <w:spacing w:beforeLines="0" w:afterLines="0"/>
              <w:ind w:leftChars="-30" w:left="-66" w:rightChars="-30" w:right="-66"/>
              <w:rPr>
                <w:color w:val="000000"/>
                <w:kern w:val="2"/>
                <w:sz w:val="21"/>
                <w:szCs w:val="21"/>
              </w:rPr>
            </w:pPr>
            <w:r>
              <w:rPr>
                <w:rFonts w:hint="eastAsia"/>
                <w:color w:val="000000"/>
                <w:kern w:val="2"/>
                <w:sz w:val="21"/>
                <w:szCs w:val="21"/>
              </w:rPr>
              <w:t>气相色谱</w:t>
            </w:r>
            <w:r>
              <w:rPr>
                <w:color w:val="000000"/>
                <w:kern w:val="2"/>
                <w:sz w:val="21"/>
                <w:szCs w:val="21"/>
              </w:rPr>
              <w:t>-</w:t>
            </w:r>
            <w:r>
              <w:rPr>
                <w:rFonts w:hint="eastAsia"/>
                <w:color w:val="000000"/>
                <w:kern w:val="2"/>
                <w:sz w:val="21"/>
                <w:szCs w:val="21"/>
              </w:rPr>
              <w:t>质谱连用分析仪</w:t>
            </w:r>
          </w:p>
        </w:tc>
        <w:tc>
          <w:tcPr>
            <w:tcW w:w="992" w:type="dxa"/>
            <w:tcBorders>
              <w:top w:val="single" w:sz="4" w:space="0" w:color="auto"/>
              <w:left w:val="single" w:sz="4" w:space="0" w:color="auto"/>
              <w:bottom w:val="single" w:sz="4" w:space="0" w:color="auto"/>
              <w:right w:val="single" w:sz="4" w:space="0" w:color="auto"/>
            </w:tcBorders>
            <w:vAlign w:val="center"/>
            <w:hideMark/>
          </w:tcPr>
          <w:p w:rsidR="00955923" w:rsidRDefault="00955923" w:rsidP="00955923">
            <w:pPr>
              <w:pStyle w:val="13"/>
              <w:spacing w:before="36" w:after="36"/>
              <w:ind w:left="-33" w:right="-33"/>
              <w:rPr>
                <w:color w:val="000000"/>
                <w:kern w:val="2"/>
                <w:sz w:val="21"/>
                <w:szCs w:val="21"/>
              </w:rPr>
            </w:pPr>
            <w:r>
              <w:rPr>
                <w:rFonts w:hint="eastAsia"/>
                <w:color w:val="000000"/>
                <w:kern w:val="24"/>
                <w:sz w:val="21"/>
                <w:szCs w:val="21"/>
              </w:rPr>
              <w:t>台</w:t>
            </w:r>
          </w:p>
        </w:tc>
        <w:tc>
          <w:tcPr>
            <w:tcW w:w="1514" w:type="dxa"/>
            <w:gridSpan w:val="2"/>
            <w:tcBorders>
              <w:top w:val="single" w:sz="4" w:space="0" w:color="auto"/>
              <w:left w:val="single" w:sz="4" w:space="0" w:color="auto"/>
              <w:bottom w:val="single" w:sz="4" w:space="0" w:color="auto"/>
              <w:right w:val="nil"/>
            </w:tcBorders>
            <w:vAlign w:val="center"/>
            <w:hideMark/>
          </w:tcPr>
          <w:p w:rsidR="00955923" w:rsidRDefault="00955923" w:rsidP="00955923">
            <w:pPr>
              <w:pStyle w:val="13"/>
              <w:spacing w:beforeLines="0" w:afterLines="0"/>
              <w:ind w:leftChars="-30" w:left="-66" w:rightChars="-30" w:right="-66"/>
              <w:rPr>
                <w:color w:val="000000"/>
                <w:kern w:val="2"/>
                <w:sz w:val="21"/>
                <w:szCs w:val="21"/>
              </w:rPr>
            </w:pPr>
            <w:r>
              <w:rPr>
                <w:color w:val="000000"/>
                <w:kern w:val="2"/>
                <w:sz w:val="21"/>
                <w:szCs w:val="21"/>
              </w:rPr>
              <w:t>1</w:t>
            </w:r>
          </w:p>
        </w:tc>
      </w:tr>
      <w:tr w:rsidR="00955923" w:rsidTr="00955923">
        <w:trPr>
          <w:trHeight w:val="344"/>
        </w:trPr>
        <w:tc>
          <w:tcPr>
            <w:tcW w:w="0" w:type="auto"/>
            <w:vMerge/>
            <w:tcBorders>
              <w:top w:val="single" w:sz="4" w:space="0" w:color="auto"/>
              <w:left w:val="nil"/>
              <w:bottom w:val="single" w:sz="4" w:space="0" w:color="auto"/>
              <w:right w:val="single" w:sz="4" w:space="0" w:color="auto"/>
            </w:tcBorders>
            <w:vAlign w:val="center"/>
            <w:hideMark/>
          </w:tcPr>
          <w:p w:rsidR="00955923" w:rsidRDefault="00955923">
            <w:pPr>
              <w:rPr>
                <w:spacing w:val="-8"/>
                <w:sz w:val="21"/>
                <w:szCs w:val="21"/>
              </w:rPr>
            </w:pPr>
          </w:p>
        </w:tc>
        <w:tc>
          <w:tcPr>
            <w:tcW w:w="3953" w:type="dxa"/>
            <w:tcBorders>
              <w:top w:val="single" w:sz="4" w:space="0" w:color="auto"/>
              <w:left w:val="single" w:sz="4" w:space="0" w:color="auto"/>
              <w:bottom w:val="single" w:sz="4" w:space="0" w:color="auto"/>
              <w:right w:val="single" w:sz="4" w:space="0" w:color="auto"/>
            </w:tcBorders>
            <w:vAlign w:val="center"/>
            <w:hideMark/>
          </w:tcPr>
          <w:p w:rsidR="00955923" w:rsidRDefault="00955923" w:rsidP="00955923">
            <w:pPr>
              <w:pStyle w:val="13"/>
              <w:spacing w:beforeLines="0" w:afterLines="0"/>
              <w:ind w:leftChars="-30" w:left="-66" w:rightChars="-30" w:right="-66"/>
              <w:rPr>
                <w:color w:val="000000"/>
                <w:kern w:val="2"/>
                <w:sz w:val="21"/>
                <w:szCs w:val="21"/>
              </w:rPr>
            </w:pPr>
            <w:r>
              <w:rPr>
                <w:rFonts w:hint="eastAsia"/>
                <w:color w:val="000000"/>
                <w:kern w:val="2"/>
                <w:sz w:val="21"/>
                <w:szCs w:val="21"/>
              </w:rPr>
              <w:t>粘度计</w:t>
            </w:r>
          </w:p>
        </w:tc>
        <w:tc>
          <w:tcPr>
            <w:tcW w:w="992" w:type="dxa"/>
            <w:tcBorders>
              <w:top w:val="single" w:sz="4" w:space="0" w:color="auto"/>
              <w:left w:val="single" w:sz="4" w:space="0" w:color="auto"/>
              <w:bottom w:val="single" w:sz="4" w:space="0" w:color="auto"/>
              <w:right w:val="single" w:sz="4" w:space="0" w:color="auto"/>
            </w:tcBorders>
            <w:vAlign w:val="center"/>
            <w:hideMark/>
          </w:tcPr>
          <w:p w:rsidR="00955923" w:rsidRDefault="00955923" w:rsidP="00955923">
            <w:pPr>
              <w:pStyle w:val="13"/>
              <w:spacing w:before="36" w:after="36"/>
              <w:ind w:left="-33" w:right="-33"/>
              <w:rPr>
                <w:color w:val="000000"/>
                <w:kern w:val="24"/>
                <w:sz w:val="21"/>
                <w:szCs w:val="21"/>
              </w:rPr>
            </w:pPr>
            <w:r>
              <w:rPr>
                <w:rFonts w:hint="eastAsia"/>
                <w:color w:val="000000"/>
                <w:kern w:val="24"/>
                <w:sz w:val="21"/>
                <w:szCs w:val="21"/>
              </w:rPr>
              <w:t>台</w:t>
            </w:r>
          </w:p>
        </w:tc>
        <w:tc>
          <w:tcPr>
            <w:tcW w:w="1514" w:type="dxa"/>
            <w:gridSpan w:val="2"/>
            <w:tcBorders>
              <w:top w:val="single" w:sz="4" w:space="0" w:color="auto"/>
              <w:left w:val="single" w:sz="4" w:space="0" w:color="auto"/>
              <w:bottom w:val="single" w:sz="4" w:space="0" w:color="auto"/>
              <w:right w:val="nil"/>
            </w:tcBorders>
            <w:vAlign w:val="center"/>
            <w:hideMark/>
          </w:tcPr>
          <w:p w:rsidR="00955923" w:rsidRDefault="00955923" w:rsidP="00955923">
            <w:pPr>
              <w:pStyle w:val="13"/>
              <w:spacing w:beforeLines="0" w:afterLines="0"/>
              <w:ind w:leftChars="-30" w:left="-66" w:rightChars="-30" w:right="-66"/>
              <w:rPr>
                <w:color w:val="000000"/>
                <w:kern w:val="2"/>
                <w:sz w:val="21"/>
                <w:szCs w:val="21"/>
              </w:rPr>
            </w:pPr>
            <w:r>
              <w:rPr>
                <w:color w:val="000000"/>
                <w:kern w:val="2"/>
                <w:sz w:val="21"/>
                <w:szCs w:val="21"/>
              </w:rPr>
              <w:t>1</w:t>
            </w:r>
          </w:p>
        </w:tc>
      </w:tr>
      <w:tr w:rsidR="00955923" w:rsidTr="00955923">
        <w:trPr>
          <w:trHeight w:val="344"/>
        </w:trPr>
        <w:tc>
          <w:tcPr>
            <w:tcW w:w="0" w:type="auto"/>
            <w:vMerge/>
            <w:tcBorders>
              <w:top w:val="single" w:sz="4" w:space="0" w:color="auto"/>
              <w:left w:val="nil"/>
              <w:bottom w:val="single" w:sz="4" w:space="0" w:color="auto"/>
              <w:right w:val="single" w:sz="4" w:space="0" w:color="auto"/>
            </w:tcBorders>
            <w:vAlign w:val="center"/>
            <w:hideMark/>
          </w:tcPr>
          <w:p w:rsidR="00955923" w:rsidRDefault="00955923">
            <w:pPr>
              <w:rPr>
                <w:spacing w:val="-8"/>
                <w:sz w:val="21"/>
                <w:szCs w:val="21"/>
              </w:rPr>
            </w:pPr>
          </w:p>
        </w:tc>
        <w:tc>
          <w:tcPr>
            <w:tcW w:w="3953" w:type="dxa"/>
            <w:tcBorders>
              <w:top w:val="single" w:sz="4" w:space="0" w:color="auto"/>
              <w:left w:val="single" w:sz="4" w:space="0" w:color="auto"/>
              <w:bottom w:val="single" w:sz="4" w:space="0" w:color="auto"/>
              <w:right w:val="single" w:sz="4" w:space="0" w:color="auto"/>
            </w:tcBorders>
            <w:vAlign w:val="center"/>
            <w:hideMark/>
          </w:tcPr>
          <w:p w:rsidR="00955923" w:rsidRDefault="00955923" w:rsidP="00955923">
            <w:pPr>
              <w:pStyle w:val="13"/>
              <w:spacing w:beforeLines="0" w:afterLines="0"/>
              <w:ind w:leftChars="-30" w:left="-66" w:rightChars="-30" w:right="-66"/>
              <w:rPr>
                <w:color w:val="000000"/>
                <w:kern w:val="2"/>
                <w:sz w:val="21"/>
                <w:szCs w:val="21"/>
              </w:rPr>
            </w:pPr>
            <w:r>
              <w:rPr>
                <w:rFonts w:hint="eastAsia"/>
                <w:color w:val="000000"/>
                <w:kern w:val="2"/>
                <w:sz w:val="21"/>
                <w:szCs w:val="21"/>
              </w:rPr>
              <w:t>字符喷印机</w:t>
            </w:r>
          </w:p>
        </w:tc>
        <w:tc>
          <w:tcPr>
            <w:tcW w:w="992" w:type="dxa"/>
            <w:tcBorders>
              <w:top w:val="single" w:sz="4" w:space="0" w:color="auto"/>
              <w:left w:val="single" w:sz="4" w:space="0" w:color="auto"/>
              <w:bottom w:val="single" w:sz="4" w:space="0" w:color="auto"/>
              <w:right w:val="single" w:sz="4" w:space="0" w:color="auto"/>
            </w:tcBorders>
            <w:vAlign w:val="center"/>
            <w:hideMark/>
          </w:tcPr>
          <w:p w:rsidR="00955923" w:rsidRDefault="00955923" w:rsidP="00955923">
            <w:pPr>
              <w:pStyle w:val="13"/>
              <w:spacing w:beforeLines="0" w:afterLines="0"/>
              <w:ind w:leftChars="-30" w:left="-66" w:rightChars="-30" w:right="-66"/>
              <w:rPr>
                <w:color w:val="000000"/>
                <w:kern w:val="24"/>
                <w:sz w:val="21"/>
                <w:szCs w:val="21"/>
              </w:rPr>
            </w:pPr>
            <w:r>
              <w:rPr>
                <w:rFonts w:hint="eastAsia"/>
                <w:color w:val="000000"/>
                <w:kern w:val="24"/>
                <w:sz w:val="21"/>
                <w:szCs w:val="21"/>
              </w:rPr>
              <w:t>台</w:t>
            </w:r>
          </w:p>
        </w:tc>
        <w:tc>
          <w:tcPr>
            <w:tcW w:w="1514" w:type="dxa"/>
            <w:gridSpan w:val="2"/>
            <w:tcBorders>
              <w:top w:val="single" w:sz="4" w:space="0" w:color="auto"/>
              <w:left w:val="single" w:sz="4" w:space="0" w:color="auto"/>
              <w:bottom w:val="single" w:sz="4" w:space="0" w:color="auto"/>
              <w:right w:val="nil"/>
            </w:tcBorders>
            <w:vAlign w:val="center"/>
            <w:hideMark/>
          </w:tcPr>
          <w:p w:rsidR="00955923" w:rsidRDefault="00955923" w:rsidP="00955923">
            <w:pPr>
              <w:pStyle w:val="13"/>
              <w:spacing w:beforeLines="0" w:afterLines="0"/>
              <w:ind w:leftChars="-30" w:left="-66" w:rightChars="-30" w:right="-66"/>
              <w:rPr>
                <w:color w:val="000000"/>
                <w:kern w:val="2"/>
                <w:sz w:val="21"/>
                <w:szCs w:val="21"/>
              </w:rPr>
            </w:pPr>
            <w:r>
              <w:rPr>
                <w:color w:val="000000"/>
                <w:kern w:val="2"/>
                <w:sz w:val="21"/>
                <w:szCs w:val="21"/>
              </w:rPr>
              <w:t>2</w:t>
            </w:r>
          </w:p>
        </w:tc>
      </w:tr>
    </w:tbl>
    <w:p w:rsidR="00E043A1" w:rsidRDefault="002F467D">
      <w:pPr>
        <w:spacing w:line="360" w:lineRule="auto"/>
        <w:ind w:firstLineChars="200" w:firstLine="442"/>
        <w:rPr>
          <w:rFonts w:ascii="Times New Roman" w:eastAsia="宋体" w:hAnsi="Times New Roman"/>
          <w:b/>
          <w:szCs w:val="21"/>
        </w:rPr>
      </w:pPr>
      <w:r>
        <w:rPr>
          <w:rFonts w:ascii="Times New Roman" w:eastAsia="宋体" w:hint="eastAsia"/>
          <w:b/>
          <w:szCs w:val="21"/>
        </w:rPr>
        <w:t>备注：本项目生产设备均使用电能</w:t>
      </w:r>
    </w:p>
    <w:p w:rsidR="00E043A1" w:rsidRDefault="002F467D" w:rsidP="0069040C">
      <w:pPr>
        <w:pStyle w:val="2"/>
        <w:spacing w:beforeLines="20" w:afterLines="20" w:line="360" w:lineRule="auto"/>
        <w:ind w:left="0" w:firstLine="0"/>
        <w:rPr>
          <w:rFonts w:ascii="Times New Roman" w:hAnsi="Times New Roman"/>
          <w:szCs w:val="28"/>
        </w:rPr>
      </w:pPr>
      <w:bookmarkStart w:id="11" w:name="_Toc9521302"/>
      <w:r>
        <w:rPr>
          <w:rFonts w:ascii="Times New Roman" w:hAnsi="Times New Roman" w:hint="eastAsia"/>
          <w:szCs w:val="28"/>
        </w:rPr>
        <w:lastRenderedPageBreak/>
        <w:t>3.3</w:t>
      </w:r>
      <w:r>
        <w:rPr>
          <w:rFonts w:ascii="Times New Roman" w:hint="eastAsia"/>
          <w:szCs w:val="28"/>
        </w:rPr>
        <w:t>生产工艺</w:t>
      </w:r>
      <w:bookmarkEnd w:id="11"/>
    </w:p>
    <w:p w:rsidR="00E043A1" w:rsidRDefault="002F467D" w:rsidP="0069040C">
      <w:pPr>
        <w:pStyle w:val="3"/>
        <w:spacing w:beforeLines="10" w:afterLines="10" w:line="360" w:lineRule="auto"/>
        <w:ind w:left="0" w:firstLine="0"/>
        <w:rPr>
          <w:rFonts w:ascii="Times New Roman" w:hAnsi="Times New Roman" w:cs="Times New Roman"/>
          <w:sz w:val="28"/>
          <w:szCs w:val="28"/>
        </w:rPr>
      </w:pPr>
      <w:bookmarkStart w:id="12" w:name="_Toc9521303"/>
      <w:r>
        <w:rPr>
          <w:rFonts w:ascii="Times New Roman" w:hAnsi="Times New Roman" w:cs="Times New Roman"/>
          <w:sz w:val="28"/>
          <w:szCs w:val="28"/>
        </w:rPr>
        <w:t>3.</w:t>
      </w:r>
      <w:r>
        <w:rPr>
          <w:rFonts w:ascii="Times New Roman" w:hAnsi="Times New Roman" w:cs="Times New Roman" w:hint="eastAsia"/>
          <w:sz w:val="28"/>
          <w:szCs w:val="28"/>
        </w:rPr>
        <w:t>3</w:t>
      </w:r>
      <w:r>
        <w:rPr>
          <w:rFonts w:ascii="Times New Roman" w:hAnsi="Times New Roman" w:cs="Times New Roman"/>
          <w:sz w:val="28"/>
          <w:szCs w:val="28"/>
        </w:rPr>
        <w:t xml:space="preserve">.1 </w:t>
      </w:r>
      <w:r>
        <w:rPr>
          <w:rFonts w:ascii="Times New Roman" w:hAnsi="Times New Roman" w:cs="Times New Roman"/>
          <w:sz w:val="28"/>
          <w:szCs w:val="28"/>
        </w:rPr>
        <w:t>项目</w:t>
      </w:r>
      <w:r>
        <w:rPr>
          <w:rFonts w:ascii="Times New Roman" w:hAnsi="Times New Roman" w:cs="Times New Roman" w:hint="eastAsia"/>
          <w:sz w:val="28"/>
          <w:szCs w:val="28"/>
        </w:rPr>
        <w:t>生产工艺流程图</w:t>
      </w:r>
      <w:bookmarkEnd w:id="12"/>
    </w:p>
    <w:p w:rsidR="00955923" w:rsidRDefault="00593E44">
      <w:pPr>
        <w:spacing w:line="360" w:lineRule="auto"/>
        <w:jc w:val="center"/>
        <w:rPr>
          <w:rFonts w:ascii="Times New Roman" w:eastAsia="宋体" w:hAnsi="Times New Roman"/>
        </w:rPr>
      </w:pPr>
      <w:r w:rsidRPr="00593E44">
        <w:pict>
          <v:group id="画布 147" o:spid="_x0000_s1031" editas="canvas" style="width:360.75pt;height:390.05pt;mso-position-horizontal-relative:char;mso-position-vertical-relative:line" coordorigin="1028,10082" coordsize="7215,7801">
            <o:lock v:ext="edit" aspectratio="t"/>
            <o:diagram v:ext="edit" dgmstyle="0" dgmscalex="0" dgmscaley="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1028;top:10082;width:7215;height:7801">
              <v:fill o:detectmouseclick="t"/>
              <v:path o:extrusionok="t"/>
              <o:lock v:ext="edit" rotation="t"/>
              <o:diagram v:ext="edit" dgmstyle="0" dgmscalex="0" dgmscaley="0"/>
            </v:shape>
            <v:shapetype id="_x0000_t109" coordsize="21600,21600" o:spt="109" path="m,l,21600r21600,l21600,xe">
              <v:stroke joinstyle="miter"/>
              <v:path gradientshapeok="t" o:connecttype="rect"/>
            </v:shapetype>
            <v:shape id="自选图形 150" o:spid="_x0000_s1034" type="#_x0000_t109" style="position:absolute;left:4201;top:11025;width:1304;height:450" filled="f">
              <v:fill o:detectmouseclick="t"/>
              <v:textbox style="mso-next-textbox:#自选图形 150" inset=".8mm,1mm,.8mm,1mm">
                <w:txbxContent>
                  <w:p w:rsidR="00FD2F79" w:rsidRDefault="00FD2F79" w:rsidP="00955923">
                    <w:pPr>
                      <w:jc w:val="center"/>
                    </w:pPr>
                    <w:r>
                      <w:rPr>
                        <w:rFonts w:hint="eastAsia"/>
                      </w:rPr>
                      <w:t>搅拌</w:t>
                    </w:r>
                  </w:p>
                </w:txbxContent>
              </v:textbox>
            </v:shape>
            <v:shape id="自选图形 151" o:spid="_x0000_s1035" type="#_x0000_t109" style="position:absolute;left:4201;top:11730;width:1304;height:450" filled="f">
              <v:fill o:detectmouseclick="t"/>
              <v:textbox style="mso-next-textbox:#自选图形 151" inset=".8mm,1mm,.8mm,1mm">
                <w:txbxContent>
                  <w:p w:rsidR="00FD2F79" w:rsidRDefault="00FD2F79" w:rsidP="00955923">
                    <w:pPr>
                      <w:jc w:val="center"/>
                    </w:pPr>
                    <w:r>
                      <w:rPr>
                        <w:rFonts w:hint="eastAsia"/>
                      </w:rPr>
                      <w:t>半成品</w:t>
                    </w:r>
                  </w:p>
                </w:txbxContent>
              </v:textbox>
            </v:shape>
            <v:shape id="自选图形 153" o:spid="_x0000_s1037" type="#_x0000_t109" style="position:absolute;left:4201;top:12550;width:1304;height:450" filled="f">
              <v:fill o:detectmouseclick="t"/>
              <v:textbox style="mso-next-textbox:#自选图形 153" inset=".8mm,1mm,.8mm,1mm">
                <w:txbxContent>
                  <w:p w:rsidR="00FD2F79" w:rsidRDefault="00FD2F79" w:rsidP="00955923">
                    <w:pPr>
                      <w:jc w:val="center"/>
                    </w:pPr>
                    <w:r>
                      <w:rPr>
                        <w:rFonts w:hint="eastAsia"/>
                      </w:rPr>
                      <w:t>配料分散</w:t>
                    </w:r>
                  </w:p>
                </w:txbxContent>
              </v:textbox>
            </v:shape>
            <v:shape id="自选图形 154" o:spid="_x0000_s1038" type="#_x0000_t109" style="position:absolute;left:4201;top:13300;width:1304;height:450" filled="f">
              <v:fill o:detectmouseclick="t"/>
              <v:textbox style="mso-next-textbox:#自选图形 154" inset=".8mm,1mm,.8mm,1mm">
                <w:txbxContent>
                  <w:p w:rsidR="00FD2F79" w:rsidRDefault="00FD2F79" w:rsidP="00955923">
                    <w:pPr>
                      <w:jc w:val="center"/>
                    </w:pPr>
                    <w:r>
                      <w:rPr>
                        <w:rFonts w:hint="eastAsia"/>
                      </w:rPr>
                      <w:t>研磨</w:t>
                    </w:r>
                  </w:p>
                </w:txbxContent>
              </v:textbox>
            </v:shape>
            <v:shape id="自选图形 155" o:spid="_x0000_s1039" type="#_x0000_t109" style="position:absolute;left:1160;top:11024;width:1552;height:575" filled="f" stroked="f">
              <v:fill o:detectmouseclick="t"/>
              <v:textbox style="mso-next-textbox:#自选图形 155" inset=".8mm,1mm,.8mm,1mm">
                <w:txbxContent>
                  <w:p w:rsidR="00FD2F79" w:rsidRDefault="00FD2F79" w:rsidP="00955923">
                    <w:pPr>
                      <w:jc w:val="center"/>
                    </w:pPr>
                    <w:r>
                      <w:rPr>
                        <w:rFonts w:hint="eastAsia"/>
                      </w:rPr>
                      <w:t>溶剂、树脂、</w:t>
                    </w:r>
                  </w:p>
                </w:txbxContent>
              </v:textbox>
            </v:shape>
            <v:shape id="自选图形 157" o:spid="_x0000_s1040" type="#_x0000_t109" style="position:absolute;left:3180;top:12550;width:599;height:450" filled="f">
              <v:fill o:detectmouseclick="t"/>
              <v:textbox style="mso-next-textbox:#自选图形 157" inset=".8mm,1mm,.8mm,1mm">
                <w:txbxContent>
                  <w:p w:rsidR="00FD2F79" w:rsidRDefault="00FD2F79" w:rsidP="00955923">
                    <w:pPr>
                      <w:jc w:val="center"/>
                    </w:pPr>
                    <w:r>
                      <w:rPr>
                        <w:rFonts w:hint="eastAsia"/>
                      </w:rPr>
                      <w:t>称量</w:t>
                    </w:r>
                  </w:p>
                </w:txbxContent>
              </v:textbox>
            </v:shape>
            <v:shapetype id="_x0000_t32" coordsize="21600,21600" o:spt="32" o:oned="t" path="m,l21600,21600e" filled="f">
              <v:path arrowok="t" fillok="f" o:connecttype="none"/>
              <o:lock v:ext="edit" shapetype="t"/>
            </v:shapetype>
            <v:shape id="自选图形 160" o:spid="_x0000_s1041" type="#_x0000_t32" style="position:absolute;left:3909;top:11251;width:301;height:1">
              <v:fill o:detectmouseclick="t"/>
              <v:stroke endarrow="block"/>
            </v:shape>
            <v:shape id="自选图形 162" o:spid="_x0000_s1042" type="#_x0000_t32" style="position:absolute;left:2786;top:12790;width:406;height:7;flip:y">
              <v:fill o:detectmouseclick="t"/>
              <v:stroke endarrow="block"/>
            </v:shape>
            <v:shape id="自选图形 163" o:spid="_x0000_s1043" type="#_x0000_t32" style="position:absolute;left:3794;top:12789;width:416;height:1">
              <v:fill o:detectmouseclick="t"/>
              <v:stroke endarrow="block"/>
            </v:shape>
            <v:shape id="自选图形 167" o:spid="_x0000_s1045" type="#_x0000_t32" style="position:absolute;left:4853;top:11475;width:1;height:255">
              <v:fill o:detectmouseclick="t"/>
              <v:stroke endarrow="block"/>
            </v:shape>
            <v:shape id="自选图形 168" o:spid="_x0000_s1046" type="#_x0000_t32" style="position:absolute;left:4853;top:12180;width:1;height:345">
              <v:fill o:detectmouseclick="t"/>
              <v:stroke endarrow="block"/>
            </v:shape>
            <v:shape id="自选图形 170" o:spid="_x0000_s1048" type="#_x0000_t32" style="position:absolute;left:4849;top:13000;width:1;height:300">
              <v:fill o:detectmouseclick="t"/>
              <v:stroke endarrow="block"/>
            </v:shape>
            <v:shape id="自选图形 419" o:spid="_x0000_s1049" type="#_x0000_t109" style="position:absolute;left:4201;top:14050;width:1304;height:450" filled="f">
              <v:fill o:detectmouseclick="t"/>
              <v:textbox style="mso-next-textbox:#自选图形 419" inset=".8mm,1mm,.8mm,1mm">
                <w:txbxContent>
                  <w:p w:rsidR="00FD2F79" w:rsidRDefault="00FD2F79" w:rsidP="00955923">
                    <w:pPr>
                      <w:jc w:val="center"/>
                    </w:pPr>
                    <w:r>
                      <w:rPr>
                        <w:rFonts w:hint="eastAsia"/>
                      </w:rPr>
                      <w:t>半成品</w:t>
                    </w:r>
                  </w:p>
                </w:txbxContent>
              </v:textbox>
            </v:shape>
            <v:shape id="自选图形 420" o:spid="_x0000_s1050" type="#_x0000_t32" style="position:absolute;left:4860;top:13750;width:1;height:300">
              <v:fill o:detectmouseclick="t"/>
              <v:stroke endarrow="block"/>
            </v:shape>
            <v:shape id="自选图形 421" o:spid="_x0000_s1051" type="#_x0000_t109" style="position:absolute;left:4207;top:14800;width:1304;height:450" filled="f">
              <v:fill o:detectmouseclick="t"/>
              <v:textbox style="mso-next-textbox:#自选图形 421" inset=".8mm,1mm,.8mm,1mm">
                <w:txbxContent>
                  <w:p w:rsidR="00FD2F79" w:rsidRDefault="00FD2F79" w:rsidP="00955923">
                    <w:pPr>
                      <w:jc w:val="center"/>
                    </w:pPr>
                    <w:r>
                      <w:rPr>
                        <w:rFonts w:hint="eastAsia"/>
                      </w:rPr>
                      <w:t>过滤</w:t>
                    </w:r>
                  </w:p>
                </w:txbxContent>
              </v:textbox>
            </v:shape>
            <v:shape id="自选图形 422" o:spid="_x0000_s1052" type="#_x0000_t32" style="position:absolute;left:4861;top:14500;width:1;height:300">
              <v:fill o:detectmouseclick="t"/>
              <v:stroke endarrow="block"/>
            </v:shape>
            <v:shape id="自选图形 424" o:spid="_x0000_s1053" type="#_x0000_t32" style="position:absolute;left:4862;top:15250;width:1;height:300">
              <v:fill o:detectmouseclick="t"/>
              <v:stroke endarrow="block"/>
            </v:shape>
            <v:shape id="自选图形 427" o:spid="_x0000_s1054" type="#_x0000_t109" style="position:absolute;left:4201;top:15550;width:1304;height:450" filled="f">
              <v:fill o:detectmouseclick="t"/>
              <v:textbox style="mso-next-textbox:#自选图形 427" inset=".8mm,1mm,.8mm,1mm">
                <w:txbxContent>
                  <w:p w:rsidR="00FD2F79" w:rsidRDefault="00FD2F79" w:rsidP="00955923">
                    <w:pPr>
                      <w:jc w:val="center"/>
                    </w:pPr>
                    <w:r>
                      <w:rPr>
                        <w:rFonts w:hint="eastAsia"/>
                      </w:rPr>
                      <w:t>成品</w:t>
                    </w:r>
                  </w:p>
                </w:txbxContent>
              </v:textbox>
            </v:shape>
            <v:shape id="自选图形 429" o:spid="_x0000_s1055" type="#_x0000_t109" style="position:absolute;left:4210;top:16300;width:1304;height:450" filled="f">
              <v:fill o:detectmouseclick="t"/>
              <v:textbox style="mso-next-textbox:#自选图形 429" inset=".8mm,1mm,.8mm,1mm">
                <w:txbxContent>
                  <w:p w:rsidR="00FD2F79" w:rsidRDefault="00FD2F79" w:rsidP="00955923">
                    <w:pPr>
                      <w:jc w:val="center"/>
                    </w:pPr>
                    <w:r>
                      <w:rPr>
                        <w:rFonts w:hint="eastAsia"/>
                      </w:rPr>
                      <w:t>检测</w:t>
                    </w:r>
                  </w:p>
                </w:txbxContent>
              </v:textbox>
            </v:shape>
            <v:shape id="自选图形 430" o:spid="_x0000_s1056" type="#_x0000_t32" style="position:absolute;left:4863;top:16000;width:1;height:300">
              <v:fill o:detectmouseclick="t"/>
              <v:stroke endarrow="block"/>
            </v:shape>
            <v:shape id="自选图形 431" o:spid="_x0000_s1057" type="#_x0000_t109" style="position:absolute;left:1320;top:12180;width:1466;height:1258" filled="f" stroked="f">
              <v:fill o:detectmouseclick="t"/>
              <v:textbox style="mso-next-textbox:#自选图形 431" inset=".8mm,1mm,.8mm,1mm">
                <w:txbxContent>
                  <w:p w:rsidR="00FD2F79" w:rsidRDefault="00FD2F79" w:rsidP="00955923">
                    <w:pPr>
                      <w:jc w:val="center"/>
                    </w:pPr>
                    <w:r>
                      <w:rPr>
                        <w:rFonts w:hint="eastAsia"/>
                      </w:rPr>
                      <w:t>填料、助剂、单体、光引发剂、其他</w:t>
                    </w:r>
                  </w:p>
                </w:txbxContent>
              </v:textbox>
            </v:shape>
            <v:shape id="自选图形 434" o:spid="_x0000_s1058" type="#_x0000_t32" style="position:absolute;left:5517;top:11250;width:639;height:1">
              <v:fill o:detectmouseclick="t"/>
              <v:stroke dashstyle="dash" endarrow="block"/>
            </v:shape>
            <v:shape id="自选图形 435" o:spid="_x0000_s1059" type="#_x0000_t109" style="position:absolute;left:6156;top:11024;width:1878;height:450" filled="f" stroked="f">
              <v:fill o:detectmouseclick="t"/>
              <v:textbox style="mso-next-textbox:#自选图形 435" inset=".8mm,1mm,.8mm,1mm">
                <w:txbxContent>
                  <w:p w:rsidR="00FD2F79" w:rsidRDefault="00FD2F79" w:rsidP="00955923">
                    <w:pPr>
                      <w:jc w:val="center"/>
                    </w:pPr>
                    <w:r>
                      <w:rPr>
                        <w:rFonts w:hint="eastAsia"/>
                      </w:rPr>
                      <w:t>有机废气、噪声</w:t>
                    </w:r>
                  </w:p>
                </w:txbxContent>
              </v:textbox>
            </v:shape>
            <v:shape id="自选图形 438" o:spid="_x0000_s1062" type="#_x0000_t32" style="position:absolute;left:5530;top:12788;width:639;height:1">
              <v:fill o:detectmouseclick="t"/>
              <v:stroke dashstyle="dash" endarrow="block"/>
            </v:shape>
            <v:shape id="自选图形 439" o:spid="_x0000_s1063" type="#_x0000_t109" style="position:absolute;left:6225;top:12550;width:1401;height:450" filled="f" stroked="f">
              <v:fill o:detectmouseclick="t"/>
              <v:textbox style="mso-next-textbox:#自选图形 439" inset=".8mm,1mm,.8mm,1mm">
                <w:txbxContent>
                  <w:p w:rsidR="00FD2F79" w:rsidRDefault="00FD2F79" w:rsidP="00955923">
                    <w:pPr>
                      <w:jc w:val="center"/>
                    </w:pPr>
                    <w:r>
                      <w:rPr>
                        <w:rFonts w:eastAsiaTheme="minorEastAsia" w:hint="eastAsia"/>
                      </w:rPr>
                      <w:t>粉尘</w:t>
                    </w:r>
                    <w:r>
                      <w:rPr>
                        <w:rFonts w:hint="eastAsia"/>
                      </w:rPr>
                      <w:t>、噪声</w:t>
                    </w:r>
                  </w:p>
                </w:txbxContent>
              </v:textbox>
            </v:shape>
            <v:shape id="自选图形 441" o:spid="_x0000_s1065" type="#_x0000_t109" style="position:absolute;left:6144;top:13300;width:1878;height:450" filled="f" stroked="f">
              <v:fill o:detectmouseclick="t"/>
              <v:textbox style="mso-next-textbox:#自选图形 441" inset=".8mm,1mm,.8mm,1mm">
                <w:txbxContent>
                  <w:p w:rsidR="00FD2F79" w:rsidRDefault="00FD2F79" w:rsidP="00955923">
                    <w:pPr>
                      <w:jc w:val="center"/>
                    </w:pPr>
                    <w:r>
                      <w:rPr>
                        <w:rFonts w:hint="eastAsia"/>
                      </w:rPr>
                      <w:t>有机废气、噪声</w:t>
                    </w:r>
                  </w:p>
                </w:txbxContent>
              </v:textbox>
            </v:shape>
            <v:shape id="自选图形 444" o:spid="_x0000_s1066" type="#_x0000_t32" style="position:absolute;left:5505;top:15003;width:639;height:1">
              <v:fill o:detectmouseclick="t"/>
              <v:stroke dashstyle="dash" endarrow="block"/>
            </v:shape>
            <v:shape id="自选图形 445" o:spid="_x0000_s1067" type="#_x0000_t109" style="position:absolute;left:6144;top:14670;width:1878;height:763" filled="f" stroked="f">
              <v:fill o:detectmouseclick="t"/>
              <v:textbox style="mso-next-textbox:#自选图形 445" inset=".8mm,1mm,.8mm,1mm">
                <w:txbxContent>
                  <w:p w:rsidR="00FD2F79" w:rsidRDefault="00FD2F79" w:rsidP="00955923">
                    <w:pPr>
                      <w:jc w:val="center"/>
                    </w:pPr>
                    <w:r>
                      <w:rPr>
                        <w:rFonts w:hint="eastAsia"/>
                      </w:rPr>
                      <w:t>有机废气、滤渣、噪声</w:t>
                    </w:r>
                  </w:p>
                </w:txbxContent>
              </v:textbox>
            </v:shape>
            <v:shape id="自选图形 446" o:spid="_x0000_s1068" type="#_x0000_t32" style="position:absolute;left:5530;top:17257;width:639;height:1">
              <v:fill o:detectmouseclick="t"/>
              <v:stroke dashstyle="dash" endarrow="block"/>
            </v:shape>
            <v:shape id="自选图形 447" o:spid="_x0000_s1069" type="#_x0000_t109" style="position:absolute;left:6156;top:17050;width:1212;height:450" filled="f" stroked="f">
              <v:fill o:detectmouseclick="t"/>
              <v:textbox style="mso-next-textbox:#自选图形 447" inset=".8mm,1mm,.8mm,1mm">
                <w:txbxContent>
                  <w:p w:rsidR="00FD2F79" w:rsidRDefault="00FD2F79" w:rsidP="00955923">
                    <w:pPr>
                      <w:jc w:val="center"/>
                    </w:pPr>
                    <w:r>
                      <w:rPr>
                        <w:rFonts w:hint="eastAsia"/>
                      </w:rPr>
                      <w:t>废包装料</w:t>
                    </w:r>
                  </w:p>
                </w:txbxContent>
              </v:textbox>
            </v:shape>
            <v:shape id="自选图形 785" o:spid="_x0000_s1070" type="#_x0000_t109" style="position:absolute;left:3112;top:11024;width:797;height:440" filled="f">
              <v:fill o:detectmouseclick="t"/>
              <v:textbox style="mso-next-textbox:#自选图形 785" inset=".8mm,1mm,.8mm,1mm">
                <w:txbxContent>
                  <w:p w:rsidR="00FD2F79" w:rsidRDefault="00FD2F79" w:rsidP="00955923">
                    <w:pPr>
                      <w:jc w:val="center"/>
                    </w:pPr>
                    <w:r>
                      <w:rPr>
                        <w:rFonts w:hint="eastAsia"/>
                      </w:rPr>
                      <w:t>称量</w:t>
                    </w:r>
                  </w:p>
                </w:txbxContent>
              </v:textbox>
            </v:shape>
            <v:shape id="自选图形 786" o:spid="_x0000_s1071" type="#_x0000_t32" style="position:absolute;left:2712;top:11252;width:400;height:1;flip:y">
              <v:fill o:detectmouseclick="t"/>
              <v:stroke endarrow="block"/>
            </v:shape>
            <v:shape id="自选图形 430" o:spid="_x0000_s1072" type="#_x0000_t32" style="position:absolute;left:4864;top:16750;width:1;height:300">
              <v:fill o:detectmouseclick="t"/>
              <v:stroke endarrow="block"/>
            </v:shape>
            <v:shape id="自选图形 429" o:spid="_x0000_s1073" type="#_x0000_t109" style="position:absolute;left:4213;top:17050;width:1304;height:450" filled="f">
              <v:fill o:detectmouseclick="t"/>
              <v:textbox inset=".8mm,1mm,.8mm,1mm">
                <w:txbxContent>
                  <w:p w:rsidR="00FD2F79" w:rsidRDefault="00FD2F79" w:rsidP="00955923">
                    <w:pPr>
                      <w:jc w:val="center"/>
                    </w:pPr>
                    <w:r>
                      <w:rPr>
                        <w:rFonts w:hint="eastAsia"/>
                      </w:rPr>
                      <w:t>包装</w:t>
                    </w:r>
                  </w:p>
                </w:txbxContent>
              </v:textbox>
            </v:shape>
            <v:shape id="自选图形 438" o:spid="_x0000_s1075" type="#_x0000_t32" style="position:absolute;left:5505;top:13521;width:639;height:1">
              <v:fill o:detectmouseclick="t"/>
              <v:stroke dashstyle="dash" endarrow="block"/>
            </v:shape>
            <w10:wrap type="none"/>
            <w10:anchorlock/>
          </v:group>
        </w:pict>
      </w:r>
    </w:p>
    <w:p w:rsidR="00E043A1" w:rsidRDefault="002F467D">
      <w:pPr>
        <w:spacing w:line="360" w:lineRule="auto"/>
        <w:jc w:val="center"/>
        <w:rPr>
          <w:rFonts w:ascii="Times New Roman" w:eastAsia="宋体" w:hAnsi="Times New Roman"/>
          <w:sz w:val="24"/>
          <w:szCs w:val="24"/>
        </w:rPr>
      </w:pPr>
      <w:r>
        <w:rPr>
          <w:rFonts w:ascii="Times New Roman" w:eastAsia="宋体"/>
          <w:b/>
          <w:sz w:val="24"/>
          <w:szCs w:val="24"/>
        </w:rPr>
        <w:t>图</w:t>
      </w:r>
      <w:r>
        <w:rPr>
          <w:rFonts w:ascii="Times New Roman" w:eastAsia="宋体" w:hAnsi="Times New Roman" w:hint="eastAsia"/>
          <w:b/>
          <w:sz w:val="24"/>
          <w:szCs w:val="24"/>
        </w:rPr>
        <w:t>3.3-</w:t>
      </w:r>
      <w:r>
        <w:rPr>
          <w:rFonts w:ascii="Times New Roman" w:eastAsia="宋体" w:hAnsi="Times New Roman"/>
          <w:b/>
          <w:sz w:val="24"/>
          <w:szCs w:val="24"/>
        </w:rPr>
        <w:t xml:space="preserve">1 </w:t>
      </w:r>
      <w:r>
        <w:rPr>
          <w:rFonts w:ascii="Times New Roman" w:eastAsia="宋体"/>
          <w:b/>
          <w:sz w:val="24"/>
          <w:szCs w:val="24"/>
        </w:rPr>
        <w:t>项目生产工艺流程及产污环节示意图</w:t>
      </w:r>
    </w:p>
    <w:p w:rsidR="00E043A1" w:rsidRDefault="00E043A1">
      <w:pPr>
        <w:spacing w:line="360" w:lineRule="auto"/>
        <w:jc w:val="center"/>
        <w:rPr>
          <w:rFonts w:ascii="Times New Roman" w:eastAsia="宋体" w:hAnsi="Times New Roman"/>
        </w:rPr>
      </w:pPr>
    </w:p>
    <w:p w:rsidR="00E043A1" w:rsidRDefault="002F467D" w:rsidP="0069040C">
      <w:pPr>
        <w:pStyle w:val="3"/>
        <w:spacing w:beforeLines="10" w:afterLines="10" w:line="360" w:lineRule="auto"/>
        <w:ind w:left="0" w:firstLine="0"/>
        <w:rPr>
          <w:rFonts w:ascii="Times New Roman" w:hAnsi="Times New Roman" w:cs="Times New Roman"/>
          <w:sz w:val="28"/>
          <w:szCs w:val="28"/>
        </w:rPr>
      </w:pPr>
      <w:bookmarkStart w:id="13" w:name="_Toc9521304"/>
      <w:r>
        <w:rPr>
          <w:rFonts w:ascii="Times New Roman" w:hAnsi="Times New Roman" w:cs="Times New Roman"/>
          <w:sz w:val="28"/>
          <w:szCs w:val="28"/>
        </w:rPr>
        <w:t>3.</w:t>
      </w:r>
      <w:r>
        <w:rPr>
          <w:rFonts w:ascii="Times New Roman" w:hAnsi="Times New Roman" w:cs="Times New Roman" w:hint="eastAsia"/>
          <w:sz w:val="28"/>
          <w:szCs w:val="28"/>
        </w:rPr>
        <w:t>3</w:t>
      </w:r>
      <w:r>
        <w:rPr>
          <w:rFonts w:ascii="Times New Roman" w:hAnsi="Times New Roman" w:cs="Times New Roman"/>
          <w:sz w:val="28"/>
          <w:szCs w:val="28"/>
        </w:rPr>
        <w:t>.</w:t>
      </w:r>
      <w:r>
        <w:rPr>
          <w:rFonts w:ascii="Times New Roman" w:hAnsi="Times New Roman" w:cs="Times New Roman" w:hint="eastAsia"/>
          <w:sz w:val="28"/>
          <w:szCs w:val="28"/>
        </w:rPr>
        <w:t>2</w:t>
      </w:r>
      <w:r>
        <w:rPr>
          <w:rFonts w:ascii="Times New Roman" w:hAnsi="Times New Roman" w:cs="Times New Roman"/>
          <w:sz w:val="28"/>
          <w:szCs w:val="28"/>
        </w:rPr>
        <w:t xml:space="preserve"> </w:t>
      </w:r>
      <w:r>
        <w:rPr>
          <w:rFonts w:ascii="Times New Roman" w:hAnsi="Times New Roman" w:cs="Times New Roman"/>
          <w:sz w:val="28"/>
          <w:szCs w:val="28"/>
        </w:rPr>
        <w:t>项目</w:t>
      </w:r>
      <w:r>
        <w:rPr>
          <w:rFonts w:ascii="Times New Roman" w:hAnsi="Times New Roman" w:cs="Times New Roman" w:hint="eastAsia"/>
          <w:sz w:val="28"/>
          <w:szCs w:val="28"/>
        </w:rPr>
        <w:t>生产工艺流程说明及产污</w:t>
      </w:r>
      <w:r w:rsidR="002E4E5A">
        <w:rPr>
          <w:rFonts w:ascii="Times New Roman" w:hAnsi="Times New Roman" w:cs="Times New Roman" w:hint="eastAsia"/>
          <w:sz w:val="28"/>
          <w:szCs w:val="28"/>
        </w:rPr>
        <w:t>情况</w:t>
      </w:r>
      <w:bookmarkEnd w:id="13"/>
    </w:p>
    <w:p w:rsidR="00955923" w:rsidRDefault="00955923" w:rsidP="00955923">
      <w:pPr>
        <w:pStyle w:val="af1"/>
        <w:spacing w:line="240" w:lineRule="auto"/>
        <w:ind w:right="144"/>
        <w:rPr>
          <w:rFonts w:ascii="Times New Roman" w:eastAsia="宋体" w:hAnsi="Times New Roman"/>
          <w:bCs/>
          <w:sz w:val="24"/>
          <w:szCs w:val="24"/>
        </w:rPr>
      </w:pPr>
      <w:r>
        <w:rPr>
          <w:rFonts w:ascii="Times New Roman" w:eastAsia="宋体" w:hAnsi="Times New Roman"/>
          <w:bCs/>
          <w:sz w:val="24"/>
          <w:szCs w:val="24"/>
        </w:rPr>
        <w:t>表</w:t>
      </w:r>
      <w:r>
        <w:rPr>
          <w:rFonts w:ascii="Times New Roman" w:eastAsia="宋体" w:hAnsi="Times New Roman"/>
          <w:bCs/>
          <w:sz w:val="24"/>
          <w:szCs w:val="24"/>
        </w:rPr>
        <w:t>3</w:t>
      </w:r>
      <w:r>
        <w:rPr>
          <w:rFonts w:ascii="Times New Roman" w:eastAsia="宋体" w:hAnsi="Times New Roman" w:hint="eastAsia"/>
          <w:bCs/>
          <w:sz w:val="24"/>
          <w:szCs w:val="24"/>
        </w:rPr>
        <w:t>.2</w:t>
      </w:r>
      <w:r>
        <w:rPr>
          <w:rFonts w:ascii="Times New Roman" w:eastAsia="宋体" w:hAnsi="Times New Roman"/>
          <w:bCs/>
          <w:sz w:val="24"/>
          <w:szCs w:val="24"/>
        </w:rPr>
        <w:t>-</w:t>
      </w:r>
      <w:r>
        <w:rPr>
          <w:rFonts w:ascii="Times New Roman" w:eastAsia="宋体" w:hAnsi="Times New Roman" w:hint="eastAsia"/>
          <w:bCs/>
          <w:sz w:val="24"/>
          <w:szCs w:val="24"/>
        </w:rPr>
        <w:t>4</w:t>
      </w:r>
      <w:r>
        <w:rPr>
          <w:rFonts w:ascii="Times New Roman" w:eastAsia="宋体" w:hAnsi="Times New Roman"/>
          <w:bCs/>
          <w:sz w:val="24"/>
          <w:szCs w:val="24"/>
        </w:rPr>
        <w:t xml:space="preserve"> </w:t>
      </w:r>
      <w:r>
        <w:rPr>
          <w:rFonts w:ascii="Times New Roman" w:eastAsia="宋体" w:hAnsi="Times New Roman"/>
          <w:bCs/>
          <w:sz w:val="24"/>
          <w:szCs w:val="24"/>
        </w:rPr>
        <w:t>项目</w:t>
      </w:r>
      <w:r w:rsidR="002E4E5A">
        <w:rPr>
          <w:rFonts w:ascii="Times New Roman" w:eastAsia="宋体" w:hAnsi="Times New Roman" w:hint="eastAsia"/>
          <w:bCs/>
          <w:sz w:val="24"/>
          <w:szCs w:val="24"/>
        </w:rPr>
        <w:t>生产工艺流程说明及产污情况</w:t>
      </w:r>
    </w:p>
    <w:tbl>
      <w:tblPr>
        <w:tblW w:w="5000" w:type="pct"/>
        <w:tblInd w:w="5" w:type="dxa"/>
        <w:tblBorders>
          <w:top w:val="single" w:sz="4" w:space="0" w:color="auto"/>
          <w:bottom w:val="single" w:sz="4" w:space="0" w:color="auto"/>
          <w:insideH w:val="single" w:sz="4" w:space="0" w:color="auto"/>
          <w:insideV w:val="single" w:sz="4" w:space="0" w:color="auto"/>
        </w:tblBorders>
        <w:tblLayout w:type="fixed"/>
        <w:tblLook w:val="04A0"/>
      </w:tblPr>
      <w:tblGrid>
        <w:gridCol w:w="488"/>
        <w:gridCol w:w="1661"/>
        <w:gridCol w:w="1895"/>
        <w:gridCol w:w="2621"/>
        <w:gridCol w:w="2621"/>
      </w:tblGrid>
      <w:tr w:rsidR="002E4E5A" w:rsidRPr="002E4E5A" w:rsidTr="002E4E5A">
        <w:tc>
          <w:tcPr>
            <w:tcW w:w="488" w:type="dxa"/>
            <w:vMerge w:val="restart"/>
            <w:tcBorders>
              <w:top w:val="single" w:sz="4" w:space="0" w:color="auto"/>
              <w:left w:val="nil"/>
              <w:bottom w:val="single" w:sz="4" w:space="0" w:color="auto"/>
              <w:right w:val="single" w:sz="4" w:space="0" w:color="auto"/>
            </w:tcBorders>
            <w:vAlign w:val="center"/>
            <w:hideMark/>
          </w:tcPr>
          <w:p w:rsidR="002E4E5A" w:rsidRPr="002E4E5A" w:rsidRDefault="002E4E5A" w:rsidP="002E4E5A">
            <w:pPr>
              <w:widowControl w:val="0"/>
              <w:spacing w:after="0" w:line="240" w:lineRule="auto"/>
              <w:jc w:val="center"/>
              <w:rPr>
                <w:rFonts w:ascii="Times New Roman" w:hAnsi="Times New Roman"/>
                <w:sz w:val="21"/>
                <w:szCs w:val="21"/>
              </w:rPr>
            </w:pPr>
            <w:r w:rsidRPr="002E4E5A">
              <w:rPr>
                <w:rFonts w:ascii="Times New Roman"/>
                <w:sz w:val="21"/>
                <w:szCs w:val="21"/>
              </w:rPr>
              <w:t>工序</w:t>
            </w:r>
          </w:p>
        </w:tc>
        <w:tc>
          <w:tcPr>
            <w:tcW w:w="3556" w:type="dxa"/>
            <w:gridSpan w:val="2"/>
            <w:tcBorders>
              <w:top w:val="single" w:sz="4" w:space="0" w:color="auto"/>
              <w:left w:val="single" w:sz="4" w:space="0" w:color="auto"/>
              <w:bottom w:val="single" w:sz="4" w:space="0" w:color="auto"/>
              <w:right w:val="single" w:sz="4" w:space="0" w:color="auto"/>
            </w:tcBorders>
            <w:vAlign w:val="center"/>
            <w:hideMark/>
          </w:tcPr>
          <w:p w:rsidR="002E4E5A" w:rsidRPr="002E4E5A" w:rsidRDefault="002E4E5A" w:rsidP="002E4E5A">
            <w:pPr>
              <w:widowControl w:val="0"/>
              <w:spacing w:after="0" w:line="240" w:lineRule="auto"/>
              <w:jc w:val="center"/>
              <w:rPr>
                <w:rFonts w:ascii="Times New Roman" w:hAnsi="Times New Roman"/>
                <w:sz w:val="21"/>
                <w:szCs w:val="21"/>
              </w:rPr>
            </w:pPr>
            <w:r w:rsidRPr="002E4E5A">
              <w:rPr>
                <w:rFonts w:ascii="Times New Roman"/>
                <w:sz w:val="21"/>
                <w:szCs w:val="21"/>
              </w:rPr>
              <w:t>设备</w:t>
            </w:r>
          </w:p>
        </w:tc>
        <w:tc>
          <w:tcPr>
            <w:tcW w:w="2621" w:type="dxa"/>
            <w:vMerge w:val="restart"/>
            <w:tcBorders>
              <w:top w:val="single" w:sz="4" w:space="0" w:color="auto"/>
              <w:left w:val="single" w:sz="4" w:space="0" w:color="auto"/>
              <w:bottom w:val="single" w:sz="4" w:space="0" w:color="auto"/>
              <w:right w:val="nil"/>
            </w:tcBorders>
            <w:vAlign w:val="center"/>
            <w:hideMark/>
          </w:tcPr>
          <w:p w:rsidR="002E4E5A" w:rsidRPr="002E4E5A" w:rsidRDefault="002E4E5A" w:rsidP="002E4E5A">
            <w:pPr>
              <w:widowControl w:val="0"/>
              <w:spacing w:after="0" w:line="240" w:lineRule="auto"/>
              <w:jc w:val="center"/>
              <w:rPr>
                <w:rFonts w:ascii="Times New Roman" w:hAnsi="Times New Roman"/>
                <w:sz w:val="21"/>
                <w:szCs w:val="21"/>
              </w:rPr>
            </w:pPr>
            <w:r w:rsidRPr="002E4E5A">
              <w:rPr>
                <w:rFonts w:ascii="Times New Roman"/>
                <w:sz w:val="21"/>
                <w:szCs w:val="21"/>
              </w:rPr>
              <w:t>工艺控制</w:t>
            </w:r>
          </w:p>
        </w:tc>
        <w:tc>
          <w:tcPr>
            <w:tcW w:w="2621" w:type="dxa"/>
            <w:vMerge w:val="restart"/>
            <w:tcBorders>
              <w:top w:val="single" w:sz="4" w:space="0" w:color="auto"/>
              <w:left w:val="single" w:sz="4" w:space="0" w:color="auto"/>
              <w:right w:val="nil"/>
            </w:tcBorders>
            <w:vAlign w:val="center"/>
          </w:tcPr>
          <w:p w:rsidR="002E4E5A" w:rsidRPr="002E4E5A" w:rsidRDefault="002E4E5A" w:rsidP="002E4E5A">
            <w:pPr>
              <w:widowControl w:val="0"/>
              <w:spacing w:after="0" w:line="240" w:lineRule="auto"/>
              <w:jc w:val="center"/>
              <w:rPr>
                <w:rFonts w:ascii="Times New Roman" w:eastAsiaTheme="minorEastAsia" w:hAnsi="Times New Roman"/>
                <w:sz w:val="21"/>
                <w:szCs w:val="21"/>
              </w:rPr>
            </w:pPr>
            <w:r>
              <w:rPr>
                <w:rFonts w:ascii="Times New Roman" w:eastAsiaTheme="minorEastAsia" w:hAnsi="Times New Roman" w:hint="eastAsia"/>
                <w:sz w:val="21"/>
                <w:szCs w:val="21"/>
              </w:rPr>
              <w:t>主要污染物</w:t>
            </w:r>
          </w:p>
        </w:tc>
      </w:tr>
      <w:tr w:rsidR="002E4E5A" w:rsidRPr="002E4E5A" w:rsidTr="002E4E5A">
        <w:tc>
          <w:tcPr>
            <w:tcW w:w="488" w:type="dxa"/>
            <w:vMerge/>
            <w:tcBorders>
              <w:top w:val="single" w:sz="4" w:space="0" w:color="auto"/>
              <w:left w:val="nil"/>
              <w:bottom w:val="single" w:sz="4" w:space="0" w:color="auto"/>
              <w:right w:val="single" w:sz="4" w:space="0" w:color="auto"/>
            </w:tcBorders>
            <w:vAlign w:val="center"/>
            <w:hideMark/>
          </w:tcPr>
          <w:p w:rsidR="002E4E5A" w:rsidRPr="002E4E5A" w:rsidRDefault="002E4E5A" w:rsidP="002E4E5A">
            <w:pPr>
              <w:spacing w:after="0" w:line="240" w:lineRule="auto"/>
              <w:jc w:val="center"/>
              <w:rPr>
                <w:rFonts w:ascii="Times New Roman" w:hAnsi="Times New Roman"/>
                <w:sz w:val="21"/>
                <w:szCs w:val="21"/>
              </w:rPr>
            </w:pPr>
          </w:p>
        </w:tc>
        <w:tc>
          <w:tcPr>
            <w:tcW w:w="1661" w:type="dxa"/>
            <w:tcBorders>
              <w:top w:val="single" w:sz="4" w:space="0" w:color="auto"/>
              <w:left w:val="single" w:sz="4" w:space="0" w:color="auto"/>
              <w:bottom w:val="single" w:sz="4" w:space="0" w:color="auto"/>
              <w:right w:val="single" w:sz="4" w:space="0" w:color="auto"/>
            </w:tcBorders>
            <w:vAlign w:val="center"/>
            <w:hideMark/>
          </w:tcPr>
          <w:p w:rsidR="002E4E5A" w:rsidRPr="002E4E5A" w:rsidRDefault="002E4E5A" w:rsidP="002E4E5A">
            <w:pPr>
              <w:widowControl w:val="0"/>
              <w:spacing w:after="0" w:line="240" w:lineRule="auto"/>
              <w:jc w:val="center"/>
              <w:rPr>
                <w:rFonts w:ascii="Times New Roman" w:hAnsi="Times New Roman"/>
                <w:sz w:val="21"/>
                <w:szCs w:val="21"/>
              </w:rPr>
            </w:pPr>
            <w:r w:rsidRPr="002E4E5A">
              <w:rPr>
                <w:rFonts w:ascii="Times New Roman" w:hAnsi="Times New Roman"/>
                <w:sz w:val="21"/>
                <w:szCs w:val="21"/>
              </w:rPr>
              <w:t>LED</w:t>
            </w:r>
            <w:r w:rsidRPr="002E4E5A">
              <w:rPr>
                <w:rFonts w:ascii="Times New Roman"/>
                <w:sz w:val="21"/>
                <w:szCs w:val="21"/>
              </w:rPr>
              <w:t>光电及线路板专用感光材料</w:t>
            </w:r>
          </w:p>
        </w:tc>
        <w:tc>
          <w:tcPr>
            <w:tcW w:w="1895" w:type="dxa"/>
            <w:tcBorders>
              <w:top w:val="single" w:sz="4" w:space="0" w:color="auto"/>
              <w:left w:val="single" w:sz="4" w:space="0" w:color="auto"/>
              <w:bottom w:val="single" w:sz="4" w:space="0" w:color="auto"/>
              <w:right w:val="single" w:sz="4" w:space="0" w:color="auto"/>
            </w:tcBorders>
            <w:vAlign w:val="center"/>
            <w:hideMark/>
          </w:tcPr>
          <w:p w:rsidR="002E4E5A" w:rsidRPr="002E4E5A" w:rsidRDefault="002E4E5A" w:rsidP="002E4E5A">
            <w:pPr>
              <w:widowControl w:val="0"/>
              <w:spacing w:after="0" w:line="240" w:lineRule="auto"/>
              <w:jc w:val="center"/>
              <w:rPr>
                <w:rFonts w:ascii="Times New Roman" w:hAnsi="Times New Roman"/>
                <w:sz w:val="21"/>
                <w:szCs w:val="21"/>
              </w:rPr>
            </w:pPr>
            <w:r w:rsidRPr="002E4E5A">
              <w:rPr>
                <w:rFonts w:ascii="Times New Roman"/>
                <w:sz w:val="21"/>
                <w:szCs w:val="21"/>
              </w:rPr>
              <w:t>集成电路光刻新材料及工业光敏纳米打印新材料</w:t>
            </w:r>
          </w:p>
        </w:tc>
        <w:tc>
          <w:tcPr>
            <w:tcW w:w="2621" w:type="dxa"/>
            <w:vMerge/>
            <w:tcBorders>
              <w:top w:val="single" w:sz="4" w:space="0" w:color="auto"/>
              <w:left w:val="single" w:sz="4" w:space="0" w:color="auto"/>
              <w:bottom w:val="single" w:sz="4" w:space="0" w:color="auto"/>
              <w:right w:val="nil"/>
            </w:tcBorders>
            <w:vAlign w:val="center"/>
            <w:hideMark/>
          </w:tcPr>
          <w:p w:rsidR="002E4E5A" w:rsidRPr="002E4E5A" w:rsidRDefault="002E4E5A" w:rsidP="002E4E5A">
            <w:pPr>
              <w:spacing w:after="0" w:line="240" w:lineRule="auto"/>
              <w:jc w:val="center"/>
              <w:rPr>
                <w:rFonts w:ascii="Times New Roman" w:hAnsi="Times New Roman"/>
                <w:sz w:val="21"/>
                <w:szCs w:val="21"/>
              </w:rPr>
            </w:pPr>
          </w:p>
        </w:tc>
        <w:tc>
          <w:tcPr>
            <w:tcW w:w="2621" w:type="dxa"/>
            <w:vMerge/>
            <w:tcBorders>
              <w:left w:val="single" w:sz="4" w:space="0" w:color="auto"/>
              <w:bottom w:val="single" w:sz="4" w:space="0" w:color="auto"/>
              <w:right w:val="nil"/>
            </w:tcBorders>
            <w:vAlign w:val="center"/>
          </w:tcPr>
          <w:p w:rsidR="002E4E5A" w:rsidRPr="002E4E5A" w:rsidRDefault="002E4E5A" w:rsidP="002E4E5A">
            <w:pPr>
              <w:spacing w:after="0" w:line="240" w:lineRule="auto"/>
              <w:jc w:val="center"/>
              <w:rPr>
                <w:rFonts w:ascii="Times New Roman" w:hAnsi="Times New Roman"/>
                <w:sz w:val="21"/>
                <w:szCs w:val="21"/>
              </w:rPr>
            </w:pPr>
          </w:p>
        </w:tc>
      </w:tr>
      <w:tr w:rsidR="002E4E5A" w:rsidRPr="002E4E5A" w:rsidTr="002E4E5A">
        <w:tc>
          <w:tcPr>
            <w:tcW w:w="488" w:type="dxa"/>
            <w:tcBorders>
              <w:top w:val="single" w:sz="4" w:space="0" w:color="auto"/>
              <w:left w:val="nil"/>
              <w:bottom w:val="single" w:sz="4" w:space="0" w:color="auto"/>
              <w:right w:val="single" w:sz="4" w:space="0" w:color="auto"/>
            </w:tcBorders>
            <w:vAlign w:val="center"/>
            <w:hideMark/>
          </w:tcPr>
          <w:p w:rsidR="002E4E5A" w:rsidRPr="002E4E5A" w:rsidRDefault="002E4E5A" w:rsidP="002E4E5A">
            <w:pPr>
              <w:widowControl w:val="0"/>
              <w:spacing w:after="0" w:line="240" w:lineRule="auto"/>
              <w:jc w:val="center"/>
              <w:rPr>
                <w:rFonts w:ascii="Times New Roman" w:hAnsi="Times New Roman"/>
                <w:sz w:val="21"/>
                <w:szCs w:val="21"/>
              </w:rPr>
            </w:pPr>
            <w:r w:rsidRPr="002E4E5A">
              <w:rPr>
                <w:rFonts w:ascii="Times New Roman"/>
                <w:sz w:val="21"/>
                <w:szCs w:val="21"/>
              </w:rPr>
              <w:t>搅拌</w:t>
            </w:r>
          </w:p>
        </w:tc>
        <w:tc>
          <w:tcPr>
            <w:tcW w:w="1661" w:type="dxa"/>
            <w:tcBorders>
              <w:top w:val="single" w:sz="4" w:space="0" w:color="auto"/>
              <w:left w:val="single" w:sz="4" w:space="0" w:color="auto"/>
              <w:bottom w:val="single" w:sz="4" w:space="0" w:color="auto"/>
              <w:right w:val="single" w:sz="4" w:space="0" w:color="auto"/>
            </w:tcBorders>
            <w:vAlign w:val="center"/>
            <w:hideMark/>
          </w:tcPr>
          <w:p w:rsidR="002E4E5A" w:rsidRPr="002E4E5A" w:rsidRDefault="002E4E5A" w:rsidP="002E4E5A">
            <w:pPr>
              <w:widowControl w:val="0"/>
              <w:spacing w:after="0" w:line="240" w:lineRule="auto"/>
              <w:jc w:val="center"/>
              <w:rPr>
                <w:rFonts w:ascii="Times New Roman" w:hAnsi="Times New Roman"/>
                <w:sz w:val="21"/>
                <w:szCs w:val="21"/>
              </w:rPr>
            </w:pPr>
            <w:r w:rsidRPr="002E4E5A">
              <w:rPr>
                <w:rFonts w:ascii="Times New Roman"/>
                <w:sz w:val="21"/>
                <w:szCs w:val="21"/>
              </w:rPr>
              <w:t>搅拌釜</w:t>
            </w:r>
          </w:p>
        </w:tc>
        <w:tc>
          <w:tcPr>
            <w:tcW w:w="1895" w:type="dxa"/>
            <w:tcBorders>
              <w:top w:val="single" w:sz="4" w:space="0" w:color="auto"/>
              <w:left w:val="single" w:sz="4" w:space="0" w:color="auto"/>
              <w:bottom w:val="single" w:sz="4" w:space="0" w:color="auto"/>
              <w:right w:val="single" w:sz="4" w:space="0" w:color="auto"/>
            </w:tcBorders>
            <w:vAlign w:val="center"/>
            <w:hideMark/>
          </w:tcPr>
          <w:p w:rsidR="002E4E5A" w:rsidRPr="002E4E5A" w:rsidRDefault="002E4E5A" w:rsidP="002E4E5A">
            <w:pPr>
              <w:widowControl w:val="0"/>
              <w:spacing w:after="0" w:line="240" w:lineRule="auto"/>
              <w:jc w:val="center"/>
              <w:rPr>
                <w:rFonts w:ascii="Times New Roman" w:hAnsi="Times New Roman"/>
                <w:sz w:val="21"/>
                <w:szCs w:val="21"/>
              </w:rPr>
            </w:pPr>
            <w:r w:rsidRPr="002E4E5A">
              <w:rPr>
                <w:rFonts w:ascii="Times New Roman"/>
                <w:sz w:val="21"/>
                <w:szCs w:val="21"/>
              </w:rPr>
              <w:t>搅拌釜</w:t>
            </w:r>
          </w:p>
        </w:tc>
        <w:tc>
          <w:tcPr>
            <w:tcW w:w="2621" w:type="dxa"/>
            <w:tcBorders>
              <w:top w:val="single" w:sz="4" w:space="0" w:color="auto"/>
              <w:left w:val="single" w:sz="4" w:space="0" w:color="auto"/>
              <w:bottom w:val="single" w:sz="4" w:space="0" w:color="auto"/>
              <w:right w:val="nil"/>
            </w:tcBorders>
            <w:vAlign w:val="center"/>
            <w:hideMark/>
          </w:tcPr>
          <w:p w:rsidR="002E4E5A" w:rsidRPr="002E4E5A" w:rsidRDefault="002E4E5A" w:rsidP="002E4E5A">
            <w:pPr>
              <w:widowControl w:val="0"/>
              <w:spacing w:after="0" w:line="240" w:lineRule="auto"/>
              <w:jc w:val="center"/>
              <w:rPr>
                <w:rFonts w:ascii="Times New Roman" w:hAnsi="Times New Roman"/>
                <w:sz w:val="21"/>
                <w:szCs w:val="21"/>
              </w:rPr>
            </w:pPr>
            <w:bookmarkStart w:id="14" w:name="OLE_LINK5"/>
            <w:bookmarkStart w:id="15" w:name="OLE_LINK6"/>
            <w:r w:rsidRPr="002E4E5A">
              <w:rPr>
                <w:rFonts w:ascii="Times New Roman"/>
                <w:sz w:val="21"/>
                <w:szCs w:val="21"/>
              </w:rPr>
              <w:t>采用电能进行加热，控制</w:t>
            </w:r>
            <w:r w:rsidRPr="002E4E5A">
              <w:rPr>
                <w:rFonts w:ascii="Times New Roman" w:hAnsi="Times New Roman"/>
                <w:sz w:val="21"/>
                <w:szCs w:val="21"/>
              </w:rPr>
              <w:t>80</w:t>
            </w:r>
            <w:r w:rsidRPr="002E4E5A">
              <w:rPr>
                <w:rFonts w:ascii="Times New Roman" w:hAnsi="宋体"/>
                <w:sz w:val="21"/>
                <w:szCs w:val="21"/>
              </w:rPr>
              <w:t>℃</w:t>
            </w:r>
            <w:r w:rsidRPr="002E4E5A">
              <w:rPr>
                <w:rFonts w:ascii="Times New Roman" w:hAnsi="宋体"/>
                <w:sz w:val="21"/>
                <w:szCs w:val="21"/>
              </w:rPr>
              <w:t>左右，将原材料加入搅拌釜，</w:t>
            </w:r>
            <w:bookmarkEnd w:id="14"/>
            <w:bookmarkEnd w:id="15"/>
            <w:r w:rsidRPr="002E4E5A">
              <w:rPr>
                <w:rFonts w:ascii="Times New Roman" w:hAnsi="宋体"/>
                <w:sz w:val="21"/>
                <w:szCs w:val="21"/>
              </w:rPr>
              <w:t>对原材料进行搅</w:t>
            </w:r>
            <w:r w:rsidRPr="002E4E5A">
              <w:rPr>
                <w:rFonts w:ascii="Times New Roman" w:hAnsi="宋体"/>
                <w:sz w:val="21"/>
                <w:szCs w:val="21"/>
              </w:rPr>
              <w:lastRenderedPageBreak/>
              <w:t>拌混合</w:t>
            </w:r>
          </w:p>
        </w:tc>
        <w:tc>
          <w:tcPr>
            <w:tcW w:w="2621" w:type="dxa"/>
            <w:tcBorders>
              <w:top w:val="single" w:sz="4" w:space="0" w:color="auto"/>
              <w:left w:val="single" w:sz="4" w:space="0" w:color="auto"/>
              <w:bottom w:val="single" w:sz="4" w:space="0" w:color="auto"/>
              <w:right w:val="nil"/>
            </w:tcBorders>
            <w:vAlign w:val="center"/>
          </w:tcPr>
          <w:p w:rsidR="002E4E5A" w:rsidRPr="002E4E5A" w:rsidRDefault="00B5307B" w:rsidP="002E4E5A">
            <w:pPr>
              <w:widowControl w:val="0"/>
              <w:spacing w:after="0" w:line="240" w:lineRule="auto"/>
              <w:jc w:val="center"/>
              <w:rPr>
                <w:rFonts w:ascii="Times New Roman" w:eastAsiaTheme="minorEastAsia" w:hAnsi="Times New Roman"/>
                <w:sz w:val="21"/>
                <w:szCs w:val="21"/>
              </w:rPr>
            </w:pPr>
            <w:r>
              <w:rPr>
                <w:rFonts w:ascii="Times New Roman" w:eastAsiaTheme="minorEastAsia" w:hAnsi="Times New Roman" w:hint="eastAsia"/>
                <w:sz w:val="21"/>
                <w:szCs w:val="21"/>
              </w:rPr>
              <w:lastRenderedPageBreak/>
              <w:t>有机废气、噪声</w:t>
            </w:r>
          </w:p>
        </w:tc>
      </w:tr>
      <w:tr w:rsidR="002E4E5A" w:rsidRPr="002E4E5A" w:rsidTr="002E4E5A">
        <w:tc>
          <w:tcPr>
            <w:tcW w:w="488" w:type="dxa"/>
            <w:tcBorders>
              <w:top w:val="single" w:sz="4" w:space="0" w:color="auto"/>
              <w:left w:val="nil"/>
              <w:bottom w:val="single" w:sz="4" w:space="0" w:color="auto"/>
              <w:right w:val="single" w:sz="4" w:space="0" w:color="auto"/>
            </w:tcBorders>
            <w:vAlign w:val="center"/>
            <w:hideMark/>
          </w:tcPr>
          <w:p w:rsidR="002E4E5A" w:rsidRPr="002E4E5A" w:rsidRDefault="002E4E5A" w:rsidP="002E4E5A">
            <w:pPr>
              <w:widowControl w:val="0"/>
              <w:spacing w:after="0" w:line="240" w:lineRule="auto"/>
              <w:jc w:val="center"/>
              <w:rPr>
                <w:rFonts w:ascii="Times New Roman" w:hAnsi="Times New Roman"/>
                <w:sz w:val="21"/>
                <w:szCs w:val="21"/>
              </w:rPr>
            </w:pPr>
            <w:r w:rsidRPr="002E4E5A">
              <w:rPr>
                <w:rFonts w:ascii="Times New Roman"/>
                <w:sz w:val="21"/>
                <w:szCs w:val="21"/>
              </w:rPr>
              <w:lastRenderedPageBreak/>
              <w:t>配料分散</w:t>
            </w:r>
          </w:p>
        </w:tc>
        <w:tc>
          <w:tcPr>
            <w:tcW w:w="1661" w:type="dxa"/>
            <w:tcBorders>
              <w:top w:val="single" w:sz="4" w:space="0" w:color="auto"/>
              <w:left w:val="single" w:sz="4" w:space="0" w:color="auto"/>
              <w:bottom w:val="single" w:sz="4" w:space="0" w:color="auto"/>
              <w:right w:val="single" w:sz="4" w:space="0" w:color="auto"/>
            </w:tcBorders>
            <w:vAlign w:val="center"/>
            <w:hideMark/>
          </w:tcPr>
          <w:p w:rsidR="002E4E5A" w:rsidRPr="002E4E5A" w:rsidRDefault="002E4E5A" w:rsidP="002E4E5A">
            <w:pPr>
              <w:widowControl w:val="0"/>
              <w:spacing w:after="0" w:line="240" w:lineRule="auto"/>
              <w:jc w:val="center"/>
              <w:rPr>
                <w:rFonts w:ascii="Times New Roman" w:hAnsi="Times New Roman"/>
                <w:sz w:val="21"/>
                <w:szCs w:val="21"/>
              </w:rPr>
            </w:pPr>
            <w:r w:rsidRPr="002E4E5A">
              <w:rPr>
                <w:rFonts w:ascii="Times New Roman"/>
                <w:sz w:val="21"/>
                <w:szCs w:val="21"/>
              </w:rPr>
              <w:t>高速分散机</w:t>
            </w:r>
          </w:p>
        </w:tc>
        <w:tc>
          <w:tcPr>
            <w:tcW w:w="1895" w:type="dxa"/>
            <w:tcBorders>
              <w:top w:val="single" w:sz="4" w:space="0" w:color="auto"/>
              <w:left w:val="single" w:sz="4" w:space="0" w:color="auto"/>
              <w:bottom w:val="single" w:sz="4" w:space="0" w:color="auto"/>
              <w:right w:val="single" w:sz="4" w:space="0" w:color="auto"/>
            </w:tcBorders>
            <w:vAlign w:val="center"/>
            <w:hideMark/>
          </w:tcPr>
          <w:p w:rsidR="002E4E5A" w:rsidRPr="002E4E5A" w:rsidRDefault="002E4E5A" w:rsidP="002E4E5A">
            <w:pPr>
              <w:widowControl w:val="0"/>
              <w:spacing w:after="0" w:line="240" w:lineRule="auto"/>
              <w:jc w:val="center"/>
              <w:rPr>
                <w:rFonts w:ascii="Times New Roman" w:hAnsi="Times New Roman"/>
                <w:sz w:val="21"/>
                <w:szCs w:val="21"/>
              </w:rPr>
            </w:pPr>
            <w:r w:rsidRPr="002E4E5A">
              <w:rPr>
                <w:rFonts w:ascii="Times New Roman"/>
                <w:sz w:val="21"/>
                <w:szCs w:val="21"/>
              </w:rPr>
              <w:t>高速分散机</w:t>
            </w:r>
          </w:p>
        </w:tc>
        <w:tc>
          <w:tcPr>
            <w:tcW w:w="2621" w:type="dxa"/>
            <w:tcBorders>
              <w:top w:val="single" w:sz="4" w:space="0" w:color="auto"/>
              <w:left w:val="single" w:sz="4" w:space="0" w:color="auto"/>
              <w:bottom w:val="single" w:sz="4" w:space="0" w:color="auto"/>
              <w:right w:val="nil"/>
            </w:tcBorders>
            <w:vAlign w:val="center"/>
            <w:hideMark/>
          </w:tcPr>
          <w:p w:rsidR="002E4E5A" w:rsidRPr="002E4E5A" w:rsidRDefault="002E4E5A" w:rsidP="002E4E5A">
            <w:pPr>
              <w:widowControl w:val="0"/>
              <w:spacing w:after="0" w:line="240" w:lineRule="auto"/>
              <w:jc w:val="center"/>
              <w:rPr>
                <w:rFonts w:ascii="Times New Roman" w:hAnsi="Times New Roman"/>
                <w:sz w:val="21"/>
                <w:szCs w:val="21"/>
              </w:rPr>
            </w:pPr>
            <w:r w:rsidRPr="002E4E5A">
              <w:rPr>
                <w:rFonts w:ascii="Times New Roman"/>
                <w:sz w:val="21"/>
                <w:szCs w:val="21"/>
              </w:rPr>
              <w:t>将各种</w:t>
            </w:r>
            <w:r w:rsidR="00B5307B">
              <w:rPr>
                <w:rFonts w:ascii="Times New Roman" w:eastAsiaTheme="minorEastAsia" w:hint="eastAsia"/>
                <w:sz w:val="21"/>
                <w:szCs w:val="21"/>
              </w:rPr>
              <w:t>配料</w:t>
            </w:r>
            <w:r w:rsidRPr="002E4E5A">
              <w:rPr>
                <w:rFonts w:ascii="Times New Roman"/>
                <w:sz w:val="21"/>
                <w:szCs w:val="21"/>
              </w:rPr>
              <w:t>原材料按比例添加，使用分散机搅拌均匀</w:t>
            </w:r>
          </w:p>
        </w:tc>
        <w:tc>
          <w:tcPr>
            <w:tcW w:w="2621" w:type="dxa"/>
            <w:tcBorders>
              <w:top w:val="single" w:sz="4" w:space="0" w:color="auto"/>
              <w:left w:val="single" w:sz="4" w:space="0" w:color="auto"/>
              <w:bottom w:val="single" w:sz="4" w:space="0" w:color="auto"/>
              <w:right w:val="nil"/>
            </w:tcBorders>
            <w:vAlign w:val="center"/>
          </w:tcPr>
          <w:p w:rsidR="002E4E5A" w:rsidRPr="002E4E5A" w:rsidRDefault="002E4E5A" w:rsidP="002E4E5A">
            <w:pPr>
              <w:widowControl w:val="0"/>
              <w:spacing w:after="0" w:line="240" w:lineRule="auto"/>
              <w:jc w:val="center"/>
              <w:rPr>
                <w:rFonts w:ascii="Times New Roman" w:eastAsiaTheme="minorEastAsia" w:hAnsi="Times New Roman"/>
                <w:sz w:val="21"/>
                <w:szCs w:val="21"/>
              </w:rPr>
            </w:pPr>
            <w:r>
              <w:rPr>
                <w:rFonts w:ascii="Times New Roman" w:eastAsiaTheme="minorEastAsia" w:hAnsi="Times New Roman" w:hint="eastAsia"/>
                <w:sz w:val="21"/>
                <w:szCs w:val="21"/>
              </w:rPr>
              <w:t>粉尘</w:t>
            </w:r>
            <w:r w:rsidR="00B5307B">
              <w:rPr>
                <w:rFonts w:ascii="Times New Roman" w:eastAsiaTheme="minorEastAsia" w:hAnsi="Times New Roman" w:hint="eastAsia"/>
                <w:sz w:val="21"/>
                <w:szCs w:val="21"/>
              </w:rPr>
              <w:t>、噪声</w:t>
            </w:r>
          </w:p>
        </w:tc>
      </w:tr>
      <w:tr w:rsidR="002E4E5A" w:rsidRPr="002E4E5A" w:rsidTr="002E4E5A">
        <w:tc>
          <w:tcPr>
            <w:tcW w:w="488" w:type="dxa"/>
            <w:tcBorders>
              <w:top w:val="single" w:sz="4" w:space="0" w:color="auto"/>
              <w:left w:val="nil"/>
              <w:bottom w:val="single" w:sz="4" w:space="0" w:color="auto"/>
              <w:right w:val="single" w:sz="4" w:space="0" w:color="auto"/>
            </w:tcBorders>
            <w:vAlign w:val="center"/>
            <w:hideMark/>
          </w:tcPr>
          <w:p w:rsidR="002E4E5A" w:rsidRPr="002E4E5A" w:rsidRDefault="002E4E5A" w:rsidP="002E4E5A">
            <w:pPr>
              <w:widowControl w:val="0"/>
              <w:spacing w:after="0" w:line="240" w:lineRule="auto"/>
              <w:jc w:val="center"/>
              <w:rPr>
                <w:rFonts w:ascii="Times New Roman" w:hAnsi="Times New Roman"/>
                <w:sz w:val="21"/>
                <w:szCs w:val="21"/>
              </w:rPr>
            </w:pPr>
            <w:r w:rsidRPr="002E4E5A">
              <w:rPr>
                <w:rFonts w:ascii="Times New Roman"/>
                <w:sz w:val="21"/>
                <w:szCs w:val="21"/>
              </w:rPr>
              <w:t>研磨</w:t>
            </w:r>
          </w:p>
        </w:tc>
        <w:tc>
          <w:tcPr>
            <w:tcW w:w="1661" w:type="dxa"/>
            <w:tcBorders>
              <w:top w:val="single" w:sz="4" w:space="0" w:color="auto"/>
              <w:left w:val="single" w:sz="4" w:space="0" w:color="auto"/>
              <w:bottom w:val="single" w:sz="4" w:space="0" w:color="auto"/>
              <w:right w:val="single" w:sz="4" w:space="0" w:color="auto"/>
            </w:tcBorders>
            <w:vAlign w:val="center"/>
            <w:hideMark/>
          </w:tcPr>
          <w:p w:rsidR="002E4E5A" w:rsidRPr="002E4E5A" w:rsidRDefault="002E4E5A" w:rsidP="002E4E5A">
            <w:pPr>
              <w:widowControl w:val="0"/>
              <w:spacing w:after="0" w:line="240" w:lineRule="auto"/>
              <w:jc w:val="center"/>
              <w:rPr>
                <w:rFonts w:ascii="Times New Roman" w:hAnsi="Times New Roman"/>
                <w:sz w:val="21"/>
                <w:szCs w:val="21"/>
              </w:rPr>
            </w:pPr>
            <w:r w:rsidRPr="002E4E5A">
              <w:rPr>
                <w:rFonts w:ascii="Times New Roman"/>
                <w:sz w:val="21"/>
                <w:szCs w:val="21"/>
              </w:rPr>
              <w:t>液压全自动三辊研磨机</w:t>
            </w:r>
          </w:p>
        </w:tc>
        <w:tc>
          <w:tcPr>
            <w:tcW w:w="1895" w:type="dxa"/>
            <w:tcBorders>
              <w:top w:val="single" w:sz="4" w:space="0" w:color="auto"/>
              <w:left w:val="single" w:sz="4" w:space="0" w:color="auto"/>
              <w:bottom w:val="single" w:sz="4" w:space="0" w:color="auto"/>
              <w:right w:val="single" w:sz="4" w:space="0" w:color="auto"/>
            </w:tcBorders>
            <w:vAlign w:val="center"/>
            <w:hideMark/>
          </w:tcPr>
          <w:p w:rsidR="002E4E5A" w:rsidRPr="002E4E5A" w:rsidRDefault="002E4E5A" w:rsidP="002E4E5A">
            <w:pPr>
              <w:widowControl w:val="0"/>
              <w:spacing w:after="0" w:line="240" w:lineRule="auto"/>
              <w:jc w:val="center"/>
              <w:rPr>
                <w:rFonts w:ascii="Times New Roman" w:hAnsi="Times New Roman"/>
                <w:sz w:val="21"/>
                <w:szCs w:val="21"/>
              </w:rPr>
            </w:pPr>
            <w:r w:rsidRPr="002E4E5A">
              <w:rPr>
                <w:rFonts w:ascii="Times New Roman"/>
                <w:sz w:val="21"/>
                <w:szCs w:val="21"/>
              </w:rPr>
              <w:t>液压全自动三辊研磨机、纳米研磨机</w:t>
            </w:r>
          </w:p>
        </w:tc>
        <w:tc>
          <w:tcPr>
            <w:tcW w:w="2621" w:type="dxa"/>
            <w:tcBorders>
              <w:top w:val="single" w:sz="4" w:space="0" w:color="auto"/>
              <w:left w:val="single" w:sz="4" w:space="0" w:color="auto"/>
              <w:bottom w:val="single" w:sz="4" w:space="0" w:color="auto"/>
              <w:right w:val="nil"/>
            </w:tcBorders>
            <w:vAlign w:val="center"/>
            <w:hideMark/>
          </w:tcPr>
          <w:p w:rsidR="002E4E5A" w:rsidRPr="002E4E5A" w:rsidRDefault="002E4E5A" w:rsidP="002E4E5A">
            <w:pPr>
              <w:widowControl w:val="0"/>
              <w:spacing w:after="0" w:line="240" w:lineRule="auto"/>
              <w:jc w:val="center"/>
              <w:rPr>
                <w:rFonts w:ascii="Times New Roman" w:hAnsi="Times New Roman"/>
                <w:sz w:val="21"/>
                <w:szCs w:val="21"/>
              </w:rPr>
            </w:pPr>
            <w:r w:rsidRPr="002E4E5A">
              <w:rPr>
                <w:rFonts w:ascii="Times New Roman"/>
                <w:sz w:val="21"/>
                <w:szCs w:val="21"/>
              </w:rPr>
              <w:t>将分散均匀的半成品使用研磨机，磨到规定细度，其中新产品粒径更细，需进一步采用纳米研磨机</w:t>
            </w:r>
          </w:p>
        </w:tc>
        <w:tc>
          <w:tcPr>
            <w:tcW w:w="2621" w:type="dxa"/>
            <w:tcBorders>
              <w:top w:val="single" w:sz="4" w:space="0" w:color="auto"/>
              <w:left w:val="single" w:sz="4" w:space="0" w:color="auto"/>
              <w:bottom w:val="single" w:sz="4" w:space="0" w:color="auto"/>
              <w:right w:val="nil"/>
            </w:tcBorders>
            <w:vAlign w:val="center"/>
          </w:tcPr>
          <w:p w:rsidR="002E4E5A" w:rsidRPr="002E4E5A" w:rsidRDefault="00B5307B" w:rsidP="002E4E5A">
            <w:pPr>
              <w:widowControl w:val="0"/>
              <w:spacing w:after="0" w:line="240" w:lineRule="auto"/>
              <w:jc w:val="center"/>
              <w:rPr>
                <w:rFonts w:ascii="Times New Roman" w:hAnsi="Times New Roman"/>
                <w:sz w:val="21"/>
                <w:szCs w:val="21"/>
              </w:rPr>
            </w:pPr>
            <w:r>
              <w:rPr>
                <w:rFonts w:ascii="Times New Roman" w:eastAsiaTheme="minorEastAsia" w:hAnsi="Times New Roman" w:hint="eastAsia"/>
                <w:sz w:val="21"/>
                <w:szCs w:val="21"/>
              </w:rPr>
              <w:t>有机废气、噪声</w:t>
            </w:r>
          </w:p>
        </w:tc>
      </w:tr>
      <w:tr w:rsidR="002E4E5A" w:rsidRPr="002E4E5A" w:rsidTr="002E4E5A">
        <w:tc>
          <w:tcPr>
            <w:tcW w:w="488" w:type="dxa"/>
            <w:tcBorders>
              <w:top w:val="single" w:sz="4" w:space="0" w:color="auto"/>
              <w:left w:val="nil"/>
              <w:bottom w:val="single" w:sz="4" w:space="0" w:color="auto"/>
              <w:right w:val="single" w:sz="4" w:space="0" w:color="auto"/>
            </w:tcBorders>
            <w:vAlign w:val="center"/>
            <w:hideMark/>
          </w:tcPr>
          <w:p w:rsidR="002E4E5A" w:rsidRPr="002E4E5A" w:rsidRDefault="002E4E5A" w:rsidP="002E4E5A">
            <w:pPr>
              <w:widowControl w:val="0"/>
              <w:spacing w:after="0" w:line="240" w:lineRule="auto"/>
              <w:jc w:val="center"/>
              <w:rPr>
                <w:rFonts w:ascii="Times New Roman" w:hAnsi="Times New Roman"/>
                <w:sz w:val="21"/>
                <w:szCs w:val="21"/>
              </w:rPr>
            </w:pPr>
            <w:r w:rsidRPr="002E4E5A">
              <w:rPr>
                <w:rFonts w:ascii="Times New Roman"/>
                <w:sz w:val="21"/>
                <w:szCs w:val="21"/>
              </w:rPr>
              <w:t>过滤</w:t>
            </w:r>
          </w:p>
        </w:tc>
        <w:tc>
          <w:tcPr>
            <w:tcW w:w="1661" w:type="dxa"/>
            <w:tcBorders>
              <w:top w:val="single" w:sz="4" w:space="0" w:color="auto"/>
              <w:left w:val="single" w:sz="4" w:space="0" w:color="auto"/>
              <w:bottom w:val="single" w:sz="4" w:space="0" w:color="auto"/>
              <w:right w:val="single" w:sz="4" w:space="0" w:color="auto"/>
            </w:tcBorders>
            <w:vAlign w:val="center"/>
            <w:hideMark/>
          </w:tcPr>
          <w:p w:rsidR="002E4E5A" w:rsidRPr="002E4E5A" w:rsidRDefault="002E4E5A" w:rsidP="002E4E5A">
            <w:pPr>
              <w:widowControl w:val="0"/>
              <w:spacing w:after="0" w:line="240" w:lineRule="auto"/>
              <w:jc w:val="center"/>
              <w:rPr>
                <w:rFonts w:ascii="Times New Roman" w:hAnsi="Times New Roman"/>
                <w:sz w:val="21"/>
                <w:szCs w:val="21"/>
              </w:rPr>
            </w:pPr>
            <w:r w:rsidRPr="002E4E5A">
              <w:rPr>
                <w:rFonts w:ascii="Times New Roman"/>
                <w:sz w:val="21"/>
                <w:szCs w:val="21"/>
              </w:rPr>
              <w:t>过滤系统</w:t>
            </w:r>
          </w:p>
        </w:tc>
        <w:tc>
          <w:tcPr>
            <w:tcW w:w="1895" w:type="dxa"/>
            <w:tcBorders>
              <w:top w:val="single" w:sz="4" w:space="0" w:color="auto"/>
              <w:left w:val="single" w:sz="4" w:space="0" w:color="auto"/>
              <w:bottom w:val="single" w:sz="4" w:space="0" w:color="auto"/>
              <w:right w:val="single" w:sz="4" w:space="0" w:color="auto"/>
            </w:tcBorders>
            <w:vAlign w:val="center"/>
            <w:hideMark/>
          </w:tcPr>
          <w:p w:rsidR="002E4E5A" w:rsidRPr="002E4E5A" w:rsidRDefault="002E4E5A" w:rsidP="002E4E5A">
            <w:pPr>
              <w:widowControl w:val="0"/>
              <w:spacing w:after="0" w:line="240" w:lineRule="auto"/>
              <w:jc w:val="center"/>
              <w:rPr>
                <w:rFonts w:ascii="Times New Roman" w:hAnsi="Times New Roman"/>
                <w:sz w:val="21"/>
                <w:szCs w:val="21"/>
              </w:rPr>
            </w:pPr>
            <w:r w:rsidRPr="002E4E5A">
              <w:rPr>
                <w:rFonts w:ascii="Times New Roman"/>
                <w:sz w:val="21"/>
                <w:szCs w:val="21"/>
              </w:rPr>
              <w:t>过滤系统、纳米过滤机</w:t>
            </w:r>
          </w:p>
        </w:tc>
        <w:tc>
          <w:tcPr>
            <w:tcW w:w="2621" w:type="dxa"/>
            <w:tcBorders>
              <w:top w:val="single" w:sz="4" w:space="0" w:color="auto"/>
              <w:left w:val="single" w:sz="4" w:space="0" w:color="auto"/>
              <w:bottom w:val="single" w:sz="4" w:space="0" w:color="auto"/>
              <w:right w:val="nil"/>
            </w:tcBorders>
            <w:vAlign w:val="center"/>
            <w:hideMark/>
          </w:tcPr>
          <w:p w:rsidR="002E4E5A" w:rsidRPr="002E4E5A" w:rsidRDefault="002E4E5A" w:rsidP="002E4E5A">
            <w:pPr>
              <w:widowControl w:val="0"/>
              <w:spacing w:after="0" w:line="240" w:lineRule="auto"/>
              <w:jc w:val="center"/>
              <w:rPr>
                <w:rFonts w:ascii="Times New Roman" w:hAnsi="Times New Roman"/>
                <w:sz w:val="21"/>
                <w:szCs w:val="21"/>
              </w:rPr>
            </w:pPr>
            <w:r w:rsidRPr="002E4E5A">
              <w:rPr>
                <w:rFonts w:ascii="Times New Roman"/>
                <w:sz w:val="21"/>
                <w:szCs w:val="21"/>
              </w:rPr>
              <w:t>使用规定过滤机进行过滤，其中新产品粒径更细，需进一步采用纳米过滤机</w:t>
            </w:r>
          </w:p>
        </w:tc>
        <w:tc>
          <w:tcPr>
            <w:tcW w:w="2621" w:type="dxa"/>
            <w:tcBorders>
              <w:top w:val="single" w:sz="4" w:space="0" w:color="auto"/>
              <w:left w:val="single" w:sz="4" w:space="0" w:color="auto"/>
              <w:bottom w:val="single" w:sz="4" w:space="0" w:color="auto"/>
              <w:right w:val="nil"/>
            </w:tcBorders>
            <w:vAlign w:val="center"/>
          </w:tcPr>
          <w:p w:rsidR="002E4E5A" w:rsidRPr="00B5307B" w:rsidRDefault="00B5307B" w:rsidP="002E4E5A">
            <w:pPr>
              <w:widowControl w:val="0"/>
              <w:spacing w:after="0" w:line="240" w:lineRule="auto"/>
              <w:jc w:val="center"/>
              <w:rPr>
                <w:rFonts w:ascii="Times New Roman" w:eastAsiaTheme="minorEastAsia" w:hAnsi="Times New Roman"/>
                <w:sz w:val="21"/>
                <w:szCs w:val="21"/>
              </w:rPr>
            </w:pPr>
            <w:r w:rsidRPr="00B5307B">
              <w:rPr>
                <w:rFonts w:ascii="Times New Roman" w:eastAsiaTheme="minorEastAsia" w:hAnsi="Times New Roman" w:hint="eastAsia"/>
                <w:sz w:val="21"/>
                <w:szCs w:val="21"/>
              </w:rPr>
              <w:t>有机废气、滤渣、噪声</w:t>
            </w:r>
          </w:p>
        </w:tc>
      </w:tr>
      <w:tr w:rsidR="002E4E5A" w:rsidRPr="002E4E5A" w:rsidTr="002E4E5A">
        <w:tc>
          <w:tcPr>
            <w:tcW w:w="488" w:type="dxa"/>
            <w:tcBorders>
              <w:top w:val="single" w:sz="4" w:space="0" w:color="auto"/>
              <w:left w:val="nil"/>
              <w:bottom w:val="single" w:sz="4" w:space="0" w:color="auto"/>
              <w:right w:val="single" w:sz="4" w:space="0" w:color="auto"/>
            </w:tcBorders>
            <w:vAlign w:val="center"/>
            <w:hideMark/>
          </w:tcPr>
          <w:p w:rsidR="002E4E5A" w:rsidRPr="002E4E5A" w:rsidRDefault="002E4E5A" w:rsidP="002E4E5A">
            <w:pPr>
              <w:widowControl w:val="0"/>
              <w:spacing w:after="0" w:line="240" w:lineRule="auto"/>
              <w:jc w:val="center"/>
              <w:rPr>
                <w:rFonts w:ascii="Times New Roman" w:hAnsi="Times New Roman"/>
                <w:sz w:val="21"/>
                <w:szCs w:val="21"/>
              </w:rPr>
            </w:pPr>
            <w:r w:rsidRPr="002E4E5A">
              <w:rPr>
                <w:rFonts w:ascii="Times New Roman"/>
                <w:sz w:val="21"/>
                <w:szCs w:val="21"/>
              </w:rPr>
              <w:t>检测</w:t>
            </w:r>
          </w:p>
        </w:tc>
        <w:tc>
          <w:tcPr>
            <w:tcW w:w="1661" w:type="dxa"/>
            <w:tcBorders>
              <w:top w:val="single" w:sz="4" w:space="0" w:color="auto"/>
              <w:left w:val="single" w:sz="4" w:space="0" w:color="auto"/>
              <w:bottom w:val="single" w:sz="4" w:space="0" w:color="auto"/>
              <w:right w:val="single" w:sz="4" w:space="0" w:color="auto"/>
            </w:tcBorders>
            <w:vAlign w:val="center"/>
            <w:hideMark/>
          </w:tcPr>
          <w:p w:rsidR="002E4E5A" w:rsidRPr="002E4E5A" w:rsidRDefault="002E4E5A" w:rsidP="002E4E5A">
            <w:pPr>
              <w:widowControl w:val="0"/>
              <w:spacing w:after="0" w:line="240" w:lineRule="auto"/>
              <w:jc w:val="center"/>
              <w:rPr>
                <w:rFonts w:ascii="Times New Roman" w:hAnsi="Times New Roman"/>
                <w:sz w:val="21"/>
                <w:szCs w:val="21"/>
              </w:rPr>
            </w:pPr>
            <w:r w:rsidRPr="002E4E5A">
              <w:rPr>
                <w:rFonts w:ascii="Times New Roman"/>
                <w:sz w:val="21"/>
                <w:szCs w:val="21"/>
              </w:rPr>
              <w:t>红外光谱分析仪、激光粒径分析仪、气相色谱</w:t>
            </w:r>
            <w:r w:rsidRPr="002E4E5A">
              <w:rPr>
                <w:rFonts w:ascii="Times New Roman" w:hAnsi="Times New Roman"/>
                <w:sz w:val="21"/>
                <w:szCs w:val="21"/>
              </w:rPr>
              <w:t>-</w:t>
            </w:r>
            <w:r w:rsidRPr="002E4E5A">
              <w:rPr>
                <w:rFonts w:ascii="Times New Roman"/>
                <w:sz w:val="21"/>
                <w:szCs w:val="21"/>
              </w:rPr>
              <w:t>质谱连用分析仪、粘度计</w:t>
            </w:r>
          </w:p>
        </w:tc>
        <w:tc>
          <w:tcPr>
            <w:tcW w:w="1895" w:type="dxa"/>
            <w:tcBorders>
              <w:top w:val="single" w:sz="4" w:space="0" w:color="auto"/>
              <w:left w:val="single" w:sz="4" w:space="0" w:color="auto"/>
              <w:bottom w:val="single" w:sz="4" w:space="0" w:color="auto"/>
              <w:right w:val="single" w:sz="4" w:space="0" w:color="auto"/>
            </w:tcBorders>
            <w:vAlign w:val="center"/>
            <w:hideMark/>
          </w:tcPr>
          <w:p w:rsidR="002E4E5A" w:rsidRPr="002E4E5A" w:rsidRDefault="002E4E5A" w:rsidP="002E4E5A">
            <w:pPr>
              <w:widowControl w:val="0"/>
              <w:spacing w:after="0" w:line="240" w:lineRule="auto"/>
              <w:jc w:val="center"/>
              <w:rPr>
                <w:rFonts w:ascii="Times New Roman" w:hAnsi="Times New Roman"/>
                <w:sz w:val="21"/>
                <w:szCs w:val="21"/>
              </w:rPr>
            </w:pPr>
            <w:r w:rsidRPr="002E4E5A">
              <w:rPr>
                <w:rFonts w:ascii="Times New Roman"/>
                <w:sz w:val="21"/>
                <w:szCs w:val="21"/>
              </w:rPr>
              <w:t>红外光谱分析仪、激光粒径分析仪、气相色谱</w:t>
            </w:r>
            <w:r w:rsidRPr="002E4E5A">
              <w:rPr>
                <w:rFonts w:ascii="Times New Roman" w:hAnsi="Times New Roman"/>
                <w:sz w:val="21"/>
                <w:szCs w:val="21"/>
              </w:rPr>
              <w:t>-</w:t>
            </w:r>
            <w:r w:rsidRPr="002E4E5A">
              <w:rPr>
                <w:rFonts w:ascii="Times New Roman"/>
                <w:sz w:val="21"/>
                <w:szCs w:val="21"/>
              </w:rPr>
              <w:t>质谱连用分析仪、粘度计、字符喷印机</w:t>
            </w:r>
          </w:p>
        </w:tc>
        <w:tc>
          <w:tcPr>
            <w:tcW w:w="2621" w:type="dxa"/>
            <w:tcBorders>
              <w:top w:val="single" w:sz="4" w:space="0" w:color="auto"/>
              <w:left w:val="single" w:sz="4" w:space="0" w:color="auto"/>
              <w:bottom w:val="single" w:sz="4" w:space="0" w:color="auto"/>
              <w:right w:val="nil"/>
            </w:tcBorders>
            <w:vAlign w:val="center"/>
            <w:hideMark/>
          </w:tcPr>
          <w:p w:rsidR="002E4E5A" w:rsidRPr="002E4E5A" w:rsidRDefault="002E4E5A" w:rsidP="002E4E5A">
            <w:pPr>
              <w:widowControl w:val="0"/>
              <w:spacing w:after="0" w:line="240" w:lineRule="auto"/>
              <w:jc w:val="center"/>
              <w:rPr>
                <w:rFonts w:ascii="Times New Roman" w:hAnsi="Times New Roman"/>
                <w:sz w:val="21"/>
                <w:szCs w:val="21"/>
              </w:rPr>
            </w:pPr>
            <w:r w:rsidRPr="002E4E5A">
              <w:rPr>
                <w:rFonts w:ascii="Times New Roman"/>
                <w:sz w:val="21"/>
                <w:szCs w:val="21"/>
              </w:rPr>
              <w:t>产品采用检测仪器进行检验合格，新增的字符喷印机是根据一部分客户的需求，将新产品打印于线路板上，向客户提供测试效果</w:t>
            </w:r>
          </w:p>
        </w:tc>
        <w:tc>
          <w:tcPr>
            <w:tcW w:w="2621" w:type="dxa"/>
            <w:tcBorders>
              <w:top w:val="single" w:sz="4" w:space="0" w:color="auto"/>
              <w:left w:val="single" w:sz="4" w:space="0" w:color="auto"/>
              <w:bottom w:val="single" w:sz="4" w:space="0" w:color="auto"/>
              <w:right w:val="nil"/>
            </w:tcBorders>
            <w:vAlign w:val="center"/>
          </w:tcPr>
          <w:p w:rsidR="002E4E5A" w:rsidRPr="00B5307B" w:rsidRDefault="00B5307B" w:rsidP="002E4E5A">
            <w:pPr>
              <w:widowControl w:val="0"/>
              <w:spacing w:after="0" w:line="240" w:lineRule="auto"/>
              <w:jc w:val="center"/>
              <w:rPr>
                <w:rFonts w:ascii="Times New Roman" w:eastAsiaTheme="minorEastAsia" w:hAnsi="Times New Roman"/>
                <w:sz w:val="21"/>
                <w:szCs w:val="21"/>
              </w:rPr>
            </w:pPr>
            <w:r>
              <w:rPr>
                <w:rFonts w:ascii="Times New Roman" w:eastAsiaTheme="minorEastAsia" w:hAnsi="Times New Roman" w:hint="eastAsia"/>
                <w:sz w:val="21"/>
                <w:szCs w:val="21"/>
              </w:rPr>
              <w:t>/</w:t>
            </w:r>
          </w:p>
        </w:tc>
      </w:tr>
      <w:tr w:rsidR="002E4E5A" w:rsidRPr="002E4E5A" w:rsidTr="002E4E5A">
        <w:tc>
          <w:tcPr>
            <w:tcW w:w="488" w:type="dxa"/>
            <w:tcBorders>
              <w:top w:val="single" w:sz="4" w:space="0" w:color="auto"/>
              <w:left w:val="nil"/>
              <w:bottom w:val="single" w:sz="4" w:space="0" w:color="auto"/>
              <w:right w:val="single" w:sz="4" w:space="0" w:color="auto"/>
            </w:tcBorders>
            <w:vAlign w:val="center"/>
            <w:hideMark/>
          </w:tcPr>
          <w:p w:rsidR="002E4E5A" w:rsidRPr="002E4E5A" w:rsidRDefault="002E4E5A" w:rsidP="002E4E5A">
            <w:pPr>
              <w:widowControl w:val="0"/>
              <w:spacing w:after="0" w:line="240" w:lineRule="auto"/>
              <w:jc w:val="center"/>
              <w:rPr>
                <w:rFonts w:ascii="Times New Roman" w:hAnsi="Times New Roman"/>
                <w:sz w:val="21"/>
                <w:szCs w:val="21"/>
              </w:rPr>
            </w:pPr>
            <w:r w:rsidRPr="002E4E5A">
              <w:rPr>
                <w:rFonts w:ascii="Times New Roman"/>
                <w:sz w:val="21"/>
                <w:szCs w:val="21"/>
              </w:rPr>
              <w:t>包装</w:t>
            </w:r>
          </w:p>
        </w:tc>
        <w:tc>
          <w:tcPr>
            <w:tcW w:w="1661" w:type="dxa"/>
            <w:tcBorders>
              <w:top w:val="single" w:sz="4" w:space="0" w:color="auto"/>
              <w:left w:val="single" w:sz="4" w:space="0" w:color="auto"/>
              <w:bottom w:val="single" w:sz="4" w:space="0" w:color="auto"/>
              <w:right w:val="single" w:sz="4" w:space="0" w:color="auto"/>
            </w:tcBorders>
            <w:vAlign w:val="center"/>
            <w:hideMark/>
          </w:tcPr>
          <w:p w:rsidR="002E4E5A" w:rsidRPr="002E4E5A" w:rsidRDefault="002E4E5A" w:rsidP="002E4E5A">
            <w:pPr>
              <w:widowControl w:val="0"/>
              <w:spacing w:after="0" w:line="240" w:lineRule="auto"/>
              <w:jc w:val="center"/>
              <w:rPr>
                <w:rFonts w:ascii="Times New Roman" w:hAnsi="Times New Roman"/>
                <w:sz w:val="21"/>
                <w:szCs w:val="21"/>
              </w:rPr>
            </w:pPr>
            <w:r w:rsidRPr="002E4E5A">
              <w:rPr>
                <w:rFonts w:ascii="Times New Roman"/>
                <w:sz w:val="21"/>
                <w:szCs w:val="21"/>
              </w:rPr>
              <w:t>包装机</w:t>
            </w:r>
          </w:p>
        </w:tc>
        <w:tc>
          <w:tcPr>
            <w:tcW w:w="1895" w:type="dxa"/>
            <w:tcBorders>
              <w:top w:val="single" w:sz="4" w:space="0" w:color="auto"/>
              <w:left w:val="single" w:sz="4" w:space="0" w:color="auto"/>
              <w:bottom w:val="single" w:sz="4" w:space="0" w:color="auto"/>
              <w:right w:val="single" w:sz="4" w:space="0" w:color="auto"/>
            </w:tcBorders>
            <w:vAlign w:val="center"/>
            <w:hideMark/>
          </w:tcPr>
          <w:p w:rsidR="002E4E5A" w:rsidRPr="002E4E5A" w:rsidRDefault="002E4E5A" w:rsidP="002E4E5A">
            <w:pPr>
              <w:widowControl w:val="0"/>
              <w:spacing w:after="0" w:line="240" w:lineRule="auto"/>
              <w:jc w:val="center"/>
              <w:rPr>
                <w:rFonts w:ascii="Times New Roman" w:hAnsi="Times New Roman"/>
                <w:sz w:val="21"/>
                <w:szCs w:val="21"/>
              </w:rPr>
            </w:pPr>
            <w:r w:rsidRPr="002E4E5A">
              <w:rPr>
                <w:rFonts w:ascii="Times New Roman"/>
                <w:sz w:val="21"/>
                <w:szCs w:val="21"/>
              </w:rPr>
              <w:t>包装机</w:t>
            </w:r>
          </w:p>
        </w:tc>
        <w:tc>
          <w:tcPr>
            <w:tcW w:w="2621" w:type="dxa"/>
            <w:tcBorders>
              <w:top w:val="single" w:sz="4" w:space="0" w:color="auto"/>
              <w:left w:val="single" w:sz="4" w:space="0" w:color="auto"/>
              <w:bottom w:val="single" w:sz="4" w:space="0" w:color="auto"/>
              <w:right w:val="nil"/>
            </w:tcBorders>
            <w:vAlign w:val="center"/>
            <w:hideMark/>
          </w:tcPr>
          <w:p w:rsidR="002E4E5A" w:rsidRPr="002E4E5A" w:rsidRDefault="002E4E5A" w:rsidP="002E4E5A">
            <w:pPr>
              <w:widowControl w:val="0"/>
              <w:spacing w:after="0" w:line="240" w:lineRule="auto"/>
              <w:jc w:val="center"/>
              <w:rPr>
                <w:rFonts w:ascii="Times New Roman" w:hAnsi="Times New Roman"/>
                <w:sz w:val="21"/>
                <w:szCs w:val="21"/>
              </w:rPr>
            </w:pPr>
            <w:r w:rsidRPr="002E4E5A">
              <w:rPr>
                <w:rFonts w:ascii="Times New Roman"/>
                <w:sz w:val="21"/>
                <w:szCs w:val="21"/>
              </w:rPr>
              <w:t>按指定规格装罐、装箱</w:t>
            </w:r>
          </w:p>
        </w:tc>
        <w:tc>
          <w:tcPr>
            <w:tcW w:w="2621" w:type="dxa"/>
            <w:tcBorders>
              <w:top w:val="single" w:sz="4" w:space="0" w:color="auto"/>
              <w:left w:val="single" w:sz="4" w:space="0" w:color="auto"/>
              <w:bottom w:val="single" w:sz="4" w:space="0" w:color="auto"/>
              <w:right w:val="nil"/>
            </w:tcBorders>
            <w:vAlign w:val="center"/>
          </w:tcPr>
          <w:p w:rsidR="002E4E5A" w:rsidRPr="00B5307B" w:rsidRDefault="00B5307B" w:rsidP="002E4E5A">
            <w:pPr>
              <w:widowControl w:val="0"/>
              <w:spacing w:after="0" w:line="240" w:lineRule="auto"/>
              <w:jc w:val="center"/>
              <w:rPr>
                <w:rFonts w:ascii="Times New Roman" w:eastAsiaTheme="minorEastAsia" w:hAnsi="Times New Roman"/>
                <w:sz w:val="21"/>
                <w:szCs w:val="21"/>
              </w:rPr>
            </w:pPr>
            <w:r w:rsidRPr="00B5307B">
              <w:rPr>
                <w:rFonts w:ascii="Times New Roman" w:hAnsi="Times New Roman" w:hint="eastAsia"/>
                <w:sz w:val="21"/>
                <w:szCs w:val="21"/>
              </w:rPr>
              <w:t>废包装料</w:t>
            </w:r>
          </w:p>
        </w:tc>
      </w:tr>
    </w:tbl>
    <w:p w:rsidR="00955923" w:rsidRPr="00955923" w:rsidRDefault="00955923" w:rsidP="0069040C">
      <w:pPr>
        <w:spacing w:beforeLines="10" w:afterLines="10" w:line="360" w:lineRule="auto"/>
        <w:ind w:firstLineChars="200" w:firstLine="480"/>
        <w:rPr>
          <w:rFonts w:ascii="Times New Roman" w:eastAsia="宋体"/>
          <w:sz w:val="24"/>
          <w:szCs w:val="24"/>
        </w:rPr>
      </w:pPr>
    </w:p>
    <w:p w:rsidR="00E043A1" w:rsidRDefault="00E043A1">
      <w:pPr>
        <w:spacing w:after="0" w:line="240" w:lineRule="auto"/>
        <w:rPr>
          <w:rFonts w:ascii="Times New Roman" w:eastAsia="宋体" w:hAnsi="Times New Roman" w:cs="宋体"/>
          <w:sz w:val="24"/>
        </w:rPr>
      </w:pPr>
    </w:p>
    <w:p w:rsidR="00E043A1" w:rsidRDefault="002F467D" w:rsidP="0069040C">
      <w:pPr>
        <w:pStyle w:val="1"/>
        <w:spacing w:beforeLines="50" w:afterLines="50" w:line="360" w:lineRule="auto"/>
        <w:ind w:left="0" w:firstLine="0"/>
        <w:rPr>
          <w:rFonts w:ascii="Times New Roman" w:hAnsi="Times New Roman"/>
          <w:b/>
          <w:szCs w:val="32"/>
        </w:rPr>
      </w:pPr>
      <w:bookmarkStart w:id="16" w:name="_Toc9521305"/>
      <w:r>
        <w:rPr>
          <w:rFonts w:ascii="Times New Roman"/>
          <w:b/>
          <w:szCs w:val="32"/>
        </w:rPr>
        <w:t>四、污染物排放及治理措施</w:t>
      </w:r>
      <w:bookmarkEnd w:id="16"/>
    </w:p>
    <w:p w:rsidR="00E043A1" w:rsidRDefault="002F467D" w:rsidP="0069040C">
      <w:pPr>
        <w:pStyle w:val="2"/>
        <w:spacing w:beforeLines="20" w:afterLines="20" w:line="360" w:lineRule="auto"/>
        <w:ind w:left="0" w:firstLine="0"/>
        <w:rPr>
          <w:rFonts w:ascii="Times New Roman" w:hAnsi="Times New Roman" w:cs="Times New Roman"/>
        </w:rPr>
      </w:pPr>
      <w:bookmarkStart w:id="17" w:name="_Toc9521306"/>
      <w:r>
        <w:rPr>
          <w:rFonts w:ascii="Times New Roman" w:hAnsi="Times New Roman" w:cs="Times New Roman"/>
        </w:rPr>
        <w:t xml:space="preserve">4.1 </w:t>
      </w:r>
      <w:r>
        <w:rPr>
          <w:rFonts w:ascii="Times New Roman" w:hAnsi="Times New Roman" w:cs="Times New Roman"/>
        </w:rPr>
        <w:t>废水</w:t>
      </w:r>
      <w:bookmarkEnd w:id="17"/>
    </w:p>
    <w:p w:rsidR="00EB4815" w:rsidRPr="00EB4815" w:rsidRDefault="00EB4815" w:rsidP="00EB4815">
      <w:pPr>
        <w:spacing w:after="0" w:line="360" w:lineRule="auto"/>
        <w:ind w:firstLineChars="200" w:firstLine="480"/>
        <w:rPr>
          <w:rFonts w:ascii="Times New Roman" w:eastAsia="宋体" w:hAnsi="Times New Roman"/>
          <w:sz w:val="24"/>
          <w:szCs w:val="24"/>
        </w:rPr>
      </w:pPr>
      <w:r w:rsidRPr="00EB4815">
        <w:rPr>
          <w:rFonts w:ascii="Times New Roman" w:eastAsia="宋体" w:hAnsi="Times New Roman" w:hint="eastAsia"/>
          <w:sz w:val="24"/>
          <w:szCs w:val="24"/>
        </w:rPr>
        <w:t>本项目生产过程中无工业用水，设备维护过程中采用溶剂对设备进行清洗，产生的含原材料溶剂密闭封存后回用于生产，故本项目生产过程中无工业废水产生。</w:t>
      </w:r>
    </w:p>
    <w:p w:rsidR="00EB4815" w:rsidRPr="00EB4815" w:rsidRDefault="00EB4815" w:rsidP="00EB4815">
      <w:pPr>
        <w:adjustRightInd w:val="0"/>
        <w:snapToGrid w:val="0"/>
        <w:spacing w:after="0" w:line="360" w:lineRule="auto"/>
        <w:ind w:firstLineChars="200" w:firstLine="480"/>
        <w:rPr>
          <w:rFonts w:ascii="Times New Roman" w:eastAsia="宋体" w:hAnsi="Times New Roman"/>
          <w:sz w:val="24"/>
          <w:szCs w:val="24"/>
        </w:rPr>
      </w:pPr>
      <w:r w:rsidRPr="00EB4815">
        <w:rPr>
          <w:rFonts w:ascii="Times New Roman" w:eastAsia="宋体" w:hAnsi="Times New Roman" w:hint="eastAsia"/>
          <w:sz w:val="24"/>
          <w:szCs w:val="24"/>
        </w:rPr>
        <w:t>项目生活污水经化粪池预处理后再经市政污水管网引入江海污水处理厂处理达标后排放。排放标准执行广东省《水污染物排放限值》（</w:t>
      </w:r>
      <w:r w:rsidRPr="00EB4815">
        <w:rPr>
          <w:rFonts w:ascii="Times New Roman" w:eastAsia="宋体" w:hAnsi="Times New Roman"/>
          <w:sz w:val="24"/>
          <w:szCs w:val="24"/>
        </w:rPr>
        <w:t>DB44/26-2001</w:t>
      </w:r>
      <w:r w:rsidRPr="00EB4815">
        <w:rPr>
          <w:rFonts w:ascii="Times New Roman" w:eastAsia="宋体" w:hAnsi="Times New Roman" w:hint="eastAsia"/>
          <w:sz w:val="24"/>
          <w:szCs w:val="24"/>
        </w:rPr>
        <w:t>）第二时段三级标准以及江海污水处理厂进水标准较严者后排入麻园河。</w:t>
      </w:r>
    </w:p>
    <w:p w:rsidR="00E043A1" w:rsidRDefault="002F467D" w:rsidP="0069040C">
      <w:pPr>
        <w:pStyle w:val="2"/>
        <w:spacing w:beforeLines="20" w:afterLines="20" w:line="360" w:lineRule="auto"/>
        <w:ind w:left="0" w:firstLine="0"/>
        <w:rPr>
          <w:rFonts w:ascii="Times New Roman" w:hAnsi="Times New Roman"/>
          <w:szCs w:val="28"/>
        </w:rPr>
      </w:pPr>
      <w:bookmarkStart w:id="18" w:name="_Toc9521307"/>
      <w:r>
        <w:rPr>
          <w:rFonts w:ascii="Times New Roman" w:hAnsi="Times New Roman" w:hint="eastAsia"/>
          <w:szCs w:val="28"/>
        </w:rPr>
        <w:t>4.2</w:t>
      </w:r>
      <w:r>
        <w:rPr>
          <w:rFonts w:ascii="Times New Roman" w:hint="eastAsia"/>
          <w:szCs w:val="28"/>
        </w:rPr>
        <w:t>废气</w:t>
      </w:r>
      <w:bookmarkEnd w:id="18"/>
    </w:p>
    <w:p w:rsidR="00E043A1" w:rsidRDefault="00EB4815" w:rsidP="0069040C">
      <w:pPr>
        <w:spacing w:beforeLines="50" w:afterLines="50" w:line="360" w:lineRule="auto"/>
        <w:ind w:firstLineChars="200" w:firstLine="480"/>
        <w:rPr>
          <w:rFonts w:ascii="Times New Roman" w:eastAsia="宋体" w:hAnsi="Times New Roman"/>
          <w:sz w:val="24"/>
          <w:szCs w:val="24"/>
        </w:rPr>
      </w:pPr>
      <w:r>
        <w:rPr>
          <w:rFonts w:ascii="Times New Roman" w:eastAsia="宋体" w:hint="eastAsia"/>
          <w:sz w:val="24"/>
          <w:szCs w:val="24"/>
        </w:rPr>
        <w:t>粉尘废气</w:t>
      </w:r>
      <w:r w:rsidR="002F467D">
        <w:rPr>
          <w:rFonts w:ascii="Times New Roman" w:eastAsia="宋体" w:hint="eastAsia"/>
          <w:sz w:val="24"/>
          <w:szCs w:val="24"/>
        </w:rPr>
        <w:t>：</w:t>
      </w:r>
      <w:r w:rsidR="002F467D">
        <w:rPr>
          <w:rFonts w:ascii="Times New Roman" w:eastAsia="宋体"/>
          <w:sz w:val="24"/>
          <w:szCs w:val="24"/>
        </w:rPr>
        <w:t>在</w:t>
      </w:r>
      <w:r w:rsidR="002F467D">
        <w:rPr>
          <w:rFonts w:ascii="Times New Roman" w:eastAsia="宋体" w:hint="eastAsia"/>
          <w:sz w:val="24"/>
          <w:szCs w:val="24"/>
        </w:rPr>
        <w:t>各台</w:t>
      </w:r>
      <w:r>
        <w:rPr>
          <w:rFonts w:ascii="Times New Roman" w:eastAsia="宋体" w:hint="eastAsia"/>
          <w:sz w:val="24"/>
          <w:szCs w:val="24"/>
        </w:rPr>
        <w:t>分散机上方或侧方</w:t>
      </w:r>
      <w:r>
        <w:rPr>
          <w:rFonts w:ascii="Times New Roman" w:eastAsia="宋体"/>
          <w:sz w:val="24"/>
          <w:szCs w:val="24"/>
        </w:rPr>
        <w:t>设置集气</w:t>
      </w:r>
      <w:r>
        <w:rPr>
          <w:rFonts w:ascii="Times New Roman" w:eastAsia="宋体" w:hint="eastAsia"/>
          <w:sz w:val="24"/>
          <w:szCs w:val="24"/>
        </w:rPr>
        <w:t>罩</w:t>
      </w:r>
      <w:r w:rsidR="002F467D">
        <w:rPr>
          <w:rFonts w:ascii="Times New Roman" w:eastAsia="宋体" w:hint="eastAsia"/>
          <w:sz w:val="24"/>
          <w:szCs w:val="24"/>
        </w:rPr>
        <w:t>，</w:t>
      </w:r>
      <w:r w:rsidR="002F467D">
        <w:rPr>
          <w:rFonts w:ascii="Times New Roman" w:eastAsia="宋体"/>
          <w:sz w:val="24"/>
          <w:szCs w:val="24"/>
        </w:rPr>
        <w:t>收集后的废气引至</w:t>
      </w:r>
      <w:r w:rsidR="002F467D">
        <w:rPr>
          <w:rFonts w:ascii="Times New Roman" w:eastAsia="宋体" w:hAnsi="Times New Roman" w:hint="eastAsia"/>
          <w:sz w:val="24"/>
          <w:szCs w:val="24"/>
        </w:rPr>
        <w:t>“</w:t>
      </w:r>
      <w:r>
        <w:rPr>
          <w:rFonts w:ascii="Times New Roman" w:eastAsia="宋体" w:hAnsi="Times New Roman" w:hint="eastAsia"/>
          <w:sz w:val="24"/>
          <w:szCs w:val="24"/>
        </w:rPr>
        <w:t>布袋除尘装置</w:t>
      </w:r>
      <w:r w:rsidR="002F467D">
        <w:rPr>
          <w:rFonts w:ascii="Times New Roman" w:eastAsia="宋体" w:hAnsi="Times New Roman" w:hint="eastAsia"/>
          <w:sz w:val="24"/>
          <w:szCs w:val="24"/>
        </w:rPr>
        <w:t>”</w:t>
      </w:r>
      <w:r w:rsidR="002F467D">
        <w:rPr>
          <w:rFonts w:ascii="Times New Roman" w:eastAsia="宋体"/>
          <w:sz w:val="24"/>
          <w:szCs w:val="24"/>
        </w:rPr>
        <w:t>处理，</w:t>
      </w:r>
      <w:r w:rsidR="002F467D">
        <w:rPr>
          <w:rFonts w:ascii="Times New Roman" w:eastAsia="宋体" w:hint="eastAsia"/>
          <w:sz w:val="24"/>
          <w:szCs w:val="24"/>
        </w:rPr>
        <w:t>引至离地</w:t>
      </w:r>
      <w:r w:rsidR="002F467D">
        <w:rPr>
          <w:rFonts w:ascii="Times New Roman" w:eastAsia="宋体" w:hAnsi="Times New Roman" w:hint="eastAsia"/>
          <w:sz w:val="24"/>
          <w:szCs w:val="24"/>
        </w:rPr>
        <w:t>15</w:t>
      </w:r>
      <w:r w:rsidR="002F467D">
        <w:rPr>
          <w:rFonts w:ascii="Times New Roman" w:eastAsia="宋体" w:hint="eastAsia"/>
          <w:sz w:val="24"/>
          <w:szCs w:val="24"/>
        </w:rPr>
        <w:t>米</w:t>
      </w:r>
      <w:r>
        <w:rPr>
          <w:rFonts w:ascii="Times New Roman" w:eastAsia="宋体" w:hint="eastAsia"/>
          <w:sz w:val="24"/>
          <w:szCs w:val="24"/>
        </w:rPr>
        <w:t>排气筒</w:t>
      </w:r>
      <w:r w:rsidR="002F467D">
        <w:rPr>
          <w:rFonts w:ascii="Times New Roman" w:eastAsia="宋体"/>
          <w:sz w:val="24"/>
          <w:szCs w:val="24"/>
        </w:rPr>
        <w:t>高空排放。</w:t>
      </w:r>
      <w:r>
        <w:rPr>
          <w:rFonts w:ascii="Times New Roman" w:eastAsia="宋体" w:hint="eastAsia"/>
          <w:sz w:val="24"/>
          <w:szCs w:val="24"/>
        </w:rPr>
        <w:t>共设</w:t>
      </w:r>
      <w:r>
        <w:rPr>
          <w:rFonts w:ascii="Times New Roman" w:eastAsia="宋体" w:hint="eastAsia"/>
          <w:sz w:val="24"/>
          <w:szCs w:val="24"/>
        </w:rPr>
        <w:t>3</w:t>
      </w:r>
      <w:r>
        <w:rPr>
          <w:rFonts w:ascii="Times New Roman" w:eastAsia="宋体" w:hint="eastAsia"/>
          <w:sz w:val="24"/>
          <w:szCs w:val="24"/>
        </w:rPr>
        <w:t>套布袋除尘装置，</w:t>
      </w:r>
      <w:r>
        <w:rPr>
          <w:rFonts w:ascii="Times New Roman" w:eastAsia="宋体" w:hint="eastAsia"/>
          <w:sz w:val="24"/>
          <w:szCs w:val="24"/>
        </w:rPr>
        <w:t>3</w:t>
      </w:r>
      <w:r>
        <w:rPr>
          <w:rFonts w:ascii="Times New Roman" w:eastAsia="宋体" w:hint="eastAsia"/>
          <w:sz w:val="24"/>
          <w:szCs w:val="24"/>
        </w:rPr>
        <w:t>根排气筒。</w:t>
      </w:r>
    </w:p>
    <w:p w:rsidR="00EB4815" w:rsidRDefault="00EB4815" w:rsidP="0069040C">
      <w:pPr>
        <w:spacing w:beforeLines="50" w:afterLines="50" w:line="360" w:lineRule="auto"/>
        <w:ind w:firstLineChars="200" w:firstLine="480"/>
        <w:rPr>
          <w:rFonts w:ascii="Times New Roman" w:eastAsia="宋体" w:hAnsi="Times New Roman"/>
          <w:sz w:val="24"/>
          <w:szCs w:val="24"/>
        </w:rPr>
      </w:pPr>
      <w:r>
        <w:rPr>
          <w:rFonts w:ascii="Times New Roman" w:eastAsia="宋体" w:hint="eastAsia"/>
          <w:sz w:val="24"/>
          <w:szCs w:val="24"/>
        </w:rPr>
        <w:lastRenderedPageBreak/>
        <w:t>有机</w:t>
      </w:r>
      <w:r w:rsidR="002F467D">
        <w:rPr>
          <w:rFonts w:ascii="Times New Roman" w:eastAsia="宋体" w:hint="eastAsia"/>
          <w:sz w:val="24"/>
          <w:szCs w:val="24"/>
        </w:rPr>
        <w:t>废气：</w:t>
      </w:r>
      <w:r>
        <w:rPr>
          <w:rFonts w:ascii="Times New Roman" w:eastAsia="宋体"/>
          <w:sz w:val="24"/>
          <w:szCs w:val="24"/>
        </w:rPr>
        <w:t>在</w:t>
      </w:r>
      <w:r>
        <w:rPr>
          <w:rFonts w:ascii="Times New Roman" w:eastAsia="宋体" w:hint="eastAsia"/>
          <w:sz w:val="24"/>
          <w:szCs w:val="24"/>
        </w:rPr>
        <w:t>各台搅拌研磨和过滤设备上方</w:t>
      </w:r>
      <w:r>
        <w:rPr>
          <w:rFonts w:ascii="Times New Roman" w:eastAsia="宋体"/>
          <w:sz w:val="24"/>
          <w:szCs w:val="24"/>
        </w:rPr>
        <w:t>设置集气</w:t>
      </w:r>
      <w:r>
        <w:rPr>
          <w:rFonts w:ascii="Times New Roman" w:eastAsia="宋体" w:hint="eastAsia"/>
          <w:sz w:val="24"/>
          <w:szCs w:val="24"/>
        </w:rPr>
        <w:t>罩，</w:t>
      </w:r>
      <w:r>
        <w:rPr>
          <w:rFonts w:ascii="Times New Roman" w:eastAsia="宋体"/>
          <w:sz w:val="24"/>
          <w:szCs w:val="24"/>
        </w:rPr>
        <w:t>收集后的废气引至</w:t>
      </w:r>
      <w:r>
        <w:rPr>
          <w:rFonts w:ascii="Times New Roman" w:eastAsia="宋体" w:hAnsi="Times New Roman" w:hint="eastAsia"/>
          <w:sz w:val="24"/>
          <w:szCs w:val="24"/>
        </w:rPr>
        <w:t>“</w:t>
      </w:r>
      <w:r>
        <w:rPr>
          <w:rFonts w:ascii="Times New Roman" w:eastAsia="宋体" w:hAnsi="Times New Roman" w:hint="eastAsia"/>
          <w:sz w:val="24"/>
          <w:szCs w:val="24"/>
        </w:rPr>
        <w:t>UV</w:t>
      </w:r>
      <w:r>
        <w:rPr>
          <w:rFonts w:ascii="Times New Roman" w:eastAsia="宋体" w:hAnsi="Times New Roman" w:hint="eastAsia"/>
          <w:sz w:val="24"/>
          <w:szCs w:val="24"/>
        </w:rPr>
        <w:t>光解</w:t>
      </w:r>
      <w:r>
        <w:rPr>
          <w:rFonts w:ascii="Times New Roman" w:eastAsia="宋体" w:hAnsi="Times New Roman" w:hint="eastAsia"/>
          <w:sz w:val="24"/>
          <w:szCs w:val="24"/>
        </w:rPr>
        <w:t>+</w:t>
      </w:r>
      <w:r>
        <w:rPr>
          <w:rFonts w:ascii="Times New Roman" w:eastAsia="宋体" w:hAnsi="Times New Roman" w:hint="eastAsia"/>
          <w:sz w:val="24"/>
          <w:szCs w:val="24"/>
        </w:rPr>
        <w:t>活性炭吸附装置”</w:t>
      </w:r>
      <w:r>
        <w:rPr>
          <w:rFonts w:ascii="Times New Roman" w:eastAsia="宋体"/>
          <w:sz w:val="24"/>
          <w:szCs w:val="24"/>
        </w:rPr>
        <w:t>处理，</w:t>
      </w:r>
      <w:r>
        <w:rPr>
          <w:rFonts w:ascii="Times New Roman" w:eastAsia="宋体" w:hint="eastAsia"/>
          <w:sz w:val="24"/>
          <w:szCs w:val="24"/>
        </w:rPr>
        <w:t>引至厂房楼顶离地</w:t>
      </w:r>
      <w:r>
        <w:rPr>
          <w:rFonts w:ascii="Times New Roman" w:eastAsia="宋体" w:hAnsi="Times New Roman" w:hint="eastAsia"/>
          <w:sz w:val="24"/>
          <w:szCs w:val="24"/>
        </w:rPr>
        <w:t>15</w:t>
      </w:r>
      <w:r>
        <w:rPr>
          <w:rFonts w:ascii="Times New Roman" w:eastAsia="宋体" w:hint="eastAsia"/>
          <w:sz w:val="24"/>
          <w:szCs w:val="24"/>
        </w:rPr>
        <w:t>米排气筒</w:t>
      </w:r>
      <w:r>
        <w:rPr>
          <w:rFonts w:ascii="Times New Roman" w:eastAsia="宋体"/>
          <w:sz w:val="24"/>
          <w:szCs w:val="24"/>
        </w:rPr>
        <w:t>高空排放。</w:t>
      </w:r>
      <w:r>
        <w:rPr>
          <w:rFonts w:ascii="Times New Roman" w:eastAsia="宋体" w:hint="eastAsia"/>
          <w:sz w:val="24"/>
          <w:szCs w:val="24"/>
        </w:rPr>
        <w:t>共设</w:t>
      </w:r>
      <w:r>
        <w:rPr>
          <w:rFonts w:ascii="Times New Roman" w:eastAsia="宋体" w:hint="eastAsia"/>
          <w:sz w:val="24"/>
          <w:szCs w:val="24"/>
        </w:rPr>
        <w:t>2</w:t>
      </w:r>
      <w:r>
        <w:rPr>
          <w:rFonts w:ascii="Times New Roman" w:eastAsia="宋体" w:hint="eastAsia"/>
          <w:sz w:val="24"/>
          <w:szCs w:val="24"/>
        </w:rPr>
        <w:t>套有机废气处理装置，</w:t>
      </w:r>
      <w:r>
        <w:rPr>
          <w:rFonts w:ascii="Times New Roman" w:eastAsia="宋体" w:hint="eastAsia"/>
          <w:sz w:val="24"/>
          <w:szCs w:val="24"/>
        </w:rPr>
        <w:t>2</w:t>
      </w:r>
      <w:r>
        <w:rPr>
          <w:rFonts w:ascii="Times New Roman" w:eastAsia="宋体" w:hint="eastAsia"/>
          <w:sz w:val="24"/>
          <w:szCs w:val="24"/>
        </w:rPr>
        <w:t>根排气筒。</w:t>
      </w:r>
    </w:p>
    <w:p w:rsidR="00E043A1" w:rsidRDefault="002F467D" w:rsidP="0069040C">
      <w:pPr>
        <w:pStyle w:val="2"/>
        <w:spacing w:beforeLines="20" w:afterLines="20" w:line="360" w:lineRule="auto"/>
        <w:ind w:left="0" w:firstLine="0"/>
        <w:rPr>
          <w:rFonts w:ascii="Times New Roman" w:hAnsi="Times New Roman"/>
          <w:szCs w:val="28"/>
        </w:rPr>
      </w:pPr>
      <w:bookmarkStart w:id="19" w:name="_Toc9521308"/>
      <w:r>
        <w:rPr>
          <w:rFonts w:ascii="Times New Roman" w:hAnsi="Times New Roman"/>
          <w:szCs w:val="28"/>
        </w:rPr>
        <w:t xml:space="preserve">4.3 </w:t>
      </w:r>
      <w:r w:rsidRPr="00EB4815">
        <w:rPr>
          <w:rFonts w:ascii="Times New Roman" w:hAnsi="Times New Roman"/>
          <w:szCs w:val="28"/>
        </w:rPr>
        <w:t>噪声</w:t>
      </w:r>
      <w:bookmarkEnd w:id="19"/>
    </w:p>
    <w:p w:rsidR="00E043A1" w:rsidRDefault="002F467D" w:rsidP="0069040C">
      <w:pPr>
        <w:spacing w:beforeLines="50" w:afterLines="50" w:line="360" w:lineRule="auto"/>
        <w:ind w:firstLineChars="200" w:firstLine="480"/>
        <w:rPr>
          <w:rFonts w:ascii="Times New Roman" w:eastAsia="宋体" w:hAnsi="Times New Roman"/>
          <w:sz w:val="24"/>
          <w:szCs w:val="24"/>
        </w:rPr>
      </w:pPr>
      <w:r>
        <w:rPr>
          <w:rFonts w:ascii="Times New Roman" w:eastAsia="宋体" w:hint="eastAsia"/>
          <w:sz w:val="24"/>
          <w:szCs w:val="24"/>
        </w:rPr>
        <w:t>项目的噪声主要来源于各生产设备运行时产生的机械噪声，属于室内声源。生产设备噪声源强在</w:t>
      </w:r>
      <w:r w:rsidR="00EB4815">
        <w:rPr>
          <w:rFonts w:ascii="Times New Roman" w:eastAsia="宋体" w:hAnsi="Times New Roman" w:hint="eastAsia"/>
          <w:sz w:val="24"/>
          <w:szCs w:val="24"/>
        </w:rPr>
        <w:t>75</w:t>
      </w:r>
      <w:r w:rsidR="00EB4815">
        <w:rPr>
          <w:rFonts w:ascii="Times New Roman" w:eastAsia="宋体" w:hAnsi="Times New Roman"/>
          <w:sz w:val="24"/>
          <w:szCs w:val="24"/>
        </w:rPr>
        <w:t>~9</w:t>
      </w:r>
      <w:r w:rsidR="00EB4815">
        <w:rPr>
          <w:rFonts w:ascii="Times New Roman" w:eastAsia="宋体" w:hAnsi="Times New Roman" w:hint="eastAsia"/>
          <w:sz w:val="24"/>
          <w:szCs w:val="24"/>
        </w:rPr>
        <w:t>5</w:t>
      </w:r>
      <w:r>
        <w:rPr>
          <w:rFonts w:ascii="Times New Roman" w:eastAsia="宋体" w:hAnsi="Times New Roman"/>
          <w:sz w:val="24"/>
          <w:szCs w:val="24"/>
        </w:rPr>
        <w:t>dB</w:t>
      </w:r>
      <w:r>
        <w:rPr>
          <w:rFonts w:ascii="Times New Roman" w:eastAsia="宋体" w:hint="eastAsia"/>
          <w:sz w:val="24"/>
          <w:szCs w:val="24"/>
        </w:rPr>
        <w:t>（</w:t>
      </w:r>
      <w:r>
        <w:rPr>
          <w:rFonts w:ascii="Times New Roman" w:eastAsia="宋体" w:hAnsi="Times New Roman"/>
          <w:sz w:val="24"/>
          <w:szCs w:val="24"/>
        </w:rPr>
        <w:t>A</w:t>
      </w:r>
      <w:r>
        <w:rPr>
          <w:rFonts w:ascii="Times New Roman" w:eastAsia="宋体" w:hint="eastAsia"/>
          <w:sz w:val="24"/>
          <w:szCs w:val="24"/>
        </w:rPr>
        <w:t>）之间。建设单位通过合理布局、控制经营作业时间等措施防治噪声污染，确保厂界达到《工业企业厂界环境噪声排放标准》（</w:t>
      </w:r>
      <w:r>
        <w:rPr>
          <w:rFonts w:ascii="Times New Roman" w:eastAsia="宋体" w:hAnsi="Times New Roman"/>
          <w:sz w:val="24"/>
          <w:szCs w:val="24"/>
        </w:rPr>
        <w:t>GB12348-2008</w:t>
      </w:r>
      <w:r>
        <w:rPr>
          <w:rFonts w:ascii="Times New Roman" w:eastAsia="宋体" w:hint="eastAsia"/>
          <w:sz w:val="24"/>
          <w:szCs w:val="24"/>
        </w:rPr>
        <w:t>）</w:t>
      </w:r>
      <w:r w:rsidR="00EB4815">
        <w:rPr>
          <w:rFonts w:ascii="Times New Roman" w:eastAsia="宋体" w:hAnsi="Times New Roman" w:hint="eastAsia"/>
          <w:sz w:val="24"/>
          <w:szCs w:val="24"/>
        </w:rPr>
        <w:t>2</w:t>
      </w:r>
      <w:r>
        <w:rPr>
          <w:rFonts w:ascii="Times New Roman" w:eastAsia="宋体" w:hint="eastAsia"/>
          <w:sz w:val="24"/>
          <w:szCs w:val="24"/>
        </w:rPr>
        <w:t>类标准，即昼间</w:t>
      </w:r>
      <w:r w:rsidR="00EB4815">
        <w:rPr>
          <w:rFonts w:ascii="Times New Roman" w:eastAsia="宋体" w:hAnsi="Times New Roman" w:hint="eastAsia"/>
          <w:sz w:val="24"/>
          <w:szCs w:val="24"/>
        </w:rPr>
        <w:t>60</w:t>
      </w:r>
      <w:r>
        <w:rPr>
          <w:rFonts w:ascii="Times New Roman" w:eastAsia="宋体" w:hAnsi="Times New Roman"/>
          <w:sz w:val="24"/>
          <w:szCs w:val="24"/>
        </w:rPr>
        <w:t>dB(A)</w:t>
      </w:r>
      <w:r>
        <w:rPr>
          <w:rFonts w:ascii="Times New Roman" w:eastAsia="宋体" w:hint="eastAsia"/>
          <w:sz w:val="24"/>
          <w:szCs w:val="24"/>
        </w:rPr>
        <w:t>，夜间</w:t>
      </w:r>
      <w:r>
        <w:rPr>
          <w:rFonts w:ascii="Times New Roman" w:eastAsia="宋体" w:hAnsi="Times New Roman"/>
          <w:sz w:val="24"/>
          <w:szCs w:val="24"/>
        </w:rPr>
        <w:t>5</w:t>
      </w:r>
      <w:r w:rsidR="00EB4815">
        <w:rPr>
          <w:rFonts w:ascii="Times New Roman" w:eastAsia="宋体" w:hAnsi="Times New Roman" w:hint="eastAsia"/>
          <w:sz w:val="24"/>
          <w:szCs w:val="24"/>
        </w:rPr>
        <w:t>0</w:t>
      </w:r>
      <w:r>
        <w:rPr>
          <w:rFonts w:ascii="Times New Roman" w:eastAsia="宋体" w:hAnsi="Times New Roman"/>
          <w:sz w:val="24"/>
          <w:szCs w:val="24"/>
        </w:rPr>
        <w:t>dB(A)</w:t>
      </w:r>
      <w:r>
        <w:rPr>
          <w:rFonts w:ascii="Times New Roman" w:eastAsia="宋体" w:hint="eastAsia"/>
          <w:sz w:val="24"/>
          <w:szCs w:val="24"/>
        </w:rPr>
        <w:t>。</w:t>
      </w:r>
    </w:p>
    <w:p w:rsidR="00E043A1" w:rsidRDefault="002F467D" w:rsidP="0069040C">
      <w:pPr>
        <w:pStyle w:val="2"/>
        <w:spacing w:beforeLines="20" w:afterLines="20" w:line="360" w:lineRule="auto"/>
        <w:ind w:left="0" w:firstLine="0"/>
        <w:rPr>
          <w:rFonts w:ascii="Times New Roman" w:hAnsi="Times New Roman"/>
          <w:szCs w:val="28"/>
        </w:rPr>
      </w:pPr>
      <w:bookmarkStart w:id="20" w:name="_Toc9521309"/>
      <w:r>
        <w:rPr>
          <w:rFonts w:ascii="Times New Roman" w:hAnsi="Times New Roman"/>
          <w:szCs w:val="28"/>
        </w:rPr>
        <w:t xml:space="preserve">4.4 </w:t>
      </w:r>
      <w:r>
        <w:rPr>
          <w:rFonts w:ascii="Times New Roman"/>
          <w:szCs w:val="28"/>
        </w:rPr>
        <w:t>固废</w:t>
      </w:r>
      <w:bookmarkEnd w:id="20"/>
    </w:p>
    <w:p w:rsidR="00E043A1" w:rsidRDefault="002F467D" w:rsidP="0069040C">
      <w:pPr>
        <w:spacing w:beforeLines="50" w:afterLines="50" w:line="360" w:lineRule="auto"/>
        <w:ind w:firstLineChars="200" w:firstLine="480"/>
        <w:rPr>
          <w:rFonts w:ascii="Times New Roman" w:eastAsia="宋体" w:hAnsi="Times New Roman"/>
          <w:sz w:val="24"/>
          <w:szCs w:val="24"/>
        </w:rPr>
      </w:pPr>
      <w:r>
        <w:rPr>
          <w:rFonts w:ascii="Times New Roman" w:eastAsia="宋体"/>
          <w:sz w:val="24"/>
          <w:szCs w:val="24"/>
        </w:rPr>
        <w:t>项目产生的固废主要有生活垃圾、</w:t>
      </w:r>
      <w:r w:rsidR="00997A31">
        <w:rPr>
          <w:rFonts w:ascii="Times New Roman" w:eastAsia="宋体" w:hint="eastAsia"/>
          <w:sz w:val="24"/>
          <w:szCs w:val="24"/>
        </w:rPr>
        <w:t>废包装袋、</w:t>
      </w:r>
      <w:r w:rsidR="00391D69">
        <w:rPr>
          <w:rFonts w:ascii="Times New Roman" w:eastAsia="宋体" w:hint="eastAsia"/>
          <w:sz w:val="24"/>
          <w:szCs w:val="24"/>
        </w:rPr>
        <w:t>废包装桶、滤渣和废活性炭</w:t>
      </w:r>
      <w:r>
        <w:rPr>
          <w:rFonts w:ascii="Times New Roman" w:eastAsia="宋体"/>
          <w:sz w:val="24"/>
          <w:szCs w:val="24"/>
        </w:rPr>
        <w:t>。</w:t>
      </w:r>
    </w:p>
    <w:p w:rsidR="00391D69" w:rsidRDefault="00391D69" w:rsidP="00391D69">
      <w:pPr>
        <w:pStyle w:val="af2"/>
        <w:ind w:firstLine="480"/>
        <w:rPr>
          <w:color w:val="000000"/>
        </w:rPr>
      </w:pPr>
      <w:r>
        <w:rPr>
          <w:rFonts w:hint="eastAsia"/>
          <w:color w:val="000000"/>
        </w:rPr>
        <w:t>本项目产生的废包装袋属于一般工业固废，拟交由供应商回收。废包装桶属于危险废物（</w:t>
      </w:r>
      <w:r>
        <w:rPr>
          <w:color w:val="000000"/>
        </w:rPr>
        <w:t>HW12</w:t>
      </w:r>
      <w:r>
        <w:rPr>
          <w:rFonts w:hint="eastAsia"/>
          <w:color w:val="000000"/>
        </w:rPr>
        <w:t>染料、涂料废物，</w:t>
      </w:r>
      <w:r>
        <w:rPr>
          <w:color w:val="000000"/>
        </w:rPr>
        <w:t>264-013-12</w:t>
      </w:r>
      <w:r>
        <w:rPr>
          <w:rFonts w:hint="eastAsia"/>
          <w:color w:val="000000"/>
        </w:rPr>
        <w:t>），滤渣属于（</w:t>
      </w:r>
      <w:r>
        <w:rPr>
          <w:color w:val="000000"/>
        </w:rPr>
        <w:t>HW12</w:t>
      </w:r>
      <w:r>
        <w:rPr>
          <w:rFonts w:hint="eastAsia"/>
          <w:color w:val="000000"/>
        </w:rPr>
        <w:t>染料、涂料废物，</w:t>
      </w:r>
      <w:r>
        <w:rPr>
          <w:color w:val="000000"/>
        </w:rPr>
        <w:t>264-011-12</w:t>
      </w:r>
      <w:r>
        <w:rPr>
          <w:rFonts w:hint="eastAsia"/>
          <w:color w:val="000000"/>
        </w:rPr>
        <w:t>），废活性炭属于危险废物（</w:t>
      </w:r>
      <w:r>
        <w:rPr>
          <w:color w:val="000000"/>
        </w:rPr>
        <w:t>HW49</w:t>
      </w:r>
      <w:r>
        <w:rPr>
          <w:rFonts w:hint="eastAsia"/>
          <w:color w:val="000000"/>
        </w:rPr>
        <w:t>其他废物，</w:t>
      </w:r>
      <w:r>
        <w:rPr>
          <w:color w:val="000000"/>
        </w:rPr>
        <w:t>900-039-49</w:t>
      </w:r>
      <w:r>
        <w:rPr>
          <w:rFonts w:hint="eastAsia"/>
          <w:color w:val="000000"/>
        </w:rPr>
        <w:t>），废包装桶、滤渣和废活性炭统一收集并交由有危险废物处理资质的单位处理，并签订危险废物处理协议。项目生活垃圾，拟统一收集后交由环卫部门清运处理。</w:t>
      </w:r>
    </w:p>
    <w:p w:rsidR="00E043A1" w:rsidRDefault="002F467D">
      <w:pPr>
        <w:ind w:firstLineChars="200" w:firstLine="440"/>
        <w:jc w:val="center"/>
        <w:rPr>
          <w:rFonts w:ascii="Times New Roman" w:eastAsia="宋体" w:hAnsi="Times New Roman"/>
          <w:sz w:val="32"/>
          <w:szCs w:val="32"/>
        </w:rPr>
      </w:pPr>
      <w:r>
        <w:rPr>
          <w:rFonts w:ascii="Times New Roman" w:eastAsia="宋体" w:hAnsi="Times New Roman"/>
        </w:rPr>
        <w:br w:type="page"/>
      </w:r>
      <w:bookmarkStart w:id="21" w:name="_Toc31359"/>
      <w:bookmarkStart w:id="22" w:name="_Toc336442586"/>
      <w:r>
        <w:rPr>
          <w:rFonts w:ascii="Times New Roman" w:eastAsia="宋体"/>
          <w:sz w:val="32"/>
          <w:szCs w:val="32"/>
        </w:rPr>
        <w:lastRenderedPageBreak/>
        <w:t>项目主要污染物产生及预计排放情况</w:t>
      </w:r>
      <w:bookmarkEnd w:id="21"/>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0"/>
        <w:gridCol w:w="1186"/>
        <w:gridCol w:w="657"/>
        <w:gridCol w:w="1205"/>
        <w:gridCol w:w="2601"/>
        <w:gridCol w:w="2494"/>
      </w:tblGrid>
      <w:tr w:rsidR="00391D69" w:rsidTr="00391D69">
        <w:trPr>
          <w:trHeight w:val="567"/>
        </w:trPr>
        <w:tc>
          <w:tcPr>
            <w:tcW w:w="1100" w:type="dxa"/>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spacing w:after="0" w:line="240" w:lineRule="auto"/>
              <w:ind w:right="-108"/>
              <w:jc w:val="right"/>
              <w:rPr>
                <w:rFonts w:ascii="Times New Roman" w:eastAsia="宋体" w:hAnsi="Times New Roman" w:cs="Times New Roman"/>
                <w:sz w:val="21"/>
                <w:szCs w:val="21"/>
              </w:rPr>
            </w:pPr>
            <w:r>
              <w:rPr>
                <w:sz w:val="21"/>
                <w:szCs w:val="21"/>
              </w:rPr>
              <w:t xml:space="preserve">   </w:t>
            </w:r>
            <w:r>
              <w:rPr>
                <w:rFonts w:hint="eastAsia"/>
                <w:sz w:val="21"/>
                <w:szCs w:val="21"/>
              </w:rPr>
              <w:t>内容</w:t>
            </w:r>
          </w:p>
          <w:p w:rsidR="00391D69" w:rsidRDefault="00391D69" w:rsidP="00391D69">
            <w:pPr>
              <w:widowControl w:val="0"/>
              <w:spacing w:after="0" w:line="240" w:lineRule="auto"/>
              <w:jc w:val="both"/>
              <w:rPr>
                <w:sz w:val="21"/>
                <w:szCs w:val="21"/>
              </w:rPr>
            </w:pPr>
            <w:r>
              <w:rPr>
                <w:rFonts w:hint="eastAsia"/>
                <w:sz w:val="21"/>
                <w:szCs w:val="21"/>
              </w:rPr>
              <w:t>类型</w:t>
            </w:r>
          </w:p>
        </w:tc>
        <w:tc>
          <w:tcPr>
            <w:tcW w:w="1186" w:type="dxa"/>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pStyle w:val="a5"/>
              <w:rPr>
                <w:rFonts w:ascii="Times New Roman" w:eastAsia="宋体" w:hAnsi="Times New Roman" w:cs="Times New Roman"/>
                <w:color w:val="000000"/>
                <w:szCs w:val="21"/>
              </w:rPr>
            </w:pPr>
            <w:r>
              <w:rPr>
                <w:rFonts w:hint="eastAsia"/>
                <w:color w:val="000000"/>
                <w:szCs w:val="21"/>
              </w:rPr>
              <w:t>排放源</w:t>
            </w:r>
          </w:p>
          <w:p w:rsidR="00391D69" w:rsidRDefault="00391D69" w:rsidP="00391D69">
            <w:pPr>
              <w:widowControl w:val="0"/>
              <w:spacing w:after="0" w:line="240" w:lineRule="auto"/>
              <w:jc w:val="center"/>
              <w:rPr>
                <w:sz w:val="21"/>
                <w:szCs w:val="21"/>
              </w:rPr>
            </w:pPr>
            <w:r>
              <w:rPr>
                <w:rFonts w:hint="eastAsia"/>
                <w:sz w:val="21"/>
                <w:szCs w:val="21"/>
              </w:rPr>
              <w:t>（编号）</w:t>
            </w:r>
          </w:p>
        </w:tc>
        <w:tc>
          <w:tcPr>
            <w:tcW w:w="1862" w:type="dxa"/>
            <w:gridSpan w:val="2"/>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spacing w:after="0" w:line="240" w:lineRule="auto"/>
              <w:ind w:left="113" w:right="113"/>
              <w:jc w:val="center"/>
              <w:rPr>
                <w:rFonts w:ascii="Times New Roman" w:eastAsia="宋体" w:hAnsi="Times New Roman" w:cs="Times New Roman"/>
                <w:sz w:val="21"/>
                <w:szCs w:val="21"/>
              </w:rPr>
            </w:pPr>
            <w:r>
              <w:rPr>
                <w:rFonts w:hint="eastAsia"/>
                <w:sz w:val="21"/>
                <w:szCs w:val="21"/>
              </w:rPr>
              <w:t>污染物</w:t>
            </w:r>
          </w:p>
          <w:p w:rsidR="00391D69" w:rsidRDefault="00391D69" w:rsidP="00391D69">
            <w:pPr>
              <w:widowControl w:val="0"/>
              <w:spacing w:after="0" w:line="240" w:lineRule="auto"/>
              <w:ind w:left="113" w:right="113"/>
              <w:jc w:val="center"/>
              <w:rPr>
                <w:sz w:val="21"/>
                <w:szCs w:val="21"/>
              </w:rPr>
            </w:pPr>
            <w:r>
              <w:rPr>
                <w:rFonts w:hint="eastAsia"/>
                <w:sz w:val="21"/>
                <w:szCs w:val="21"/>
              </w:rPr>
              <w:t>名称</w:t>
            </w:r>
          </w:p>
        </w:tc>
        <w:tc>
          <w:tcPr>
            <w:tcW w:w="2601" w:type="dxa"/>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widowControl w:val="0"/>
              <w:spacing w:after="0" w:line="240" w:lineRule="auto"/>
              <w:jc w:val="center"/>
              <w:rPr>
                <w:sz w:val="21"/>
                <w:szCs w:val="21"/>
              </w:rPr>
            </w:pPr>
            <w:r>
              <w:rPr>
                <w:rFonts w:hint="eastAsia"/>
                <w:sz w:val="21"/>
                <w:szCs w:val="21"/>
              </w:rPr>
              <w:t>处理前产生浓度及产生量（单位）</w:t>
            </w:r>
          </w:p>
        </w:tc>
        <w:tc>
          <w:tcPr>
            <w:tcW w:w="2494" w:type="dxa"/>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spacing w:after="0" w:line="240" w:lineRule="auto"/>
              <w:jc w:val="center"/>
              <w:rPr>
                <w:rFonts w:ascii="Times New Roman" w:eastAsia="宋体" w:hAnsi="Times New Roman" w:cs="Times New Roman"/>
                <w:sz w:val="21"/>
                <w:szCs w:val="21"/>
              </w:rPr>
            </w:pPr>
            <w:r>
              <w:rPr>
                <w:rFonts w:hint="eastAsia"/>
                <w:sz w:val="21"/>
                <w:szCs w:val="21"/>
              </w:rPr>
              <w:t>排放浓度及排放量</w:t>
            </w:r>
          </w:p>
          <w:p w:rsidR="00391D69" w:rsidRDefault="00391D69" w:rsidP="00391D69">
            <w:pPr>
              <w:widowControl w:val="0"/>
              <w:spacing w:after="0" w:line="240" w:lineRule="auto"/>
              <w:jc w:val="center"/>
              <w:rPr>
                <w:sz w:val="21"/>
                <w:szCs w:val="21"/>
              </w:rPr>
            </w:pPr>
            <w:r>
              <w:rPr>
                <w:rFonts w:hint="eastAsia"/>
                <w:sz w:val="21"/>
                <w:szCs w:val="21"/>
              </w:rPr>
              <w:t>（单位）</w:t>
            </w:r>
          </w:p>
        </w:tc>
      </w:tr>
      <w:tr w:rsidR="00391D69" w:rsidTr="00391D69">
        <w:trPr>
          <w:cantSplit/>
          <w:trHeight w:val="474"/>
        </w:trPr>
        <w:tc>
          <w:tcPr>
            <w:tcW w:w="1100"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rsidR="00391D69" w:rsidRDefault="00391D69" w:rsidP="00391D69">
            <w:pPr>
              <w:widowControl w:val="0"/>
              <w:spacing w:after="0" w:line="240" w:lineRule="auto"/>
              <w:ind w:left="113" w:right="113"/>
              <w:jc w:val="center"/>
              <w:rPr>
                <w:sz w:val="21"/>
                <w:szCs w:val="21"/>
              </w:rPr>
            </w:pPr>
            <w:r>
              <w:rPr>
                <w:rFonts w:hint="eastAsia"/>
                <w:sz w:val="21"/>
                <w:szCs w:val="21"/>
              </w:rPr>
              <w:t>大气污染物</w:t>
            </w:r>
          </w:p>
        </w:tc>
        <w:tc>
          <w:tcPr>
            <w:tcW w:w="1186" w:type="dxa"/>
            <w:vMerge w:val="restart"/>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widowControl w:val="0"/>
              <w:adjustRightInd w:val="0"/>
              <w:snapToGrid w:val="0"/>
              <w:spacing w:after="0" w:line="240" w:lineRule="auto"/>
              <w:jc w:val="center"/>
              <w:rPr>
                <w:sz w:val="21"/>
                <w:szCs w:val="21"/>
              </w:rPr>
            </w:pPr>
            <w:r>
              <w:rPr>
                <w:rFonts w:hint="eastAsia"/>
                <w:sz w:val="21"/>
                <w:szCs w:val="21"/>
              </w:rPr>
              <w:t>投料</w:t>
            </w:r>
          </w:p>
        </w:tc>
        <w:tc>
          <w:tcPr>
            <w:tcW w:w="65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91D69" w:rsidRDefault="00391D69" w:rsidP="00391D69">
            <w:pPr>
              <w:widowControl w:val="0"/>
              <w:snapToGrid w:val="0"/>
              <w:spacing w:after="0" w:line="240" w:lineRule="auto"/>
              <w:jc w:val="center"/>
              <w:rPr>
                <w:sz w:val="21"/>
                <w:szCs w:val="21"/>
              </w:rPr>
            </w:pPr>
            <w:r>
              <w:rPr>
                <w:rFonts w:hint="eastAsia"/>
                <w:sz w:val="21"/>
                <w:szCs w:val="21"/>
              </w:rPr>
              <w:t>粉尘</w:t>
            </w:r>
          </w:p>
        </w:tc>
        <w:tc>
          <w:tcPr>
            <w:tcW w:w="12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91D69" w:rsidRDefault="00391D69" w:rsidP="00391D69">
            <w:pPr>
              <w:widowControl w:val="0"/>
              <w:snapToGrid w:val="0"/>
              <w:spacing w:after="0" w:line="240" w:lineRule="auto"/>
              <w:jc w:val="center"/>
              <w:rPr>
                <w:sz w:val="21"/>
                <w:szCs w:val="21"/>
              </w:rPr>
            </w:pPr>
            <w:r>
              <w:rPr>
                <w:rFonts w:hint="eastAsia"/>
                <w:sz w:val="21"/>
                <w:szCs w:val="21"/>
              </w:rPr>
              <w:t>有组织</w:t>
            </w:r>
          </w:p>
        </w:tc>
        <w:tc>
          <w:tcPr>
            <w:tcW w:w="2601" w:type="dxa"/>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widowControl w:val="0"/>
              <w:adjustRightInd w:val="0"/>
              <w:snapToGrid w:val="0"/>
              <w:spacing w:after="0" w:line="240" w:lineRule="auto"/>
              <w:ind w:firstLine="108"/>
              <w:jc w:val="center"/>
              <w:rPr>
                <w:rStyle w:val="Char9"/>
                <w:sz w:val="21"/>
                <w:szCs w:val="21"/>
              </w:rPr>
            </w:pPr>
            <w:r>
              <w:rPr>
                <w:rStyle w:val="Char9"/>
                <w:sz w:val="21"/>
                <w:szCs w:val="21"/>
              </w:rPr>
              <w:t>55mg/m</w:t>
            </w:r>
            <w:r>
              <w:rPr>
                <w:rStyle w:val="Char9"/>
                <w:sz w:val="21"/>
                <w:szCs w:val="21"/>
                <w:vertAlign w:val="superscript"/>
              </w:rPr>
              <w:t>3</w:t>
            </w:r>
            <w:r>
              <w:rPr>
                <w:rStyle w:val="Char9"/>
                <w:rFonts w:hint="eastAsia"/>
                <w:sz w:val="21"/>
                <w:szCs w:val="21"/>
              </w:rPr>
              <w:t>，</w:t>
            </w:r>
            <w:r>
              <w:rPr>
                <w:sz w:val="21"/>
                <w:szCs w:val="21"/>
              </w:rPr>
              <w:t>3.3t/a</w:t>
            </w:r>
          </w:p>
        </w:tc>
        <w:tc>
          <w:tcPr>
            <w:tcW w:w="2494" w:type="dxa"/>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widowControl w:val="0"/>
              <w:adjustRightInd w:val="0"/>
              <w:snapToGrid w:val="0"/>
              <w:spacing w:after="0" w:line="240" w:lineRule="auto"/>
              <w:ind w:firstLine="108"/>
              <w:jc w:val="center"/>
              <w:rPr>
                <w:rStyle w:val="Char9"/>
                <w:sz w:val="21"/>
                <w:szCs w:val="21"/>
              </w:rPr>
            </w:pPr>
            <w:r>
              <w:rPr>
                <w:rStyle w:val="Char9"/>
                <w:sz w:val="21"/>
                <w:szCs w:val="21"/>
              </w:rPr>
              <w:t>2.75mg/m</w:t>
            </w:r>
            <w:r>
              <w:rPr>
                <w:rStyle w:val="Char9"/>
                <w:sz w:val="21"/>
                <w:szCs w:val="21"/>
                <w:vertAlign w:val="superscript"/>
              </w:rPr>
              <w:t>3</w:t>
            </w:r>
            <w:r>
              <w:rPr>
                <w:rStyle w:val="Char9"/>
                <w:rFonts w:hint="eastAsia"/>
                <w:sz w:val="21"/>
                <w:szCs w:val="21"/>
              </w:rPr>
              <w:t>，</w:t>
            </w:r>
            <w:r>
              <w:rPr>
                <w:sz w:val="21"/>
                <w:szCs w:val="21"/>
              </w:rPr>
              <w:t>0.132t/a</w:t>
            </w:r>
          </w:p>
        </w:tc>
      </w:tr>
      <w:tr w:rsidR="00391D69" w:rsidTr="00391D69">
        <w:trPr>
          <w:cantSplit/>
          <w:trHeight w:val="393"/>
        </w:trPr>
        <w:tc>
          <w:tcPr>
            <w:tcW w:w="9243" w:type="dxa"/>
            <w:vMerge/>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spacing w:after="0" w:line="240" w:lineRule="auto"/>
              <w:rPr>
                <w:sz w:val="21"/>
                <w:szCs w:val="21"/>
              </w:rPr>
            </w:pPr>
          </w:p>
        </w:tc>
        <w:tc>
          <w:tcPr>
            <w:tcW w:w="8143" w:type="dxa"/>
            <w:vMerge/>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spacing w:after="0" w:line="240" w:lineRule="auto"/>
              <w:rPr>
                <w:sz w:val="21"/>
                <w:szCs w:val="21"/>
              </w:rPr>
            </w:pPr>
          </w:p>
        </w:tc>
        <w:tc>
          <w:tcPr>
            <w:tcW w:w="1862" w:type="dxa"/>
            <w:vMerge/>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spacing w:after="0" w:line="240" w:lineRule="auto"/>
              <w:rPr>
                <w:sz w:val="21"/>
                <w:szCs w:val="21"/>
              </w:rPr>
            </w:pPr>
          </w:p>
        </w:tc>
        <w:tc>
          <w:tcPr>
            <w:tcW w:w="12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91D69" w:rsidRDefault="00391D69" w:rsidP="00391D69">
            <w:pPr>
              <w:widowControl w:val="0"/>
              <w:snapToGrid w:val="0"/>
              <w:spacing w:after="0" w:line="240" w:lineRule="auto"/>
              <w:jc w:val="center"/>
              <w:rPr>
                <w:sz w:val="21"/>
                <w:szCs w:val="21"/>
              </w:rPr>
            </w:pPr>
            <w:r>
              <w:rPr>
                <w:rFonts w:hint="eastAsia"/>
                <w:sz w:val="21"/>
                <w:szCs w:val="21"/>
              </w:rPr>
              <w:t>无组织</w:t>
            </w:r>
          </w:p>
        </w:tc>
        <w:tc>
          <w:tcPr>
            <w:tcW w:w="2601" w:type="dxa"/>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widowControl w:val="0"/>
              <w:adjustRightInd w:val="0"/>
              <w:snapToGrid w:val="0"/>
              <w:spacing w:after="0" w:line="240" w:lineRule="auto"/>
              <w:ind w:firstLine="108"/>
              <w:jc w:val="center"/>
              <w:rPr>
                <w:rStyle w:val="Char9"/>
                <w:sz w:val="21"/>
                <w:szCs w:val="21"/>
              </w:rPr>
            </w:pPr>
            <w:r>
              <w:rPr>
                <w:rStyle w:val="Char9"/>
                <w:sz w:val="21"/>
                <w:szCs w:val="21"/>
              </w:rPr>
              <w:t>0.66</w:t>
            </w:r>
            <w:r>
              <w:rPr>
                <w:sz w:val="21"/>
                <w:szCs w:val="21"/>
              </w:rPr>
              <w:t>t/a</w:t>
            </w:r>
          </w:p>
        </w:tc>
        <w:tc>
          <w:tcPr>
            <w:tcW w:w="2494" w:type="dxa"/>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widowControl w:val="0"/>
              <w:adjustRightInd w:val="0"/>
              <w:snapToGrid w:val="0"/>
              <w:spacing w:after="0" w:line="240" w:lineRule="auto"/>
              <w:ind w:firstLine="108"/>
              <w:jc w:val="center"/>
              <w:rPr>
                <w:rStyle w:val="Char9"/>
                <w:sz w:val="21"/>
                <w:szCs w:val="21"/>
              </w:rPr>
            </w:pPr>
            <w:r>
              <w:rPr>
                <w:rStyle w:val="Char9"/>
                <w:sz w:val="21"/>
                <w:szCs w:val="21"/>
              </w:rPr>
              <w:t>0.66</w:t>
            </w:r>
            <w:r>
              <w:rPr>
                <w:sz w:val="21"/>
                <w:szCs w:val="21"/>
              </w:rPr>
              <w:t>t/a</w:t>
            </w:r>
          </w:p>
        </w:tc>
      </w:tr>
      <w:tr w:rsidR="00391D69" w:rsidTr="00391D69">
        <w:trPr>
          <w:cantSplit/>
          <w:trHeight w:val="495"/>
        </w:trPr>
        <w:tc>
          <w:tcPr>
            <w:tcW w:w="9243" w:type="dxa"/>
            <w:vMerge/>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spacing w:after="0" w:line="240" w:lineRule="auto"/>
              <w:rPr>
                <w:sz w:val="21"/>
                <w:szCs w:val="21"/>
              </w:rPr>
            </w:pPr>
          </w:p>
        </w:tc>
        <w:tc>
          <w:tcPr>
            <w:tcW w:w="1186" w:type="dxa"/>
            <w:vMerge w:val="restart"/>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widowControl w:val="0"/>
              <w:adjustRightInd w:val="0"/>
              <w:snapToGrid w:val="0"/>
              <w:spacing w:after="0" w:line="240" w:lineRule="auto"/>
              <w:jc w:val="center"/>
              <w:rPr>
                <w:sz w:val="21"/>
                <w:szCs w:val="21"/>
              </w:rPr>
            </w:pPr>
            <w:r>
              <w:rPr>
                <w:rFonts w:hint="eastAsia"/>
                <w:sz w:val="21"/>
                <w:szCs w:val="21"/>
              </w:rPr>
              <w:t>搅拌、配料分散、研磨、过滤</w:t>
            </w:r>
          </w:p>
        </w:tc>
        <w:tc>
          <w:tcPr>
            <w:tcW w:w="65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91D69" w:rsidRDefault="00391D69" w:rsidP="00391D69">
            <w:pPr>
              <w:widowControl w:val="0"/>
              <w:snapToGrid w:val="0"/>
              <w:spacing w:after="0" w:line="240" w:lineRule="auto"/>
              <w:jc w:val="center"/>
              <w:rPr>
                <w:sz w:val="21"/>
                <w:szCs w:val="21"/>
              </w:rPr>
            </w:pPr>
            <w:r>
              <w:rPr>
                <w:sz w:val="21"/>
                <w:szCs w:val="21"/>
              </w:rPr>
              <w:t>VOCs</w:t>
            </w:r>
          </w:p>
        </w:tc>
        <w:tc>
          <w:tcPr>
            <w:tcW w:w="12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91D69" w:rsidRDefault="00391D69" w:rsidP="00391D69">
            <w:pPr>
              <w:widowControl w:val="0"/>
              <w:snapToGrid w:val="0"/>
              <w:spacing w:after="0" w:line="240" w:lineRule="auto"/>
              <w:jc w:val="center"/>
              <w:rPr>
                <w:sz w:val="21"/>
                <w:szCs w:val="21"/>
              </w:rPr>
            </w:pPr>
            <w:r>
              <w:rPr>
                <w:rFonts w:hint="eastAsia"/>
                <w:sz w:val="21"/>
                <w:szCs w:val="21"/>
              </w:rPr>
              <w:t>有组织</w:t>
            </w:r>
          </w:p>
        </w:tc>
        <w:tc>
          <w:tcPr>
            <w:tcW w:w="2601" w:type="dxa"/>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widowControl w:val="0"/>
              <w:adjustRightInd w:val="0"/>
              <w:snapToGrid w:val="0"/>
              <w:spacing w:after="0" w:line="240" w:lineRule="auto"/>
              <w:ind w:leftChars="-45" w:left="-99" w:firstLineChars="50" w:firstLine="105"/>
              <w:jc w:val="center"/>
              <w:rPr>
                <w:sz w:val="21"/>
                <w:szCs w:val="21"/>
              </w:rPr>
            </w:pPr>
            <w:r>
              <w:rPr>
                <w:sz w:val="21"/>
                <w:szCs w:val="21"/>
              </w:rPr>
              <w:t>28.13</w:t>
            </w:r>
            <w:r>
              <w:rPr>
                <w:bCs/>
                <w:sz w:val="21"/>
                <w:szCs w:val="21"/>
              </w:rPr>
              <w:t>mg/m</w:t>
            </w:r>
            <w:r>
              <w:rPr>
                <w:bCs/>
                <w:sz w:val="21"/>
                <w:szCs w:val="21"/>
                <w:vertAlign w:val="superscript"/>
              </w:rPr>
              <w:t>3</w:t>
            </w:r>
            <w:r>
              <w:rPr>
                <w:rFonts w:hint="eastAsia"/>
                <w:bCs/>
                <w:sz w:val="21"/>
                <w:szCs w:val="21"/>
              </w:rPr>
              <w:t>，</w:t>
            </w:r>
            <w:r>
              <w:rPr>
                <w:rStyle w:val="Char9"/>
                <w:sz w:val="21"/>
                <w:szCs w:val="21"/>
              </w:rPr>
              <w:t>1.5t/a</w:t>
            </w:r>
            <w:r>
              <w:rPr>
                <w:sz w:val="21"/>
                <w:szCs w:val="21"/>
              </w:rPr>
              <w:t xml:space="preserve"> </w:t>
            </w:r>
          </w:p>
        </w:tc>
        <w:tc>
          <w:tcPr>
            <w:tcW w:w="2494" w:type="dxa"/>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widowControl w:val="0"/>
              <w:adjustRightInd w:val="0"/>
              <w:snapToGrid w:val="0"/>
              <w:spacing w:after="0" w:line="240" w:lineRule="auto"/>
              <w:ind w:leftChars="-45" w:left="-99" w:firstLineChars="50" w:firstLine="105"/>
              <w:jc w:val="center"/>
              <w:rPr>
                <w:sz w:val="21"/>
                <w:szCs w:val="21"/>
              </w:rPr>
            </w:pPr>
            <w:r>
              <w:rPr>
                <w:sz w:val="21"/>
                <w:szCs w:val="21"/>
              </w:rPr>
              <w:t>2.813</w:t>
            </w:r>
            <w:r>
              <w:rPr>
                <w:bCs/>
                <w:sz w:val="21"/>
                <w:szCs w:val="21"/>
              </w:rPr>
              <w:t>mg/m</w:t>
            </w:r>
            <w:r>
              <w:rPr>
                <w:bCs/>
                <w:sz w:val="21"/>
                <w:szCs w:val="21"/>
                <w:vertAlign w:val="superscript"/>
              </w:rPr>
              <w:t>3</w:t>
            </w:r>
            <w:r>
              <w:rPr>
                <w:rFonts w:hint="eastAsia"/>
                <w:bCs/>
                <w:sz w:val="21"/>
                <w:szCs w:val="21"/>
              </w:rPr>
              <w:t>，</w:t>
            </w:r>
            <w:r>
              <w:rPr>
                <w:rStyle w:val="Char9"/>
                <w:sz w:val="21"/>
                <w:szCs w:val="21"/>
              </w:rPr>
              <w:t>0.135t/a</w:t>
            </w:r>
          </w:p>
        </w:tc>
      </w:tr>
      <w:tr w:rsidR="00391D69" w:rsidTr="00391D69">
        <w:trPr>
          <w:cantSplit/>
          <w:trHeight w:val="575"/>
        </w:trPr>
        <w:tc>
          <w:tcPr>
            <w:tcW w:w="9243" w:type="dxa"/>
            <w:vMerge/>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spacing w:after="0" w:line="240" w:lineRule="auto"/>
              <w:rPr>
                <w:sz w:val="21"/>
                <w:szCs w:val="21"/>
              </w:rPr>
            </w:pPr>
          </w:p>
        </w:tc>
        <w:tc>
          <w:tcPr>
            <w:tcW w:w="8143" w:type="dxa"/>
            <w:vMerge/>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spacing w:after="0" w:line="240" w:lineRule="auto"/>
              <w:rPr>
                <w:sz w:val="21"/>
                <w:szCs w:val="21"/>
              </w:rPr>
            </w:pPr>
          </w:p>
        </w:tc>
        <w:tc>
          <w:tcPr>
            <w:tcW w:w="1862" w:type="dxa"/>
            <w:vMerge/>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spacing w:after="0" w:line="240" w:lineRule="auto"/>
              <w:rPr>
                <w:sz w:val="21"/>
                <w:szCs w:val="21"/>
              </w:rPr>
            </w:pPr>
          </w:p>
        </w:tc>
        <w:tc>
          <w:tcPr>
            <w:tcW w:w="12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91D69" w:rsidRDefault="00391D69" w:rsidP="00391D69">
            <w:pPr>
              <w:widowControl w:val="0"/>
              <w:snapToGrid w:val="0"/>
              <w:spacing w:after="0" w:line="240" w:lineRule="auto"/>
              <w:jc w:val="center"/>
              <w:rPr>
                <w:sz w:val="21"/>
                <w:szCs w:val="21"/>
              </w:rPr>
            </w:pPr>
            <w:r>
              <w:rPr>
                <w:rFonts w:hint="eastAsia"/>
                <w:sz w:val="21"/>
                <w:szCs w:val="21"/>
              </w:rPr>
              <w:t>无组织</w:t>
            </w:r>
          </w:p>
        </w:tc>
        <w:tc>
          <w:tcPr>
            <w:tcW w:w="2601" w:type="dxa"/>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widowControl w:val="0"/>
              <w:adjustRightInd w:val="0"/>
              <w:snapToGrid w:val="0"/>
              <w:spacing w:after="0" w:line="240" w:lineRule="auto"/>
              <w:ind w:firstLine="108"/>
              <w:jc w:val="center"/>
              <w:rPr>
                <w:rStyle w:val="Char9"/>
                <w:sz w:val="21"/>
                <w:szCs w:val="21"/>
              </w:rPr>
            </w:pPr>
            <w:r>
              <w:rPr>
                <w:rStyle w:val="Char9"/>
                <w:sz w:val="21"/>
                <w:szCs w:val="21"/>
              </w:rPr>
              <w:t>0.15t/a</w:t>
            </w:r>
          </w:p>
        </w:tc>
        <w:tc>
          <w:tcPr>
            <w:tcW w:w="2494" w:type="dxa"/>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widowControl w:val="0"/>
              <w:adjustRightInd w:val="0"/>
              <w:snapToGrid w:val="0"/>
              <w:spacing w:after="0" w:line="240" w:lineRule="auto"/>
              <w:ind w:firstLine="108"/>
              <w:jc w:val="center"/>
              <w:rPr>
                <w:rStyle w:val="Char9"/>
                <w:sz w:val="21"/>
                <w:szCs w:val="21"/>
              </w:rPr>
            </w:pPr>
            <w:r>
              <w:rPr>
                <w:rStyle w:val="Char9"/>
                <w:sz w:val="21"/>
                <w:szCs w:val="21"/>
              </w:rPr>
              <w:t>0.15t/a</w:t>
            </w:r>
          </w:p>
        </w:tc>
      </w:tr>
      <w:tr w:rsidR="00391D69" w:rsidTr="00391D69">
        <w:trPr>
          <w:cantSplit/>
          <w:trHeight w:val="2382"/>
        </w:trPr>
        <w:tc>
          <w:tcPr>
            <w:tcW w:w="1100" w:type="dxa"/>
            <w:tcBorders>
              <w:top w:val="single" w:sz="4" w:space="0" w:color="auto"/>
              <w:left w:val="single" w:sz="4" w:space="0" w:color="auto"/>
              <w:bottom w:val="single" w:sz="4" w:space="0" w:color="auto"/>
              <w:right w:val="single" w:sz="4" w:space="0" w:color="auto"/>
            </w:tcBorders>
            <w:textDirection w:val="tbRlV"/>
            <w:vAlign w:val="center"/>
            <w:hideMark/>
          </w:tcPr>
          <w:p w:rsidR="00391D69" w:rsidRDefault="00391D69" w:rsidP="00391D69">
            <w:pPr>
              <w:widowControl w:val="0"/>
              <w:spacing w:after="0" w:line="240" w:lineRule="auto"/>
              <w:ind w:left="113" w:right="113"/>
              <w:jc w:val="center"/>
              <w:rPr>
                <w:sz w:val="21"/>
                <w:szCs w:val="21"/>
              </w:rPr>
            </w:pPr>
            <w:r>
              <w:rPr>
                <w:rFonts w:hint="eastAsia"/>
                <w:sz w:val="21"/>
                <w:szCs w:val="21"/>
              </w:rPr>
              <w:t>水污染物</w:t>
            </w:r>
          </w:p>
        </w:tc>
        <w:tc>
          <w:tcPr>
            <w:tcW w:w="1186" w:type="dxa"/>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widowControl w:val="0"/>
              <w:adjustRightInd w:val="0"/>
              <w:snapToGrid w:val="0"/>
              <w:spacing w:after="0" w:line="240" w:lineRule="auto"/>
              <w:jc w:val="center"/>
              <w:rPr>
                <w:sz w:val="21"/>
                <w:szCs w:val="21"/>
              </w:rPr>
            </w:pPr>
            <w:r>
              <w:rPr>
                <w:rFonts w:hint="eastAsia"/>
                <w:sz w:val="21"/>
                <w:szCs w:val="21"/>
              </w:rPr>
              <w:t>生活污水</w:t>
            </w:r>
          </w:p>
        </w:tc>
        <w:tc>
          <w:tcPr>
            <w:tcW w:w="1862" w:type="dxa"/>
            <w:gridSpan w:val="2"/>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adjustRightInd w:val="0"/>
              <w:snapToGrid w:val="0"/>
              <w:spacing w:after="0" w:line="240" w:lineRule="auto"/>
              <w:ind w:left="113" w:right="113"/>
              <w:jc w:val="center"/>
              <w:rPr>
                <w:rFonts w:ascii="Times New Roman" w:eastAsia="宋体" w:hAnsi="Times New Roman" w:cs="Times New Roman"/>
                <w:sz w:val="21"/>
                <w:szCs w:val="21"/>
              </w:rPr>
            </w:pPr>
            <w:r>
              <w:rPr>
                <w:rFonts w:hint="eastAsia"/>
                <w:sz w:val="21"/>
                <w:szCs w:val="21"/>
              </w:rPr>
              <w:t>废水量</w:t>
            </w:r>
          </w:p>
          <w:p w:rsidR="00391D69" w:rsidRDefault="00391D69" w:rsidP="00391D69">
            <w:pPr>
              <w:adjustRightInd w:val="0"/>
              <w:snapToGrid w:val="0"/>
              <w:spacing w:after="0" w:line="240" w:lineRule="auto"/>
              <w:ind w:left="113" w:right="113"/>
              <w:jc w:val="center"/>
              <w:rPr>
                <w:sz w:val="21"/>
                <w:szCs w:val="21"/>
              </w:rPr>
            </w:pPr>
            <w:r>
              <w:rPr>
                <w:sz w:val="21"/>
                <w:szCs w:val="21"/>
              </w:rPr>
              <w:t>pH</w:t>
            </w:r>
          </w:p>
          <w:p w:rsidR="00391D69" w:rsidRDefault="00391D69" w:rsidP="00391D69">
            <w:pPr>
              <w:adjustRightInd w:val="0"/>
              <w:snapToGrid w:val="0"/>
              <w:spacing w:after="0" w:line="240" w:lineRule="auto"/>
              <w:ind w:left="113" w:right="113"/>
              <w:jc w:val="center"/>
              <w:rPr>
                <w:sz w:val="21"/>
                <w:szCs w:val="21"/>
              </w:rPr>
            </w:pPr>
            <w:proofErr w:type="spellStart"/>
            <w:r>
              <w:rPr>
                <w:sz w:val="21"/>
                <w:szCs w:val="21"/>
              </w:rPr>
              <w:t>COD</w:t>
            </w:r>
            <w:r>
              <w:rPr>
                <w:sz w:val="21"/>
                <w:szCs w:val="21"/>
                <w:vertAlign w:val="subscript"/>
              </w:rPr>
              <w:t>Cr</w:t>
            </w:r>
            <w:proofErr w:type="spellEnd"/>
          </w:p>
          <w:p w:rsidR="00391D69" w:rsidRDefault="00391D69" w:rsidP="00391D69">
            <w:pPr>
              <w:adjustRightInd w:val="0"/>
              <w:snapToGrid w:val="0"/>
              <w:spacing w:after="0" w:line="240" w:lineRule="auto"/>
              <w:ind w:left="113" w:right="113"/>
              <w:jc w:val="center"/>
              <w:rPr>
                <w:sz w:val="21"/>
                <w:szCs w:val="21"/>
              </w:rPr>
            </w:pPr>
            <w:r>
              <w:rPr>
                <w:sz w:val="21"/>
                <w:szCs w:val="21"/>
              </w:rPr>
              <w:t>SS</w:t>
            </w:r>
          </w:p>
          <w:p w:rsidR="00391D69" w:rsidRDefault="00391D69" w:rsidP="00391D69">
            <w:pPr>
              <w:adjustRightInd w:val="0"/>
              <w:snapToGrid w:val="0"/>
              <w:spacing w:after="0" w:line="240" w:lineRule="auto"/>
              <w:ind w:left="113" w:right="113"/>
              <w:jc w:val="center"/>
              <w:rPr>
                <w:sz w:val="21"/>
                <w:szCs w:val="21"/>
                <w:vertAlign w:val="subscript"/>
              </w:rPr>
            </w:pPr>
            <w:r>
              <w:rPr>
                <w:sz w:val="21"/>
                <w:szCs w:val="21"/>
              </w:rPr>
              <w:t>BOD</w:t>
            </w:r>
            <w:r>
              <w:rPr>
                <w:sz w:val="21"/>
                <w:szCs w:val="21"/>
                <w:vertAlign w:val="subscript"/>
              </w:rPr>
              <w:t>5</w:t>
            </w:r>
          </w:p>
          <w:p w:rsidR="00391D69" w:rsidRDefault="00391D69" w:rsidP="00391D69">
            <w:pPr>
              <w:widowControl w:val="0"/>
              <w:adjustRightInd w:val="0"/>
              <w:snapToGrid w:val="0"/>
              <w:spacing w:after="0" w:line="240" w:lineRule="auto"/>
              <w:ind w:left="113" w:right="113"/>
              <w:jc w:val="center"/>
              <w:rPr>
                <w:sz w:val="21"/>
                <w:szCs w:val="21"/>
              </w:rPr>
            </w:pPr>
            <w:r>
              <w:rPr>
                <w:rFonts w:hint="eastAsia"/>
                <w:sz w:val="21"/>
                <w:szCs w:val="21"/>
              </w:rPr>
              <w:t>氨氮</w:t>
            </w:r>
          </w:p>
        </w:tc>
        <w:tc>
          <w:tcPr>
            <w:tcW w:w="2601" w:type="dxa"/>
            <w:tcBorders>
              <w:top w:val="single" w:sz="4" w:space="0" w:color="auto"/>
              <w:left w:val="single" w:sz="4" w:space="0" w:color="auto"/>
              <w:bottom w:val="single" w:sz="4" w:space="0" w:color="auto"/>
              <w:right w:val="nil"/>
            </w:tcBorders>
            <w:vAlign w:val="center"/>
            <w:hideMark/>
          </w:tcPr>
          <w:p w:rsidR="00391D69" w:rsidRDefault="00391D69" w:rsidP="00391D69">
            <w:pPr>
              <w:adjustRightInd w:val="0"/>
              <w:snapToGrid w:val="0"/>
              <w:spacing w:after="0" w:line="240" w:lineRule="auto"/>
              <w:ind w:left="-108" w:right="-108"/>
              <w:jc w:val="center"/>
              <w:rPr>
                <w:rFonts w:ascii="Times New Roman" w:eastAsia="宋体" w:hAnsi="Times New Roman" w:cs="Times New Roman"/>
                <w:spacing w:val="-4"/>
                <w:sz w:val="21"/>
                <w:szCs w:val="21"/>
              </w:rPr>
            </w:pPr>
            <w:r>
              <w:rPr>
                <w:spacing w:val="-4"/>
                <w:sz w:val="21"/>
                <w:szCs w:val="21"/>
              </w:rPr>
              <w:t>1620t/a</w:t>
            </w:r>
          </w:p>
          <w:p w:rsidR="00391D69" w:rsidRDefault="00391D69" w:rsidP="00391D69">
            <w:pPr>
              <w:adjustRightInd w:val="0"/>
              <w:snapToGrid w:val="0"/>
              <w:spacing w:after="0" w:line="240" w:lineRule="auto"/>
              <w:ind w:left="-108" w:right="-108"/>
              <w:jc w:val="center"/>
              <w:rPr>
                <w:spacing w:val="-4"/>
                <w:sz w:val="21"/>
                <w:szCs w:val="21"/>
              </w:rPr>
            </w:pPr>
            <w:r>
              <w:rPr>
                <w:spacing w:val="-4"/>
                <w:sz w:val="21"/>
                <w:szCs w:val="21"/>
              </w:rPr>
              <w:t>6~9</w:t>
            </w:r>
          </w:p>
          <w:p w:rsidR="00391D69" w:rsidRDefault="00391D69" w:rsidP="00391D69">
            <w:pPr>
              <w:adjustRightInd w:val="0"/>
              <w:snapToGrid w:val="0"/>
              <w:spacing w:after="0" w:line="240" w:lineRule="auto"/>
              <w:ind w:left="-108" w:right="-108"/>
              <w:jc w:val="center"/>
              <w:rPr>
                <w:spacing w:val="-4"/>
                <w:sz w:val="21"/>
                <w:szCs w:val="21"/>
              </w:rPr>
            </w:pPr>
            <w:r>
              <w:rPr>
                <w:spacing w:val="-4"/>
                <w:sz w:val="21"/>
                <w:szCs w:val="21"/>
              </w:rPr>
              <w:t>400 mg/L</w:t>
            </w:r>
            <w:r>
              <w:rPr>
                <w:rFonts w:hint="eastAsia"/>
                <w:spacing w:val="-4"/>
                <w:sz w:val="21"/>
                <w:szCs w:val="21"/>
                <w:lang w:val="en-GB"/>
              </w:rPr>
              <w:t>，</w:t>
            </w:r>
            <w:r>
              <w:rPr>
                <w:spacing w:val="-4"/>
                <w:sz w:val="21"/>
                <w:szCs w:val="21"/>
              </w:rPr>
              <w:t>0.648t/a</w:t>
            </w:r>
          </w:p>
          <w:p w:rsidR="00391D69" w:rsidRDefault="00391D69" w:rsidP="00391D69">
            <w:pPr>
              <w:adjustRightInd w:val="0"/>
              <w:snapToGrid w:val="0"/>
              <w:spacing w:after="0" w:line="240" w:lineRule="auto"/>
              <w:ind w:left="-108" w:right="-108"/>
              <w:jc w:val="center"/>
              <w:rPr>
                <w:spacing w:val="-4"/>
                <w:sz w:val="21"/>
                <w:szCs w:val="21"/>
              </w:rPr>
            </w:pPr>
            <w:r>
              <w:rPr>
                <w:spacing w:val="-4"/>
                <w:sz w:val="21"/>
                <w:szCs w:val="21"/>
              </w:rPr>
              <w:t>250mg/L</w:t>
            </w:r>
            <w:r>
              <w:rPr>
                <w:rFonts w:hint="eastAsia"/>
                <w:spacing w:val="-4"/>
                <w:sz w:val="21"/>
                <w:szCs w:val="21"/>
                <w:lang w:val="en-GB"/>
              </w:rPr>
              <w:t>，</w:t>
            </w:r>
            <w:r>
              <w:rPr>
                <w:spacing w:val="-4"/>
                <w:sz w:val="21"/>
                <w:szCs w:val="21"/>
              </w:rPr>
              <w:t>0.405t/a</w:t>
            </w:r>
          </w:p>
          <w:p w:rsidR="00391D69" w:rsidRDefault="00391D69" w:rsidP="00391D69">
            <w:pPr>
              <w:adjustRightInd w:val="0"/>
              <w:snapToGrid w:val="0"/>
              <w:spacing w:after="0" w:line="240" w:lineRule="auto"/>
              <w:ind w:left="-108" w:right="-108"/>
              <w:jc w:val="center"/>
              <w:rPr>
                <w:spacing w:val="-4"/>
                <w:sz w:val="21"/>
                <w:szCs w:val="21"/>
              </w:rPr>
            </w:pPr>
            <w:r>
              <w:rPr>
                <w:spacing w:val="-4"/>
                <w:sz w:val="21"/>
                <w:szCs w:val="21"/>
              </w:rPr>
              <w:t>200mg/L</w:t>
            </w:r>
            <w:r>
              <w:rPr>
                <w:rFonts w:hint="eastAsia"/>
                <w:spacing w:val="-4"/>
                <w:sz w:val="21"/>
                <w:szCs w:val="21"/>
                <w:lang w:val="en-GB"/>
              </w:rPr>
              <w:t>，</w:t>
            </w:r>
            <w:r>
              <w:rPr>
                <w:spacing w:val="-4"/>
                <w:sz w:val="21"/>
                <w:szCs w:val="21"/>
              </w:rPr>
              <w:t>0.324t/a</w:t>
            </w:r>
          </w:p>
          <w:p w:rsidR="00391D69" w:rsidRDefault="00391D69" w:rsidP="00391D69">
            <w:pPr>
              <w:widowControl w:val="0"/>
              <w:adjustRightInd w:val="0"/>
              <w:snapToGrid w:val="0"/>
              <w:spacing w:after="0" w:line="240" w:lineRule="auto"/>
              <w:ind w:left="-108" w:right="-108"/>
              <w:jc w:val="center"/>
              <w:rPr>
                <w:sz w:val="21"/>
                <w:szCs w:val="21"/>
              </w:rPr>
            </w:pPr>
            <w:r>
              <w:rPr>
                <w:spacing w:val="-4"/>
                <w:sz w:val="21"/>
                <w:szCs w:val="21"/>
              </w:rPr>
              <w:t>20mg/L</w:t>
            </w:r>
            <w:r>
              <w:rPr>
                <w:rFonts w:hint="eastAsia"/>
                <w:spacing w:val="-4"/>
                <w:sz w:val="21"/>
                <w:szCs w:val="21"/>
                <w:lang w:val="en-GB"/>
              </w:rPr>
              <w:t>，</w:t>
            </w:r>
            <w:r>
              <w:rPr>
                <w:spacing w:val="-4"/>
                <w:sz w:val="21"/>
                <w:szCs w:val="21"/>
              </w:rPr>
              <w:t>0.032t/a</w:t>
            </w:r>
          </w:p>
        </w:tc>
        <w:tc>
          <w:tcPr>
            <w:tcW w:w="2494" w:type="dxa"/>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adjustRightInd w:val="0"/>
              <w:snapToGrid w:val="0"/>
              <w:spacing w:after="0" w:line="240" w:lineRule="auto"/>
              <w:ind w:left="-108" w:right="-108"/>
              <w:jc w:val="center"/>
              <w:rPr>
                <w:rFonts w:ascii="Times New Roman" w:eastAsia="宋体" w:hAnsi="Times New Roman" w:cs="Times New Roman"/>
                <w:spacing w:val="-4"/>
                <w:sz w:val="21"/>
                <w:szCs w:val="21"/>
              </w:rPr>
            </w:pPr>
            <w:r>
              <w:rPr>
                <w:spacing w:val="-4"/>
                <w:sz w:val="21"/>
                <w:szCs w:val="21"/>
              </w:rPr>
              <w:t>1620t/a</w:t>
            </w:r>
          </w:p>
          <w:p w:rsidR="00391D69" w:rsidRDefault="00391D69" w:rsidP="00391D69">
            <w:pPr>
              <w:adjustRightInd w:val="0"/>
              <w:snapToGrid w:val="0"/>
              <w:spacing w:after="0" w:line="240" w:lineRule="auto"/>
              <w:ind w:left="-108" w:right="-108"/>
              <w:jc w:val="center"/>
              <w:rPr>
                <w:spacing w:val="-4"/>
                <w:sz w:val="21"/>
                <w:szCs w:val="21"/>
              </w:rPr>
            </w:pPr>
            <w:r>
              <w:rPr>
                <w:spacing w:val="-4"/>
                <w:sz w:val="21"/>
                <w:szCs w:val="21"/>
              </w:rPr>
              <w:t>6~9</w:t>
            </w:r>
          </w:p>
          <w:p w:rsidR="00391D69" w:rsidRDefault="00391D69" w:rsidP="00391D69">
            <w:pPr>
              <w:adjustRightInd w:val="0"/>
              <w:snapToGrid w:val="0"/>
              <w:spacing w:after="0" w:line="240" w:lineRule="auto"/>
              <w:ind w:left="-108" w:right="-108"/>
              <w:jc w:val="center"/>
              <w:rPr>
                <w:spacing w:val="-4"/>
                <w:sz w:val="21"/>
                <w:szCs w:val="21"/>
              </w:rPr>
            </w:pPr>
            <w:r>
              <w:rPr>
                <w:spacing w:val="-4"/>
                <w:sz w:val="21"/>
                <w:szCs w:val="21"/>
              </w:rPr>
              <w:t>220 mg/L</w:t>
            </w:r>
            <w:r>
              <w:rPr>
                <w:rFonts w:hint="eastAsia"/>
                <w:spacing w:val="-4"/>
                <w:sz w:val="21"/>
                <w:szCs w:val="21"/>
                <w:lang w:val="en-GB"/>
              </w:rPr>
              <w:t>，</w:t>
            </w:r>
            <w:r>
              <w:rPr>
                <w:spacing w:val="-4"/>
                <w:sz w:val="21"/>
                <w:szCs w:val="21"/>
              </w:rPr>
              <w:t>0.356t/a</w:t>
            </w:r>
          </w:p>
          <w:p w:rsidR="00391D69" w:rsidRDefault="00391D69" w:rsidP="00391D69">
            <w:pPr>
              <w:adjustRightInd w:val="0"/>
              <w:snapToGrid w:val="0"/>
              <w:spacing w:after="0" w:line="240" w:lineRule="auto"/>
              <w:ind w:left="-108" w:right="-108"/>
              <w:jc w:val="center"/>
              <w:rPr>
                <w:spacing w:val="-4"/>
                <w:sz w:val="21"/>
                <w:szCs w:val="21"/>
              </w:rPr>
            </w:pPr>
            <w:r>
              <w:rPr>
                <w:spacing w:val="-4"/>
                <w:sz w:val="21"/>
                <w:szCs w:val="21"/>
              </w:rPr>
              <w:t>100mg/L</w:t>
            </w:r>
            <w:r>
              <w:rPr>
                <w:rFonts w:hint="eastAsia"/>
                <w:spacing w:val="-4"/>
                <w:sz w:val="21"/>
                <w:szCs w:val="21"/>
                <w:lang w:val="en-GB"/>
              </w:rPr>
              <w:t>，</w:t>
            </w:r>
            <w:r>
              <w:rPr>
                <w:spacing w:val="-4"/>
                <w:sz w:val="21"/>
                <w:szCs w:val="21"/>
              </w:rPr>
              <w:t>0.162t/a</w:t>
            </w:r>
          </w:p>
          <w:p w:rsidR="00391D69" w:rsidRDefault="00391D69" w:rsidP="00391D69">
            <w:pPr>
              <w:adjustRightInd w:val="0"/>
              <w:snapToGrid w:val="0"/>
              <w:spacing w:after="0" w:line="240" w:lineRule="auto"/>
              <w:ind w:left="-108" w:right="-108"/>
              <w:jc w:val="center"/>
              <w:rPr>
                <w:spacing w:val="-4"/>
                <w:sz w:val="21"/>
                <w:szCs w:val="21"/>
              </w:rPr>
            </w:pPr>
            <w:r>
              <w:rPr>
                <w:spacing w:val="-4"/>
                <w:sz w:val="21"/>
                <w:szCs w:val="21"/>
              </w:rPr>
              <w:t>150mg/L</w:t>
            </w:r>
            <w:r>
              <w:rPr>
                <w:rFonts w:hint="eastAsia"/>
                <w:spacing w:val="-4"/>
                <w:sz w:val="21"/>
                <w:szCs w:val="21"/>
                <w:lang w:val="en-GB"/>
              </w:rPr>
              <w:t>，</w:t>
            </w:r>
            <w:r>
              <w:rPr>
                <w:spacing w:val="-4"/>
                <w:sz w:val="21"/>
                <w:szCs w:val="21"/>
              </w:rPr>
              <w:t>0.243t/a</w:t>
            </w:r>
          </w:p>
          <w:p w:rsidR="00391D69" w:rsidRDefault="00391D69" w:rsidP="00391D69">
            <w:pPr>
              <w:widowControl w:val="0"/>
              <w:adjustRightInd w:val="0"/>
              <w:snapToGrid w:val="0"/>
              <w:spacing w:after="0" w:line="240" w:lineRule="auto"/>
              <w:ind w:left="-108" w:right="-108"/>
              <w:jc w:val="center"/>
              <w:rPr>
                <w:sz w:val="21"/>
                <w:szCs w:val="21"/>
              </w:rPr>
            </w:pPr>
            <w:r>
              <w:rPr>
                <w:spacing w:val="-4"/>
                <w:sz w:val="21"/>
                <w:szCs w:val="21"/>
              </w:rPr>
              <w:t>19mg/L</w:t>
            </w:r>
            <w:r>
              <w:rPr>
                <w:rFonts w:hint="eastAsia"/>
                <w:spacing w:val="-4"/>
                <w:sz w:val="21"/>
                <w:szCs w:val="21"/>
                <w:lang w:val="en-GB"/>
              </w:rPr>
              <w:t>，</w:t>
            </w:r>
            <w:r>
              <w:rPr>
                <w:spacing w:val="-4"/>
                <w:sz w:val="21"/>
                <w:szCs w:val="21"/>
              </w:rPr>
              <w:t>0.031t/a</w:t>
            </w:r>
          </w:p>
        </w:tc>
      </w:tr>
      <w:tr w:rsidR="00391D69" w:rsidTr="00391D69">
        <w:trPr>
          <w:cantSplit/>
          <w:trHeight w:val="431"/>
        </w:trPr>
        <w:tc>
          <w:tcPr>
            <w:tcW w:w="1100"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rsidR="00391D69" w:rsidRDefault="00391D69" w:rsidP="00391D69">
            <w:pPr>
              <w:widowControl w:val="0"/>
              <w:spacing w:after="0" w:line="240" w:lineRule="auto"/>
              <w:ind w:left="113" w:right="113"/>
              <w:jc w:val="center"/>
              <w:rPr>
                <w:sz w:val="21"/>
                <w:szCs w:val="21"/>
              </w:rPr>
            </w:pPr>
            <w:r>
              <w:rPr>
                <w:rFonts w:hint="eastAsia"/>
                <w:sz w:val="21"/>
                <w:szCs w:val="21"/>
              </w:rPr>
              <w:t>固体废物</w:t>
            </w:r>
          </w:p>
        </w:tc>
        <w:tc>
          <w:tcPr>
            <w:tcW w:w="1186" w:type="dxa"/>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spacing w:after="0" w:line="240" w:lineRule="auto"/>
              <w:jc w:val="center"/>
              <w:rPr>
                <w:sz w:val="21"/>
                <w:szCs w:val="21"/>
              </w:rPr>
            </w:pPr>
            <w:r>
              <w:rPr>
                <w:rFonts w:hint="eastAsia"/>
                <w:sz w:val="21"/>
                <w:szCs w:val="21"/>
              </w:rPr>
              <w:t>生活垃圾</w:t>
            </w:r>
          </w:p>
        </w:tc>
        <w:tc>
          <w:tcPr>
            <w:tcW w:w="1862" w:type="dxa"/>
            <w:gridSpan w:val="2"/>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spacing w:after="0" w:line="240" w:lineRule="auto"/>
              <w:jc w:val="center"/>
              <w:rPr>
                <w:sz w:val="21"/>
                <w:szCs w:val="21"/>
              </w:rPr>
            </w:pPr>
            <w:r>
              <w:rPr>
                <w:rFonts w:hint="eastAsia"/>
                <w:sz w:val="21"/>
                <w:szCs w:val="21"/>
              </w:rPr>
              <w:t>生活垃圾</w:t>
            </w:r>
          </w:p>
        </w:tc>
        <w:tc>
          <w:tcPr>
            <w:tcW w:w="2601" w:type="dxa"/>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widowControl w:val="0"/>
              <w:spacing w:after="0" w:line="240" w:lineRule="auto"/>
              <w:jc w:val="center"/>
              <w:rPr>
                <w:sz w:val="21"/>
                <w:szCs w:val="21"/>
              </w:rPr>
            </w:pPr>
            <w:r>
              <w:rPr>
                <w:sz w:val="21"/>
                <w:szCs w:val="21"/>
              </w:rPr>
              <w:t>15t/a</w:t>
            </w:r>
          </w:p>
        </w:tc>
        <w:tc>
          <w:tcPr>
            <w:tcW w:w="2494" w:type="dxa"/>
            <w:tcBorders>
              <w:top w:val="nil"/>
              <w:left w:val="single" w:sz="4" w:space="0" w:color="auto"/>
              <w:bottom w:val="single" w:sz="4" w:space="0" w:color="auto"/>
              <w:right w:val="single" w:sz="4" w:space="0" w:color="auto"/>
            </w:tcBorders>
            <w:vAlign w:val="center"/>
            <w:hideMark/>
          </w:tcPr>
          <w:p w:rsidR="00391D69" w:rsidRDefault="00391D69" w:rsidP="00391D69">
            <w:pPr>
              <w:widowControl w:val="0"/>
              <w:spacing w:after="0" w:line="240" w:lineRule="auto"/>
              <w:jc w:val="center"/>
              <w:rPr>
                <w:sz w:val="21"/>
                <w:szCs w:val="21"/>
              </w:rPr>
            </w:pPr>
            <w:r>
              <w:rPr>
                <w:rFonts w:hint="eastAsia"/>
                <w:sz w:val="21"/>
                <w:szCs w:val="21"/>
              </w:rPr>
              <w:t>处置量：</w:t>
            </w:r>
            <w:r>
              <w:rPr>
                <w:sz w:val="21"/>
                <w:szCs w:val="21"/>
              </w:rPr>
              <w:t>15t/a</w:t>
            </w:r>
          </w:p>
        </w:tc>
      </w:tr>
      <w:tr w:rsidR="00391D69" w:rsidTr="00391D69">
        <w:trPr>
          <w:cantSplit/>
          <w:trHeight w:val="444"/>
        </w:trPr>
        <w:tc>
          <w:tcPr>
            <w:tcW w:w="9243" w:type="dxa"/>
            <w:vMerge/>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spacing w:after="0" w:line="240" w:lineRule="auto"/>
              <w:rPr>
                <w:sz w:val="21"/>
                <w:szCs w:val="21"/>
              </w:rPr>
            </w:pPr>
          </w:p>
        </w:tc>
        <w:tc>
          <w:tcPr>
            <w:tcW w:w="1186" w:type="dxa"/>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spacing w:after="0" w:line="240" w:lineRule="auto"/>
              <w:jc w:val="center"/>
              <w:rPr>
                <w:sz w:val="21"/>
                <w:szCs w:val="21"/>
              </w:rPr>
            </w:pPr>
            <w:r>
              <w:rPr>
                <w:rFonts w:hint="eastAsia"/>
                <w:sz w:val="21"/>
                <w:szCs w:val="21"/>
              </w:rPr>
              <w:t>一般工业固废</w:t>
            </w:r>
          </w:p>
        </w:tc>
        <w:tc>
          <w:tcPr>
            <w:tcW w:w="1862" w:type="dxa"/>
            <w:gridSpan w:val="2"/>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spacing w:after="0" w:line="240" w:lineRule="auto"/>
              <w:jc w:val="center"/>
              <w:rPr>
                <w:sz w:val="21"/>
                <w:szCs w:val="21"/>
              </w:rPr>
            </w:pPr>
            <w:r>
              <w:rPr>
                <w:rFonts w:hint="eastAsia"/>
                <w:sz w:val="21"/>
                <w:szCs w:val="21"/>
              </w:rPr>
              <w:t>废包装袋</w:t>
            </w:r>
          </w:p>
        </w:tc>
        <w:tc>
          <w:tcPr>
            <w:tcW w:w="2601" w:type="dxa"/>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widowControl w:val="0"/>
              <w:spacing w:after="0" w:line="240" w:lineRule="auto"/>
              <w:jc w:val="center"/>
              <w:rPr>
                <w:sz w:val="21"/>
                <w:szCs w:val="21"/>
              </w:rPr>
            </w:pPr>
            <w:r>
              <w:rPr>
                <w:sz w:val="21"/>
                <w:szCs w:val="21"/>
              </w:rPr>
              <w:t>0.3t/a</w:t>
            </w:r>
          </w:p>
        </w:tc>
        <w:tc>
          <w:tcPr>
            <w:tcW w:w="2494" w:type="dxa"/>
            <w:tcBorders>
              <w:top w:val="nil"/>
              <w:left w:val="single" w:sz="4" w:space="0" w:color="auto"/>
              <w:bottom w:val="single" w:sz="4" w:space="0" w:color="auto"/>
              <w:right w:val="single" w:sz="4" w:space="0" w:color="auto"/>
            </w:tcBorders>
            <w:vAlign w:val="center"/>
            <w:hideMark/>
          </w:tcPr>
          <w:p w:rsidR="00391D69" w:rsidRDefault="00391D69" w:rsidP="00391D69">
            <w:pPr>
              <w:widowControl w:val="0"/>
              <w:spacing w:after="0" w:line="240" w:lineRule="auto"/>
              <w:jc w:val="center"/>
              <w:rPr>
                <w:sz w:val="21"/>
                <w:szCs w:val="21"/>
              </w:rPr>
            </w:pPr>
            <w:r>
              <w:rPr>
                <w:rFonts w:hint="eastAsia"/>
                <w:sz w:val="21"/>
                <w:szCs w:val="21"/>
              </w:rPr>
              <w:t>处置量：</w:t>
            </w:r>
            <w:r>
              <w:rPr>
                <w:sz w:val="21"/>
                <w:szCs w:val="21"/>
              </w:rPr>
              <w:t>0.3t/a</w:t>
            </w:r>
          </w:p>
        </w:tc>
      </w:tr>
      <w:tr w:rsidR="00391D69" w:rsidTr="00391D69">
        <w:trPr>
          <w:cantSplit/>
          <w:trHeight w:val="417"/>
        </w:trPr>
        <w:tc>
          <w:tcPr>
            <w:tcW w:w="9243" w:type="dxa"/>
            <w:vMerge/>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spacing w:after="0" w:line="240" w:lineRule="auto"/>
              <w:rPr>
                <w:sz w:val="21"/>
                <w:szCs w:val="21"/>
              </w:rPr>
            </w:pPr>
          </w:p>
        </w:tc>
        <w:tc>
          <w:tcPr>
            <w:tcW w:w="1186" w:type="dxa"/>
            <w:vMerge w:val="restart"/>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spacing w:after="0" w:line="240" w:lineRule="auto"/>
              <w:jc w:val="center"/>
              <w:rPr>
                <w:sz w:val="21"/>
                <w:szCs w:val="21"/>
              </w:rPr>
            </w:pPr>
            <w:r>
              <w:rPr>
                <w:rFonts w:hint="eastAsia"/>
                <w:sz w:val="21"/>
                <w:szCs w:val="21"/>
              </w:rPr>
              <w:t>危险废物</w:t>
            </w:r>
          </w:p>
        </w:tc>
        <w:tc>
          <w:tcPr>
            <w:tcW w:w="1862" w:type="dxa"/>
            <w:gridSpan w:val="2"/>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spacing w:after="0" w:line="240" w:lineRule="auto"/>
              <w:jc w:val="center"/>
              <w:rPr>
                <w:sz w:val="21"/>
                <w:szCs w:val="21"/>
              </w:rPr>
            </w:pPr>
            <w:r>
              <w:rPr>
                <w:rFonts w:hint="eastAsia"/>
                <w:sz w:val="21"/>
                <w:szCs w:val="21"/>
              </w:rPr>
              <w:t>废包装桶</w:t>
            </w:r>
          </w:p>
        </w:tc>
        <w:tc>
          <w:tcPr>
            <w:tcW w:w="2601" w:type="dxa"/>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widowControl w:val="0"/>
              <w:spacing w:after="0" w:line="240" w:lineRule="auto"/>
              <w:jc w:val="center"/>
              <w:rPr>
                <w:sz w:val="21"/>
                <w:szCs w:val="21"/>
              </w:rPr>
            </w:pPr>
            <w:r>
              <w:rPr>
                <w:sz w:val="21"/>
                <w:szCs w:val="21"/>
              </w:rPr>
              <w:t>0.6t/a</w:t>
            </w:r>
          </w:p>
        </w:tc>
        <w:tc>
          <w:tcPr>
            <w:tcW w:w="2494" w:type="dxa"/>
            <w:tcBorders>
              <w:top w:val="nil"/>
              <w:left w:val="single" w:sz="4" w:space="0" w:color="auto"/>
              <w:bottom w:val="single" w:sz="4" w:space="0" w:color="auto"/>
              <w:right w:val="single" w:sz="4" w:space="0" w:color="auto"/>
            </w:tcBorders>
            <w:vAlign w:val="center"/>
            <w:hideMark/>
          </w:tcPr>
          <w:p w:rsidR="00391D69" w:rsidRDefault="00391D69" w:rsidP="00391D69">
            <w:pPr>
              <w:widowControl w:val="0"/>
              <w:spacing w:after="0" w:line="240" w:lineRule="auto"/>
              <w:jc w:val="center"/>
              <w:rPr>
                <w:sz w:val="21"/>
                <w:szCs w:val="21"/>
              </w:rPr>
            </w:pPr>
            <w:r>
              <w:rPr>
                <w:rFonts w:hint="eastAsia"/>
                <w:sz w:val="21"/>
                <w:szCs w:val="21"/>
              </w:rPr>
              <w:t>处置量：</w:t>
            </w:r>
            <w:r>
              <w:rPr>
                <w:sz w:val="21"/>
                <w:szCs w:val="21"/>
              </w:rPr>
              <w:t>0.6t/a</w:t>
            </w:r>
          </w:p>
        </w:tc>
      </w:tr>
      <w:tr w:rsidR="00391D69" w:rsidTr="00391D69">
        <w:trPr>
          <w:cantSplit/>
          <w:trHeight w:val="390"/>
        </w:trPr>
        <w:tc>
          <w:tcPr>
            <w:tcW w:w="9243" w:type="dxa"/>
            <w:vMerge/>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spacing w:after="0" w:line="240" w:lineRule="auto"/>
              <w:rPr>
                <w:sz w:val="21"/>
                <w:szCs w:val="21"/>
              </w:rPr>
            </w:pPr>
          </w:p>
        </w:tc>
        <w:tc>
          <w:tcPr>
            <w:tcW w:w="8143" w:type="dxa"/>
            <w:vMerge/>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spacing w:after="0" w:line="240" w:lineRule="auto"/>
              <w:rPr>
                <w:sz w:val="21"/>
                <w:szCs w:val="21"/>
              </w:rPr>
            </w:pPr>
          </w:p>
        </w:tc>
        <w:tc>
          <w:tcPr>
            <w:tcW w:w="1862" w:type="dxa"/>
            <w:gridSpan w:val="2"/>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widowControl w:val="0"/>
              <w:spacing w:after="0" w:line="240" w:lineRule="auto"/>
              <w:jc w:val="center"/>
              <w:rPr>
                <w:sz w:val="21"/>
                <w:szCs w:val="21"/>
              </w:rPr>
            </w:pPr>
            <w:r>
              <w:rPr>
                <w:rFonts w:hint="eastAsia"/>
                <w:sz w:val="21"/>
                <w:szCs w:val="21"/>
              </w:rPr>
              <w:t>滤渣</w:t>
            </w:r>
          </w:p>
        </w:tc>
        <w:tc>
          <w:tcPr>
            <w:tcW w:w="2601" w:type="dxa"/>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widowControl w:val="0"/>
              <w:spacing w:after="0" w:line="240" w:lineRule="auto"/>
              <w:jc w:val="center"/>
              <w:rPr>
                <w:sz w:val="21"/>
                <w:szCs w:val="21"/>
              </w:rPr>
            </w:pPr>
            <w:r>
              <w:rPr>
                <w:sz w:val="21"/>
                <w:szCs w:val="21"/>
              </w:rPr>
              <w:t>1.2t/a</w:t>
            </w:r>
          </w:p>
        </w:tc>
        <w:tc>
          <w:tcPr>
            <w:tcW w:w="2494" w:type="dxa"/>
            <w:tcBorders>
              <w:top w:val="nil"/>
              <w:left w:val="single" w:sz="4" w:space="0" w:color="auto"/>
              <w:bottom w:val="single" w:sz="4" w:space="0" w:color="auto"/>
              <w:right w:val="single" w:sz="4" w:space="0" w:color="auto"/>
            </w:tcBorders>
            <w:vAlign w:val="center"/>
            <w:hideMark/>
          </w:tcPr>
          <w:p w:rsidR="00391D69" w:rsidRDefault="00391D69" w:rsidP="00391D69">
            <w:pPr>
              <w:widowControl w:val="0"/>
              <w:spacing w:after="0" w:line="240" w:lineRule="auto"/>
              <w:jc w:val="center"/>
              <w:rPr>
                <w:sz w:val="21"/>
                <w:szCs w:val="21"/>
              </w:rPr>
            </w:pPr>
            <w:r>
              <w:rPr>
                <w:rFonts w:hint="eastAsia"/>
                <w:sz w:val="21"/>
                <w:szCs w:val="21"/>
              </w:rPr>
              <w:t>处置量：</w:t>
            </w:r>
            <w:r>
              <w:rPr>
                <w:sz w:val="21"/>
                <w:szCs w:val="21"/>
              </w:rPr>
              <w:t>1.2t/a</w:t>
            </w:r>
          </w:p>
        </w:tc>
      </w:tr>
      <w:tr w:rsidR="00391D69" w:rsidTr="00391D69">
        <w:trPr>
          <w:cantSplit/>
          <w:trHeight w:val="390"/>
        </w:trPr>
        <w:tc>
          <w:tcPr>
            <w:tcW w:w="9243" w:type="dxa"/>
            <w:vMerge/>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spacing w:after="0" w:line="240" w:lineRule="auto"/>
              <w:rPr>
                <w:sz w:val="21"/>
                <w:szCs w:val="21"/>
              </w:rPr>
            </w:pPr>
          </w:p>
        </w:tc>
        <w:tc>
          <w:tcPr>
            <w:tcW w:w="8143" w:type="dxa"/>
            <w:vMerge/>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spacing w:after="0" w:line="240" w:lineRule="auto"/>
              <w:rPr>
                <w:sz w:val="21"/>
                <w:szCs w:val="21"/>
              </w:rPr>
            </w:pPr>
          </w:p>
        </w:tc>
        <w:tc>
          <w:tcPr>
            <w:tcW w:w="1862" w:type="dxa"/>
            <w:gridSpan w:val="2"/>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widowControl w:val="0"/>
              <w:spacing w:after="0" w:line="240" w:lineRule="auto"/>
              <w:jc w:val="center"/>
              <w:rPr>
                <w:sz w:val="21"/>
                <w:szCs w:val="21"/>
              </w:rPr>
            </w:pPr>
            <w:r>
              <w:rPr>
                <w:rFonts w:hint="eastAsia"/>
                <w:sz w:val="21"/>
                <w:szCs w:val="21"/>
              </w:rPr>
              <w:t>废活性炭</w:t>
            </w:r>
          </w:p>
        </w:tc>
        <w:tc>
          <w:tcPr>
            <w:tcW w:w="2601" w:type="dxa"/>
            <w:tcBorders>
              <w:top w:val="single" w:sz="4" w:space="0" w:color="auto"/>
              <w:left w:val="single" w:sz="4" w:space="0" w:color="auto"/>
              <w:bottom w:val="single" w:sz="4" w:space="0" w:color="auto"/>
              <w:right w:val="single" w:sz="4" w:space="0" w:color="auto"/>
            </w:tcBorders>
            <w:vAlign w:val="center"/>
            <w:hideMark/>
          </w:tcPr>
          <w:p w:rsidR="00391D69" w:rsidRDefault="00391D69" w:rsidP="00391D69">
            <w:pPr>
              <w:widowControl w:val="0"/>
              <w:spacing w:after="0" w:line="240" w:lineRule="auto"/>
              <w:jc w:val="center"/>
              <w:rPr>
                <w:sz w:val="21"/>
                <w:szCs w:val="21"/>
              </w:rPr>
            </w:pPr>
            <w:r>
              <w:rPr>
                <w:sz w:val="21"/>
                <w:szCs w:val="21"/>
              </w:rPr>
              <w:t>3.71t/a</w:t>
            </w:r>
          </w:p>
        </w:tc>
        <w:tc>
          <w:tcPr>
            <w:tcW w:w="2494" w:type="dxa"/>
            <w:tcBorders>
              <w:top w:val="nil"/>
              <w:left w:val="single" w:sz="4" w:space="0" w:color="auto"/>
              <w:bottom w:val="single" w:sz="4" w:space="0" w:color="auto"/>
              <w:right w:val="single" w:sz="4" w:space="0" w:color="auto"/>
            </w:tcBorders>
            <w:vAlign w:val="center"/>
            <w:hideMark/>
          </w:tcPr>
          <w:p w:rsidR="00391D69" w:rsidRDefault="00391D69" w:rsidP="00391D69">
            <w:pPr>
              <w:widowControl w:val="0"/>
              <w:spacing w:after="0" w:line="240" w:lineRule="auto"/>
              <w:jc w:val="center"/>
              <w:rPr>
                <w:sz w:val="21"/>
                <w:szCs w:val="21"/>
              </w:rPr>
            </w:pPr>
            <w:r>
              <w:rPr>
                <w:rFonts w:hint="eastAsia"/>
                <w:sz w:val="21"/>
                <w:szCs w:val="21"/>
              </w:rPr>
              <w:t>处置量：</w:t>
            </w:r>
            <w:r>
              <w:rPr>
                <w:sz w:val="21"/>
                <w:szCs w:val="21"/>
              </w:rPr>
              <w:t>3.71t/a</w:t>
            </w:r>
          </w:p>
        </w:tc>
      </w:tr>
      <w:tr w:rsidR="00391D69" w:rsidTr="00391D69">
        <w:trPr>
          <w:cantSplit/>
          <w:trHeight w:val="759"/>
        </w:trPr>
        <w:tc>
          <w:tcPr>
            <w:tcW w:w="1100" w:type="dxa"/>
            <w:tcBorders>
              <w:top w:val="single" w:sz="4" w:space="0" w:color="auto"/>
              <w:left w:val="single" w:sz="4" w:space="0" w:color="auto"/>
              <w:bottom w:val="single" w:sz="4" w:space="0" w:color="auto"/>
              <w:right w:val="single" w:sz="4" w:space="0" w:color="auto"/>
            </w:tcBorders>
            <w:textDirection w:val="tbRlV"/>
            <w:vAlign w:val="center"/>
            <w:hideMark/>
          </w:tcPr>
          <w:p w:rsidR="00391D69" w:rsidRDefault="00391D69" w:rsidP="00391D69">
            <w:pPr>
              <w:widowControl w:val="0"/>
              <w:spacing w:after="0" w:line="240" w:lineRule="auto"/>
              <w:ind w:left="113" w:right="113"/>
              <w:jc w:val="center"/>
              <w:rPr>
                <w:sz w:val="21"/>
                <w:szCs w:val="21"/>
              </w:rPr>
            </w:pPr>
            <w:r>
              <w:rPr>
                <w:rFonts w:hint="eastAsia"/>
                <w:sz w:val="21"/>
                <w:szCs w:val="21"/>
              </w:rPr>
              <w:t>噪</w:t>
            </w:r>
            <w:r>
              <w:rPr>
                <w:sz w:val="21"/>
                <w:szCs w:val="21"/>
              </w:rPr>
              <w:t xml:space="preserve"> </w:t>
            </w:r>
            <w:r>
              <w:rPr>
                <w:rFonts w:ascii="宋体" w:eastAsia="宋体" w:hAnsi="宋体" w:cs="宋体" w:hint="eastAsia"/>
                <w:sz w:val="21"/>
                <w:szCs w:val="21"/>
              </w:rPr>
              <w:t>声</w:t>
            </w:r>
          </w:p>
        </w:tc>
        <w:tc>
          <w:tcPr>
            <w:tcW w:w="8143" w:type="dxa"/>
            <w:gridSpan w:val="5"/>
            <w:tcBorders>
              <w:top w:val="single" w:sz="4" w:space="0" w:color="auto"/>
              <w:left w:val="single" w:sz="4" w:space="0" w:color="auto"/>
              <w:bottom w:val="single" w:sz="4" w:space="0" w:color="auto"/>
              <w:right w:val="single" w:sz="4" w:space="0" w:color="auto"/>
            </w:tcBorders>
            <w:hideMark/>
          </w:tcPr>
          <w:p w:rsidR="00391D69" w:rsidRDefault="00391D69" w:rsidP="00391D69">
            <w:pPr>
              <w:widowControl w:val="0"/>
              <w:spacing w:after="0" w:line="240" w:lineRule="auto"/>
              <w:ind w:firstLineChars="200" w:firstLine="420"/>
              <w:jc w:val="both"/>
              <w:rPr>
                <w:sz w:val="21"/>
                <w:szCs w:val="21"/>
              </w:rPr>
            </w:pPr>
            <w:r>
              <w:rPr>
                <w:rFonts w:hint="eastAsia"/>
                <w:sz w:val="21"/>
                <w:szCs w:val="21"/>
              </w:rPr>
              <w:t>本项目产生噪声的主要设备为分散机、研磨机、搅拌机、压滤机、等设备，产生的源强约为</w:t>
            </w:r>
            <w:r>
              <w:rPr>
                <w:sz w:val="21"/>
                <w:szCs w:val="21"/>
              </w:rPr>
              <w:t>75-95 dB</w:t>
            </w:r>
            <w:r>
              <w:rPr>
                <w:rFonts w:hint="eastAsia"/>
                <w:sz w:val="21"/>
                <w:szCs w:val="21"/>
              </w:rPr>
              <w:t>（</w:t>
            </w:r>
            <w:r>
              <w:rPr>
                <w:sz w:val="21"/>
                <w:szCs w:val="21"/>
              </w:rPr>
              <w:t>A</w:t>
            </w:r>
            <w:r>
              <w:rPr>
                <w:rFonts w:hint="eastAsia"/>
                <w:sz w:val="21"/>
                <w:szCs w:val="21"/>
              </w:rPr>
              <w:t>）之间。</w:t>
            </w:r>
          </w:p>
        </w:tc>
      </w:tr>
      <w:tr w:rsidR="00391D69" w:rsidTr="00391D69">
        <w:trPr>
          <w:cantSplit/>
          <w:trHeight w:val="846"/>
        </w:trPr>
        <w:tc>
          <w:tcPr>
            <w:tcW w:w="1100" w:type="dxa"/>
            <w:tcBorders>
              <w:top w:val="single" w:sz="4" w:space="0" w:color="auto"/>
              <w:left w:val="single" w:sz="4" w:space="0" w:color="auto"/>
              <w:bottom w:val="nil"/>
              <w:right w:val="single" w:sz="4" w:space="0" w:color="auto"/>
            </w:tcBorders>
            <w:textDirection w:val="tbRlV"/>
            <w:vAlign w:val="center"/>
            <w:hideMark/>
          </w:tcPr>
          <w:p w:rsidR="00391D69" w:rsidRDefault="00391D69" w:rsidP="00391D69">
            <w:pPr>
              <w:widowControl w:val="0"/>
              <w:spacing w:after="0" w:line="240" w:lineRule="auto"/>
              <w:ind w:left="113" w:right="113"/>
              <w:jc w:val="both"/>
              <w:rPr>
                <w:sz w:val="21"/>
                <w:szCs w:val="21"/>
              </w:rPr>
            </w:pPr>
            <w:r>
              <w:rPr>
                <w:rFonts w:hint="eastAsia"/>
                <w:sz w:val="21"/>
                <w:szCs w:val="21"/>
              </w:rPr>
              <w:t>其</w:t>
            </w:r>
            <w:r>
              <w:rPr>
                <w:sz w:val="21"/>
                <w:szCs w:val="21"/>
              </w:rPr>
              <w:t xml:space="preserve"> </w:t>
            </w:r>
            <w:r>
              <w:rPr>
                <w:rFonts w:ascii="宋体" w:eastAsia="宋体" w:hAnsi="宋体" w:cs="宋体" w:hint="eastAsia"/>
                <w:sz w:val="21"/>
                <w:szCs w:val="21"/>
              </w:rPr>
              <w:t>他</w:t>
            </w:r>
          </w:p>
        </w:tc>
        <w:tc>
          <w:tcPr>
            <w:tcW w:w="8143" w:type="dxa"/>
            <w:gridSpan w:val="5"/>
            <w:tcBorders>
              <w:top w:val="single" w:sz="4" w:space="0" w:color="auto"/>
              <w:left w:val="single" w:sz="4" w:space="0" w:color="auto"/>
              <w:bottom w:val="nil"/>
              <w:right w:val="single" w:sz="4" w:space="0" w:color="auto"/>
            </w:tcBorders>
          </w:tcPr>
          <w:p w:rsidR="00391D69" w:rsidRDefault="00391D69" w:rsidP="00391D69">
            <w:pPr>
              <w:widowControl w:val="0"/>
              <w:spacing w:after="0" w:line="240" w:lineRule="auto"/>
              <w:ind w:firstLineChars="200" w:firstLine="420"/>
              <w:jc w:val="both"/>
              <w:rPr>
                <w:sz w:val="21"/>
                <w:szCs w:val="21"/>
              </w:rPr>
            </w:pPr>
          </w:p>
        </w:tc>
      </w:tr>
      <w:tr w:rsidR="00391D69" w:rsidTr="00391D69">
        <w:trPr>
          <w:cantSplit/>
          <w:trHeight w:val="567"/>
        </w:trPr>
        <w:tc>
          <w:tcPr>
            <w:tcW w:w="9243" w:type="dxa"/>
            <w:gridSpan w:val="6"/>
            <w:tcBorders>
              <w:top w:val="single" w:sz="4" w:space="0" w:color="auto"/>
              <w:left w:val="single" w:sz="4" w:space="0" w:color="auto"/>
              <w:bottom w:val="nil"/>
              <w:right w:val="single" w:sz="4" w:space="0" w:color="auto"/>
            </w:tcBorders>
            <w:vAlign w:val="center"/>
            <w:hideMark/>
          </w:tcPr>
          <w:p w:rsidR="00391D69" w:rsidRDefault="00391D69" w:rsidP="00391D69">
            <w:pPr>
              <w:widowControl w:val="0"/>
              <w:snapToGrid w:val="0"/>
              <w:spacing w:after="0" w:line="240" w:lineRule="auto"/>
              <w:jc w:val="both"/>
              <w:rPr>
                <w:sz w:val="21"/>
                <w:szCs w:val="21"/>
              </w:rPr>
            </w:pPr>
            <w:r>
              <w:rPr>
                <w:rFonts w:hint="eastAsia"/>
                <w:sz w:val="21"/>
                <w:szCs w:val="21"/>
              </w:rPr>
              <w:t>主要生态影响（不够时可附另页）</w:t>
            </w:r>
          </w:p>
        </w:tc>
      </w:tr>
      <w:tr w:rsidR="00391D69" w:rsidTr="00391D69">
        <w:trPr>
          <w:cantSplit/>
          <w:trHeight w:val="80"/>
        </w:trPr>
        <w:tc>
          <w:tcPr>
            <w:tcW w:w="9243" w:type="dxa"/>
            <w:gridSpan w:val="6"/>
            <w:tcBorders>
              <w:top w:val="nil"/>
              <w:left w:val="single" w:sz="4" w:space="0" w:color="auto"/>
              <w:bottom w:val="single" w:sz="4" w:space="0" w:color="auto"/>
              <w:right w:val="single" w:sz="4" w:space="0" w:color="auto"/>
            </w:tcBorders>
          </w:tcPr>
          <w:p w:rsidR="00391D69" w:rsidRDefault="00391D69" w:rsidP="00391D69">
            <w:pPr>
              <w:tabs>
                <w:tab w:val="left" w:pos="217"/>
                <w:tab w:val="left" w:pos="1497"/>
              </w:tabs>
              <w:adjustRightInd w:val="0"/>
              <w:snapToGrid w:val="0"/>
              <w:spacing w:after="0" w:line="240" w:lineRule="auto"/>
              <w:ind w:firstLineChars="200" w:firstLine="420"/>
              <w:rPr>
                <w:rFonts w:ascii="Times New Roman" w:eastAsia="宋体" w:hAnsi="Times New Roman" w:cs="Times New Roman"/>
                <w:sz w:val="21"/>
                <w:szCs w:val="21"/>
              </w:rPr>
            </w:pPr>
            <w:r>
              <w:rPr>
                <w:rFonts w:hint="eastAsia"/>
                <w:sz w:val="21"/>
                <w:szCs w:val="21"/>
              </w:rPr>
              <w:t>根据对建设项目现场调查情况显示，本项目所在地</w:t>
            </w:r>
            <w:r>
              <w:rPr>
                <w:rFonts w:hint="eastAsia"/>
                <w:snapToGrid w:val="0"/>
                <w:kern w:val="0"/>
                <w:sz w:val="21"/>
                <w:szCs w:val="21"/>
              </w:rPr>
              <w:t>原有的自然生态已受到破坏，现有的为次生植被。</w:t>
            </w:r>
            <w:r>
              <w:rPr>
                <w:rFonts w:hint="eastAsia"/>
                <w:sz w:val="21"/>
                <w:szCs w:val="21"/>
              </w:rPr>
              <w:t>项目营运期环境污染情况为生活污水、噪声、固体废物等对项目所在环境产生一定的影响，对周边生态环境不产生影响。</w:t>
            </w:r>
          </w:p>
          <w:p w:rsidR="00391D69" w:rsidRDefault="00391D69" w:rsidP="00391D69">
            <w:pPr>
              <w:spacing w:after="0" w:line="240" w:lineRule="auto"/>
              <w:rPr>
                <w:sz w:val="21"/>
                <w:szCs w:val="21"/>
              </w:rPr>
            </w:pPr>
          </w:p>
          <w:p w:rsidR="00391D69" w:rsidRDefault="00391D69" w:rsidP="00391D69">
            <w:pPr>
              <w:spacing w:after="0" w:line="240" w:lineRule="auto"/>
              <w:rPr>
                <w:sz w:val="21"/>
                <w:szCs w:val="21"/>
              </w:rPr>
            </w:pPr>
          </w:p>
          <w:p w:rsidR="00391D69" w:rsidRDefault="00391D69" w:rsidP="00391D69">
            <w:pPr>
              <w:spacing w:after="0" w:line="240" w:lineRule="auto"/>
              <w:rPr>
                <w:sz w:val="21"/>
                <w:szCs w:val="21"/>
              </w:rPr>
            </w:pPr>
          </w:p>
          <w:p w:rsidR="00391D69" w:rsidRDefault="00391D69" w:rsidP="00391D69">
            <w:pPr>
              <w:spacing w:after="0" w:line="240" w:lineRule="auto"/>
              <w:rPr>
                <w:sz w:val="21"/>
                <w:szCs w:val="21"/>
              </w:rPr>
            </w:pPr>
          </w:p>
          <w:p w:rsidR="00391D69" w:rsidRDefault="00391D69" w:rsidP="00391D69">
            <w:pPr>
              <w:spacing w:after="0" w:line="240" w:lineRule="auto"/>
              <w:rPr>
                <w:sz w:val="21"/>
                <w:szCs w:val="21"/>
              </w:rPr>
            </w:pPr>
          </w:p>
          <w:p w:rsidR="00391D69" w:rsidRDefault="00391D69" w:rsidP="00391D69">
            <w:pPr>
              <w:spacing w:after="0" w:line="240" w:lineRule="auto"/>
              <w:rPr>
                <w:sz w:val="21"/>
                <w:szCs w:val="21"/>
              </w:rPr>
            </w:pPr>
          </w:p>
          <w:p w:rsidR="00391D69" w:rsidRDefault="00391D69" w:rsidP="00391D69">
            <w:pPr>
              <w:widowControl w:val="0"/>
              <w:spacing w:after="0" w:line="240" w:lineRule="auto"/>
              <w:jc w:val="both"/>
              <w:rPr>
                <w:sz w:val="21"/>
                <w:szCs w:val="21"/>
              </w:rPr>
            </w:pPr>
          </w:p>
        </w:tc>
      </w:tr>
    </w:tbl>
    <w:p w:rsidR="00E043A1" w:rsidRPr="00391D69" w:rsidRDefault="00E043A1">
      <w:pPr>
        <w:spacing w:after="0" w:line="240" w:lineRule="auto"/>
        <w:rPr>
          <w:rFonts w:ascii="Times New Roman" w:eastAsia="宋体" w:hAnsi="Times New Roman"/>
          <w:sz w:val="32"/>
          <w:szCs w:val="32"/>
        </w:rPr>
      </w:pPr>
    </w:p>
    <w:p w:rsidR="00E043A1" w:rsidRDefault="002F467D" w:rsidP="0069040C">
      <w:pPr>
        <w:pStyle w:val="1"/>
        <w:spacing w:beforeLines="50" w:afterLines="50" w:line="360" w:lineRule="auto"/>
        <w:ind w:left="0" w:firstLine="0"/>
        <w:rPr>
          <w:rFonts w:ascii="Times New Roman" w:hAnsi="Times New Roman"/>
          <w:b/>
          <w:szCs w:val="32"/>
        </w:rPr>
      </w:pPr>
      <w:bookmarkStart w:id="23" w:name="_Toc9521310"/>
      <w:r>
        <w:rPr>
          <w:rFonts w:ascii="Times New Roman"/>
          <w:b/>
          <w:szCs w:val="32"/>
        </w:rPr>
        <w:lastRenderedPageBreak/>
        <w:t>五、环评报告</w:t>
      </w:r>
      <w:r>
        <w:rPr>
          <w:rFonts w:ascii="Times New Roman" w:hint="eastAsia"/>
          <w:b/>
          <w:szCs w:val="32"/>
        </w:rPr>
        <w:t>表</w:t>
      </w:r>
      <w:r>
        <w:rPr>
          <w:rFonts w:ascii="Times New Roman"/>
          <w:b/>
          <w:szCs w:val="32"/>
        </w:rPr>
        <w:t>主要结论和建议及环评批复的要求</w:t>
      </w:r>
      <w:bookmarkEnd w:id="23"/>
    </w:p>
    <w:p w:rsidR="00E043A1" w:rsidRDefault="002F467D" w:rsidP="0069040C">
      <w:pPr>
        <w:pStyle w:val="2"/>
        <w:spacing w:beforeLines="20" w:afterLines="20" w:line="360" w:lineRule="auto"/>
        <w:ind w:left="0" w:firstLine="0"/>
        <w:rPr>
          <w:rFonts w:ascii="Times New Roman" w:hAnsi="Times New Roman" w:cs="Times New Roman"/>
        </w:rPr>
      </w:pPr>
      <w:bookmarkStart w:id="24" w:name="_Toc9521311"/>
      <w:r>
        <w:rPr>
          <w:rFonts w:ascii="Times New Roman" w:hAnsi="Times New Roman" w:cs="Times New Roman"/>
        </w:rPr>
        <w:t xml:space="preserve">5.1 </w:t>
      </w:r>
      <w:r>
        <w:rPr>
          <w:rFonts w:ascii="Times New Roman" w:hAnsi="Times New Roman" w:cs="Times New Roman"/>
        </w:rPr>
        <w:t>环评报告</w:t>
      </w:r>
      <w:r>
        <w:rPr>
          <w:rFonts w:ascii="Times New Roman" w:hAnsi="Times New Roman" w:cs="Times New Roman" w:hint="eastAsia"/>
        </w:rPr>
        <w:t>表</w:t>
      </w:r>
      <w:r>
        <w:rPr>
          <w:rFonts w:ascii="Times New Roman" w:hAnsi="Times New Roman" w:cs="Times New Roman"/>
        </w:rPr>
        <w:t>主要结论和建议</w:t>
      </w:r>
      <w:bookmarkEnd w:id="24"/>
    </w:p>
    <w:p w:rsidR="00E043A1" w:rsidRDefault="00391D69" w:rsidP="0069040C">
      <w:pPr>
        <w:spacing w:beforeLines="50" w:afterLines="50"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1</w:t>
      </w:r>
      <w:r w:rsidR="002F467D">
        <w:rPr>
          <w:rFonts w:ascii="Times New Roman" w:eastAsia="宋体"/>
          <w:sz w:val="24"/>
          <w:szCs w:val="24"/>
        </w:rPr>
        <w:t>、大气环境影响评价结论</w:t>
      </w:r>
    </w:p>
    <w:p w:rsidR="00E205CF" w:rsidRDefault="00E205CF" w:rsidP="00E205CF">
      <w:pPr>
        <w:adjustRightInd w:val="0"/>
        <w:snapToGrid w:val="0"/>
        <w:spacing w:line="440" w:lineRule="exact"/>
        <w:ind w:firstLineChars="200" w:firstLine="440"/>
      </w:pPr>
      <w:r>
        <w:rPr>
          <w:rFonts w:hint="eastAsia"/>
        </w:rPr>
        <w:t>项目生产过程产生的废气主要有：生产过程中搅拌工序加入的树脂和溶剂搅拌过程中产生的有机废气、配料工序加入颜料、填料、硫酸钡等粉末类原料产生的粉尘废气和分散研磨过程中产生的有机废气。</w:t>
      </w:r>
    </w:p>
    <w:p w:rsidR="00E205CF" w:rsidRDefault="00E205CF" w:rsidP="00E205CF">
      <w:pPr>
        <w:spacing w:line="440" w:lineRule="exact"/>
        <w:ind w:firstLineChars="200" w:firstLine="440"/>
      </w:pPr>
      <w:r>
        <w:rPr>
          <w:rFonts w:hint="eastAsia"/>
        </w:rPr>
        <w:t>项目生产线迁建后，建设单位拟在投料口设置粉尘集气罩收集粉尘，集气罩的收集率约为</w:t>
      </w:r>
      <w:r>
        <w:t>80%</w:t>
      </w:r>
      <w:r>
        <w:rPr>
          <w:rFonts w:hint="eastAsia"/>
        </w:rPr>
        <w:t>，收集后均采用脉冲除尘器对配料产生的粉尘进行处理，处理效率达到</w:t>
      </w:r>
      <w:r>
        <w:t>95%</w:t>
      </w:r>
      <w:r>
        <w:rPr>
          <w:rFonts w:hint="eastAsia"/>
        </w:rPr>
        <w:t>以上。粉尘经处理后通过</w:t>
      </w:r>
      <w:r>
        <w:t>20m</w:t>
      </w:r>
      <w:r>
        <w:rPr>
          <w:rFonts w:hint="eastAsia"/>
        </w:rPr>
        <w:t>高排气筒高空排放，高于周边</w:t>
      </w:r>
      <w:r>
        <w:t>200</w:t>
      </w:r>
      <w:r>
        <w:rPr>
          <w:rFonts w:hint="eastAsia"/>
        </w:rPr>
        <w:t>米范围内建筑物高度，预计有组织颗粒物排放达到广东省《大气污染物排放限值》（</w:t>
      </w:r>
      <w:r>
        <w:t>DB44/27-2001</w:t>
      </w:r>
      <w:r>
        <w:rPr>
          <w:rFonts w:hint="eastAsia"/>
        </w:rPr>
        <w:t>）第二时段二级标准，厂界颗粒物浓度最高点可达到无组织监控浓度限值要求，对周边环境影响不大。</w:t>
      </w:r>
    </w:p>
    <w:p w:rsidR="00E205CF" w:rsidRDefault="00E205CF" w:rsidP="00E205CF">
      <w:pPr>
        <w:spacing w:line="440" w:lineRule="exact"/>
        <w:ind w:firstLineChars="200" w:firstLine="440"/>
      </w:pPr>
      <w:r>
        <w:rPr>
          <w:rFonts w:hint="eastAsia"/>
        </w:rPr>
        <w:t>项目生产线迁建后，建设单位拟在搅拌区、分散区、研磨区进行密封，在密封室内进行抽风并形成微负压，总抽风量为</w:t>
      </w:r>
      <w:r>
        <w:t>20000m</w:t>
      </w:r>
      <w:r>
        <w:rPr>
          <w:vertAlign w:val="superscript"/>
        </w:rPr>
        <w:t>3</w:t>
      </w:r>
      <w:r>
        <w:t>/h</w:t>
      </w:r>
      <w:r>
        <w:rPr>
          <w:rFonts w:hint="eastAsia"/>
        </w:rPr>
        <w:t>，该区域的进出口设置风帘，防止有机废气逸散。挥发性有机物废气的收集率能达到</w:t>
      </w:r>
      <w:r>
        <w:t>90%</w:t>
      </w:r>
      <w:r>
        <w:rPr>
          <w:rFonts w:hint="eastAsia"/>
        </w:rPr>
        <w:t>以上。收集后的有机废气拟改用“</w:t>
      </w:r>
      <w:r>
        <w:t>UV</w:t>
      </w:r>
      <w:r>
        <w:rPr>
          <w:rFonts w:hint="eastAsia"/>
        </w:rPr>
        <w:t>光解</w:t>
      </w:r>
      <w:r>
        <w:t>+</w:t>
      </w:r>
      <w:r>
        <w:rPr>
          <w:rFonts w:hint="eastAsia"/>
        </w:rPr>
        <w:t>活性炭吸附装置”进行吸附处理，处理效率能达到</w:t>
      </w:r>
      <w:r>
        <w:t>90%</w:t>
      </w:r>
      <w:r>
        <w:rPr>
          <w:rFonts w:hint="eastAsia"/>
        </w:rPr>
        <w:t>以上，有机废气经处理后通过</w:t>
      </w:r>
      <w:r>
        <w:t>20m</w:t>
      </w:r>
      <w:r>
        <w:rPr>
          <w:rFonts w:hint="eastAsia"/>
        </w:rPr>
        <w:t>高排气筒高空排放，高于周边</w:t>
      </w:r>
      <w:r>
        <w:t>200</w:t>
      </w:r>
      <w:r>
        <w:rPr>
          <w:rFonts w:hint="eastAsia"/>
        </w:rPr>
        <w:t>米范围内建筑物高度。预计有组织排放的</w:t>
      </w:r>
      <w:r>
        <w:t>VOCs</w:t>
      </w:r>
      <w:r>
        <w:rPr>
          <w:rFonts w:hint="eastAsia"/>
        </w:rPr>
        <w:t>可达到《家具制造行业挥发性有机化合物排放标准》（</w:t>
      </w:r>
      <w:r>
        <w:t>DB44/814-2010</w:t>
      </w:r>
      <w:r>
        <w:rPr>
          <w:rFonts w:hint="eastAsia"/>
        </w:rPr>
        <w:t>）第</w:t>
      </w:r>
      <w:r>
        <w:rPr>
          <w:rFonts w:ascii="宋体" w:eastAsia="宋体" w:hAnsi="宋体" w:cs="宋体" w:hint="eastAsia"/>
        </w:rPr>
        <w:t>Ⅱ</w:t>
      </w:r>
      <w:r>
        <w:rPr>
          <w:rFonts w:hint="eastAsia"/>
        </w:rPr>
        <w:t>时段的排放标准，厂界</w:t>
      </w:r>
      <w:r>
        <w:t>VOCs</w:t>
      </w:r>
      <w:r>
        <w:rPr>
          <w:rFonts w:hint="eastAsia"/>
        </w:rPr>
        <w:t>浓度最高点可达到其无组织监控浓度限值要求，对周边环境影响不大。</w:t>
      </w:r>
    </w:p>
    <w:p w:rsidR="00391D69" w:rsidRDefault="00391D69" w:rsidP="0069040C">
      <w:pPr>
        <w:spacing w:beforeLines="50" w:afterLines="50"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2</w:t>
      </w:r>
      <w:r>
        <w:rPr>
          <w:rFonts w:ascii="Times New Roman" w:eastAsia="宋体"/>
          <w:sz w:val="24"/>
          <w:szCs w:val="24"/>
        </w:rPr>
        <w:t>、地表水环境影响评价结论</w:t>
      </w:r>
    </w:p>
    <w:p w:rsidR="00F1474B" w:rsidRDefault="00F1474B" w:rsidP="00F1474B">
      <w:pPr>
        <w:tabs>
          <w:tab w:val="left" w:pos="627"/>
        </w:tabs>
        <w:snapToGrid w:val="0"/>
        <w:spacing w:after="0" w:line="360" w:lineRule="auto"/>
        <w:ind w:firstLineChars="200" w:firstLine="440"/>
      </w:pPr>
      <w:r>
        <w:rPr>
          <w:rFonts w:hint="eastAsia"/>
        </w:rPr>
        <w:t>项目生产过程中无工业用水，设备维护过程中采用溶剂对设备进行清洗，产生的含原材料溶剂密闭封存后回用于生产，故本项目生产过程中无工业废水产生。项目废水主要为员工生活办公污水。员工生活办公污水经化粪池预处理后再经市政污水管网引入江海污水处理厂处理达标后排放。排放标准执行广东省《水污染物排放限值》（</w:t>
      </w:r>
      <w:r>
        <w:t>DB44/26-2001</w:t>
      </w:r>
      <w:r>
        <w:rPr>
          <w:rFonts w:hint="eastAsia"/>
        </w:rPr>
        <w:t>）第二时段三级标准以及</w:t>
      </w:r>
      <w:r>
        <w:rPr>
          <w:rFonts w:hint="eastAsia"/>
          <w:bCs/>
        </w:rPr>
        <w:t>江海污水处理厂进水标准较严者后排入麻园河，对周边</w:t>
      </w:r>
      <w:r>
        <w:rPr>
          <w:rFonts w:hint="eastAsia"/>
        </w:rPr>
        <w:t>水环境影响不大。</w:t>
      </w:r>
    </w:p>
    <w:p w:rsidR="00391D69" w:rsidRPr="00F1474B" w:rsidRDefault="00391D69" w:rsidP="0069040C">
      <w:pPr>
        <w:spacing w:beforeLines="50" w:afterLines="50" w:line="360" w:lineRule="auto"/>
        <w:ind w:firstLineChars="200" w:firstLine="480"/>
        <w:rPr>
          <w:rFonts w:ascii="Times New Roman" w:eastAsia="宋体" w:hAnsi="Times New Roman"/>
          <w:sz w:val="24"/>
          <w:szCs w:val="24"/>
        </w:rPr>
      </w:pPr>
    </w:p>
    <w:p w:rsidR="00E043A1" w:rsidRDefault="002F467D" w:rsidP="0069040C">
      <w:pPr>
        <w:pStyle w:val="2"/>
        <w:spacing w:beforeLines="20" w:afterLines="20" w:line="360" w:lineRule="auto"/>
        <w:ind w:left="0" w:firstLine="0"/>
        <w:rPr>
          <w:rFonts w:ascii="Times New Roman" w:hAnsi="Times New Roman"/>
          <w:szCs w:val="28"/>
        </w:rPr>
      </w:pPr>
      <w:bookmarkStart w:id="25" w:name="_Toc9521312"/>
      <w:r>
        <w:rPr>
          <w:rFonts w:ascii="Times New Roman" w:hAnsi="Times New Roman"/>
          <w:szCs w:val="28"/>
        </w:rPr>
        <w:lastRenderedPageBreak/>
        <w:t xml:space="preserve">5.2 </w:t>
      </w:r>
      <w:r>
        <w:rPr>
          <w:rFonts w:ascii="Times New Roman"/>
          <w:szCs w:val="28"/>
        </w:rPr>
        <w:t>环评报告</w:t>
      </w:r>
      <w:r>
        <w:rPr>
          <w:rFonts w:ascii="Times New Roman" w:hint="eastAsia"/>
          <w:szCs w:val="28"/>
        </w:rPr>
        <w:t>表</w:t>
      </w:r>
      <w:r>
        <w:rPr>
          <w:rFonts w:ascii="Times New Roman"/>
          <w:szCs w:val="28"/>
        </w:rPr>
        <w:t>批复的要求</w:t>
      </w:r>
      <w:bookmarkEnd w:id="25"/>
    </w:p>
    <w:p w:rsidR="00E043A1" w:rsidRDefault="00D2568C" w:rsidP="0069040C">
      <w:pPr>
        <w:spacing w:beforeLines="50" w:afterLines="50" w:line="360" w:lineRule="auto"/>
        <w:ind w:firstLineChars="200" w:firstLine="480"/>
        <w:rPr>
          <w:rFonts w:ascii="Times New Roman" w:eastAsia="宋体" w:hAnsi="Times New Roman"/>
          <w:sz w:val="24"/>
          <w:szCs w:val="24"/>
        </w:rPr>
      </w:pPr>
      <w:r>
        <w:rPr>
          <w:rFonts w:ascii="Times New Roman" w:eastAsia="宋体" w:hint="eastAsia"/>
          <w:sz w:val="24"/>
          <w:szCs w:val="24"/>
        </w:rPr>
        <w:t>江门市生态环境局江海分局（原江门市江海区环境保护局）</w:t>
      </w:r>
      <w:r w:rsidR="002F467D">
        <w:rPr>
          <w:rFonts w:ascii="Times New Roman" w:eastAsia="宋体"/>
          <w:sz w:val="24"/>
          <w:szCs w:val="24"/>
        </w:rPr>
        <w:t>《</w:t>
      </w:r>
      <w:r w:rsidR="00890670">
        <w:rPr>
          <w:rFonts w:ascii="Times New Roman" w:eastAsia="宋体" w:hAnsi="宋体" w:cs="宋体" w:hint="eastAsia"/>
          <w:sz w:val="24"/>
        </w:rPr>
        <w:t>关于</w:t>
      </w:r>
      <w:r w:rsidR="00890670" w:rsidRPr="008D0C37">
        <w:rPr>
          <w:rFonts w:ascii="Times New Roman" w:eastAsia="宋体" w:hAnsi="Times New Roman" w:cs="宋体" w:hint="eastAsia"/>
          <w:color w:val="auto"/>
          <w:kern w:val="0"/>
          <w:sz w:val="24"/>
          <w:szCs w:val="24"/>
        </w:rPr>
        <w:t>江门市阪桥电子材料有限公司年产</w:t>
      </w:r>
      <w:r w:rsidR="00890670" w:rsidRPr="008D0C37">
        <w:rPr>
          <w:rFonts w:ascii="Times New Roman" w:eastAsia="宋体" w:hAnsi="Times New Roman" w:cs="宋体"/>
          <w:color w:val="auto"/>
          <w:kern w:val="0"/>
          <w:sz w:val="24"/>
          <w:szCs w:val="24"/>
        </w:rPr>
        <w:t>7000</w:t>
      </w:r>
      <w:r w:rsidR="00890670" w:rsidRPr="008D0C37">
        <w:rPr>
          <w:rFonts w:ascii="Times New Roman" w:eastAsia="宋体" w:hAnsi="Times New Roman" w:cs="宋体" w:hint="eastAsia"/>
          <w:color w:val="auto"/>
          <w:kern w:val="0"/>
          <w:sz w:val="24"/>
          <w:szCs w:val="24"/>
        </w:rPr>
        <w:t>吨</w:t>
      </w:r>
      <w:r w:rsidR="00890670" w:rsidRPr="008D0C37">
        <w:rPr>
          <w:rFonts w:ascii="Times New Roman" w:eastAsia="宋体" w:hAnsi="Times New Roman" w:cs="宋体"/>
          <w:color w:val="auto"/>
          <w:kern w:val="0"/>
          <w:sz w:val="24"/>
          <w:szCs w:val="24"/>
        </w:rPr>
        <w:t>LED</w:t>
      </w:r>
      <w:r w:rsidR="00890670" w:rsidRPr="008D0C37">
        <w:rPr>
          <w:rFonts w:ascii="Times New Roman" w:eastAsia="宋体" w:hAnsi="Times New Roman" w:cs="宋体" w:hint="eastAsia"/>
          <w:color w:val="auto"/>
          <w:kern w:val="0"/>
          <w:sz w:val="24"/>
          <w:szCs w:val="24"/>
        </w:rPr>
        <w:t>光电及线路板专用感光材料、</w:t>
      </w:r>
      <w:r w:rsidR="00890670" w:rsidRPr="008D0C37">
        <w:rPr>
          <w:rFonts w:ascii="Times New Roman" w:eastAsia="宋体" w:hAnsi="Times New Roman" w:cs="宋体"/>
          <w:color w:val="auto"/>
          <w:kern w:val="0"/>
          <w:sz w:val="24"/>
          <w:szCs w:val="24"/>
        </w:rPr>
        <w:t>3000</w:t>
      </w:r>
      <w:r w:rsidR="00890670" w:rsidRPr="008D0C37">
        <w:rPr>
          <w:rFonts w:ascii="Times New Roman" w:eastAsia="宋体" w:hAnsi="Times New Roman" w:cs="宋体" w:hint="eastAsia"/>
          <w:color w:val="auto"/>
          <w:kern w:val="0"/>
          <w:sz w:val="24"/>
          <w:szCs w:val="24"/>
        </w:rPr>
        <w:t>吨集成电路光刻新材料及工业光敏纳米打印新材料迁建项目</w:t>
      </w:r>
      <w:r w:rsidR="00890670">
        <w:rPr>
          <w:rFonts w:ascii="Times New Roman" w:eastAsia="宋体" w:hAnsi="宋体" w:cs="宋体"/>
          <w:sz w:val="24"/>
        </w:rPr>
        <w:t>环境影响报告表</w:t>
      </w:r>
      <w:r w:rsidR="00890670">
        <w:rPr>
          <w:rFonts w:ascii="Times New Roman" w:eastAsia="宋体" w:hAnsi="宋体" w:cs="宋体" w:hint="eastAsia"/>
          <w:sz w:val="24"/>
        </w:rPr>
        <w:t>的批复</w:t>
      </w:r>
      <w:r w:rsidR="002F467D">
        <w:rPr>
          <w:rFonts w:ascii="Times New Roman" w:eastAsia="宋体"/>
          <w:sz w:val="24"/>
          <w:szCs w:val="24"/>
        </w:rPr>
        <w:t>》</w:t>
      </w:r>
      <w:r>
        <w:rPr>
          <w:rFonts w:ascii="Times New Roman" w:eastAsia="宋体" w:hint="eastAsia"/>
          <w:sz w:val="24"/>
          <w:szCs w:val="24"/>
        </w:rPr>
        <w:t>（江海</w:t>
      </w:r>
      <w:r>
        <w:rPr>
          <w:rFonts w:ascii="Times New Roman" w:eastAsia="宋体"/>
          <w:sz w:val="24"/>
          <w:szCs w:val="24"/>
        </w:rPr>
        <w:t>环审</w:t>
      </w:r>
      <w:r>
        <w:rPr>
          <w:rFonts w:ascii="Times New Roman" w:eastAsia="宋体" w:hAnsi="Times New Roman"/>
          <w:sz w:val="24"/>
          <w:szCs w:val="24"/>
        </w:rPr>
        <w:t>[201</w:t>
      </w:r>
      <w:r>
        <w:rPr>
          <w:rFonts w:ascii="Times New Roman" w:eastAsia="宋体" w:hAnsi="Times New Roman" w:hint="eastAsia"/>
          <w:sz w:val="24"/>
          <w:szCs w:val="24"/>
        </w:rPr>
        <w:t>9</w:t>
      </w:r>
      <w:r>
        <w:rPr>
          <w:rFonts w:ascii="Times New Roman" w:eastAsia="宋体" w:hAnsi="Times New Roman"/>
          <w:sz w:val="24"/>
          <w:szCs w:val="24"/>
        </w:rPr>
        <w:t>]</w:t>
      </w:r>
      <w:r>
        <w:rPr>
          <w:rFonts w:ascii="Times New Roman" w:eastAsia="宋体" w:hAnsi="Times New Roman" w:hint="eastAsia"/>
          <w:sz w:val="24"/>
          <w:szCs w:val="24"/>
        </w:rPr>
        <w:t>9</w:t>
      </w:r>
      <w:r>
        <w:rPr>
          <w:rFonts w:ascii="Times New Roman" w:eastAsia="宋体"/>
          <w:sz w:val="24"/>
          <w:szCs w:val="24"/>
        </w:rPr>
        <w:t>号</w:t>
      </w:r>
      <w:r>
        <w:rPr>
          <w:rFonts w:ascii="Times New Roman" w:eastAsia="宋体" w:hint="eastAsia"/>
          <w:sz w:val="24"/>
          <w:szCs w:val="24"/>
        </w:rPr>
        <w:t>）</w:t>
      </w:r>
      <w:r w:rsidR="002F467D">
        <w:rPr>
          <w:rFonts w:ascii="Times New Roman" w:eastAsia="宋体"/>
          <w:sz w:val="24"/>
          <w:szCs w:val="24"/>
        </w:rPr>
        <w:t>对该项目的环评报告</w:t>
      </w:r>
      <w:r w:rsidR="002F467D">
        <w:rPr>
          <w:rFonts w:ascii="Times New Roman" w:eastAsia="宋体" w:hint="eastAsia"/>
          <w:sz w:val="24"/>
          <w:szCs w:val="24"/>
        </w:rPr>
        <w:t>表</w:t>
      </w:r>
      <w:r w:rsidR="002F467D">
        <w:rPr>
          <w:rFonts w:ascii="Times New Roman" w:eastAsia="宋体"/>
          <w:sz w:val="24"/>
          <w:szCs w:val="24"/>
        </w:rPr>
        <w:t>进行了批复，详见附件</w:t>
      </w:r>
      <w:r w:rsidR="002F467D">
        <w:rPr>
          <w:rFonts w:ascii="Times New Roman" w:eastAsia="宋体" w:hAnsi="Times New Roman"/>
          <w:sz w:val="24"/>
          <w:szCs w:val="24"/>
        </w:rPr>
        <w:t>1</w:t>
      </w:r>
      <w:r w:rsidR="002F467D">
        <w:rPr>
          <w:rFonts w:ascii="Times New Roman" w:eastAsia="宋体"/>
          <w:sz w:val="24"/>
          <w:szCs w:val="24"/>
        </w:rPr>
        <w:t>。</w:t>
      </w:r>
    </w:p>
    <w:p w:rsidR="00E043A1" w:rsidRDefault="002F467D">
      <w:pPr>
        <w:spacing w:after="0" w:line="240" w:lineRule="auto"/>
        <w:rPr>
          <w:rFonts w:ascii="Times New Roman" w:eastAsia="宋体" w:hAnsi="Times New Roman" w:cs="宋体"/>
          <w:sz w:val="24"/>
        </w:rPr>
      </w:pPr>
      <w:r>
        <w:rPr>
          <w:rFonts w:ascii="Times New Roman" w:eastAsia="宋体" w:hAnsi="Times New Roman" w:cs="宋体"/>
          <w:sz w:val="24"/>
        </w:rPr>
        <w:br w:type="page"/>
      </w:r>
    </w:p>
    <w:p w:rsidR="00E043A1" w:rsidRDefault="002F467D" w:rsidP="0069040C">
      <w:pPr>
        <w:pStyle w:val="1"/>
        <w:spacing w:beforeLines="50" w:afterLines="50" w:line="360" w:lineRule="auto"/>
        <w:ind w:left="0" w:firstLine="0"/>
        <w:rPr>
          <w:rFonts w:ascii="Times New Roman" w:hAnsi="Times New Roman"/>
          <w:b/>
          <w:szCs w:val="32"/>
        </w:rPr>
      </w:pPr>
      <w:bookmarkStart w:id="26" w:name="_Toc9521313"/>
      <w:r>
        <w:rPr>
          <w:rFonts w:ascii="Times New Roman"/>
          <w:b/>
          <w:szCs w:val="32"/>
        </w:rPr>
        <w:lastRenderedPageBreak/>
        <w:t>六、验收监测评价标准</w:t>
      </w:r>
      <w:bookmarkEnd w:id="26"/>
    </w:p>
    <w:p w:rsidR="00E043A1" w:rsidRDefault="002F467D" w:rsidP="0069040C">
      <w:pPr>
        <w:spacing w:beforeLines="50" w:afterLines="50" w:line="360" w:lineRule="auto"/>
        <w:ind w:firstLineChars="200" w:firstLine="480"/>
        <w:rPr>
          <w:rFonts w:ascii="Times New Roman" w:eastAsiaTheme="minorEastAsia"/>
          <w:sz w:val="24"/>
          <w:szCs w:val="24"/>
        </w:rPr>
      </w:pPr>
      <w:r>
        <w:rPr>
          <w:rFonts w:ascii="Times New Roman" w:eastAsia="宋体" w:hint="eastAsia"/>
          <w:sz w:val="24"/>
          <w:szCs w:val="24"/>
        </w:rPr>
        <w:t>（</w:t>
      </w:r>
      <w:r>
        <w:rPr>
          <w:rFonts w:ascii="Times New Roman" w:eastAsia="宋体" w:hAnsi="Times New Roman" w:hint="eastAsia"/>
          <w:sz w:val="24"/>
          <w:szCs w:val="24"/>
        </w:rPr>
        <w:t>1</w:t>
      </w:r>
      <w:r>
        <w:rPr>
          <w:rFonts w:ascii="Times New Roman" w:eastAsia="宋体" w:hint="eastAsia"/>
          <w:sz w:val="24"/>
          <w:szCs w:val="24"/>
        </w:rPr>
        <w:t>）生活污水预处理达到</w:t>
      </w:r>
      <w:r>
        <w:rPr>
          <w:rFonts w:hint="eastAsia"/>
          <w:sz w:val="24"/>
          <w:szCs w:val="24"/>
        </w:rPr>
        <w:t>《水污染物排放限值》（DB44/26-2001）第二时段三级排放标准和</w:t>
      </w:r>
      <w:r w:rsidR="00EE0049">
        <w:rPr>
          <w:rFonts w:eastAsiaTheme="minorEastAsia" w:hint="eastAsia"/>
          <w:sz w:val="24"/>
          <w:szCs w:val="24"/>
        </w:rPr>
        <w:t>江海</w:t>
      </w:r>
      <w:r>
        <w:rPr>
          <w:rFonts w:hint="eastAsia"/>
          <w:sz w:val="24"/>
          <w:szCs w:val="24"/>
        </w:rPr>
        <w:t>污水处理厂的进水标准较严者</w:t>
      </w:r>
      <w:r>
        <w:rPr>
          <w:rFonts w:eastAsiaTheme="minorEastAsia" w:hint="eastAsia"/>
          <w:sz w:val="24"/>
          <w:szCs w:val="24"/>
        </w:rPr>
        <w:t>。</w:t>
      </w:r>
    </w:p>
    <w:p w:rsidR="00E043A1" w:rsidRDefault="002F467D" w:rsidP="0069040C">
      <w:pPr>
        <w:spacing w:beforeLines="50" w:afterLines="50" w:line="360" w:lineRule="auto"/>
        <w:ind w:firstLineChars="200" w:firstLine="480"/>
        <w:rPr>
          <w:rFonts w:ascii="Times New Roman" w:eastAsia="宋体"/>
          <w:sz w:val="24"/>
          <w:szCs w:val="24"/>
        </w:rPr>
      </w:pPr>
      <w:r>
        <w:rPr>
          <w:rFonts w:ascii="Times New Roman" w:eastAsia="宋体" w:hint="eastAsia"/>
          <w:sz w:val="24"/>
          <w:szCs w:val="24"/>
        </w:rPr>
        <w:t>（</w:t>
      </w:r>
      <w:r>
        <w:rPr>
          <w:rFonts w:ascii="Times New Roman" w:eastAsia="宋体" w:hAnsi="Times New Roman" w:hint="eastAsia"/>
          <w:sz w:val="24"/>
          <w:szCs w:val="24"/>
        </w:rPr>
        <w:t>2</w:t>
      </w:r>
      <w:r>
        <w:rPr>
          <w:rFonts w:ascii="Times New Roman" w:eastAsia="宋体" w:hint="eastAsia"/>
          <w:sz w:val="24"/>
          <w:szCs w:val="24"/>
        </w:rPr>
        <w:t>）</w:t>
      </w:r>
      <w:r w:rsidR="00DE3089">
        <w:rPr>
          <w:rFonts w:ascii="Times New Roman" w:eastAsia="宋体" w:hint="eastAsia"/>
          <w:sz w:val="24"/>
          <w:szCs w:val="24"/>
        </w:rPr>
        <w:t>外排工艺废气中</w:t>
      </w:r>
      <w:r w:rsidR="00DE3089">
        <w:rPr>
          <w:rFonts w:ascii="Times New Roman" w:eastAsia="宋体" w:hint="eastAsia"/>
          <w:sz w:val="24"/>
          <w:szCs w:val="24"/>
        </w:rPr>
        <w:t>VOCs</w:t>
      </w:r>
      <w:r w:rsidR="00DE3089">
        <w:rPr>
          <w:rFonts w:ascii="Times New Roman" w:eastAsia="宋体" w:hint="eastAsia"/>
          <w:sz w:val="24"/>
          <w:szCs w:val="24"/>
        </w:rPr>
        <w:t>在相关排放标准发布执行前参照执行</w:t>
      </w:r>
      <w:r w:rsidR="00DE3089" w:rsidRPr="00DE3089">
        <w:rPr>
          <w:rFonts w:hint="eastAsia"/>
          <w:sz w:val="24"/>
          <w:szCs w:val="24"/>
        </w:rPr>
        <w:t>广东省《家具制造行业挥发性有机化合物排放标准》（</w:t>
      </w:r>
      <w:r w:rsidR="00DE3089" w:rsidRPr="00DE3089">
        <w:rPr>
          <w:sz w:val="24"/>
          <w:szCs w:val="24"/>
        </w:rPr>
        <w:t>DB44/814-2010</w:t>
      </w:r>
      <w:r w:rsidR="00DE3089" w:rsidRPr="00DE3089">
        <w:rPr>
          <w:rFonts w:hint="eastAsia"/>
          <w:sz w:val="24"/>
          <w:szCs w:val="24"/>
        </w:rPr>
        <w:t>）第Ⅱ时段限值要求</w:t>
      </w:r>
      <w:r w:rsidRPr="00DE3089">
        <w:rPr>
          <w:rFonts w:hint="eastAsia"/>
          <w:sz w:val="24"/>
          <w:szCs w:val="24"/>
        </w:rPr>
        <w:t>。</w:t>
      </w:r>
    </w:p>
    <w:p w:rsidR="00DE3089" w:rsidRPr="00DE3089" w:rsidRDefault="00DE3089" w:rsidP="0069040C">
      <w:pPr>
        <w:spacing w:beforeLines="50" w:afterLines="50" w:line="360" w:lineRule="auto"/>
        <w:ind w:firstLineChars="200" w:firstLine="480"/>
        <w:rPr>
          <w:rFonts w:ascii="Times New Roman" w:eastAsia="宋体"/>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3</w:t>
      </w:r>
      <w:r>
        <w:rPr>
          <w:rFonts w:ascii="Times New Roman" w:eastAsia="宋体" w:hAnsi="Times New Roman" w:hint="eastAsia"/>
          <w:sz w:val="24"/>
          <w:szCs w:val="24"/>
        </w:rPr>
        <w:t>）颗粒物排放执行</w:t>
      </w:r>
      <w:r w:rsidRPr="00DE3089">
        <w:rPr>
          <w:rFonts w:ascii="Times New Roman" w:eastAsia="宋体" w:hint="eastAsia"/>
          <w:sz w:val="24"/>
          <w:szCs w:val="24"/>
        </w:rPr>
        <w:t>广东省《大气污染物排放限值》（</w:t>
      </w:r>
      <w:r w:rsidRPr="00DE3089">
        <w:rPr>
          <w:rFonts w:ascii="Times New Roman" w:eastAsia="宋体"/>
          <w:sz w:val="24"/>
          <w:szCs w:val="24"/>
        </w:rPr>
        <w:t>DB44/27-2001</w:t>
      </w:r>
      <w:r w:rsidRPr="00DE3089">
        <w:rPr>
          <w:rFonts w:ascii="Times New Roman" w:eastAsia="宋体" w:hint="eastAsia"/>
          <w:sz w:val="24"/>
          <w:szCs w:val="24"/>
        </w:rPr>
        <w:t>）第二时段二级标准</w:t>
      </w:r>
      <w:r>
        <w:rPr>
          <w:rFonts w:ascii="Times New Roman" w:eastAsia="宋体" w:hint="eastAsia"/>
          <w:sz w:val="24"/>
          <w:szCs w:val="24"/>
        </w:rPr>
        <w:t>。</w:t>
      </w:r>
    </w:p>
    <w:p w:rsidR="00E043A1" w:rsidRDefault="002F467D" w:rsidP="0069040C">
      <w:pPr>
        <w:spacing w:beforeLines="50" w:afterLines="50" w:line="360" w:lineRule="auto"/>
        <w:ind w:firstLineChars="200" w:firstLine="480"/>
        <w:rPr>
          <w:rFonts w:ascii="Times New Roman" w:eastAsia="宋体"/>
          <w:sz w:val="24"/>
          <w:szCs w:val="24"/>
        </w:rPr>
      </w:pPr>
      <w:r>
        <w:rPr>
          <w:rFonts w:ascii="Times New Roman" w:eastAsia="宋体" w:hint="eastAsia"/>
          <w:sz w:val="24"/>
          <w:szCs w:val="24"/>
        </w:rPr>
        <w:t>（</w:t>
      </w:r>
      <w:r>
        <w:rPr>
          <w:rFonts w:ascii="Times New Roman" w:eastAsia="宋体" w:hAnsi="Times New Roman" w:hint="eastAsia"/>
          <w:sz w:val="24"/>
          <w:szCs w:val="24"/>
        </w:rPr>
        <w:t>3</w:t>
      </w:r>
      <w:r>
        <w:rPr>
          <w:rFonts w:ascii="Times New Roman" w:eastAsia="宋体" w:hint="eastAsia"/>
          <w:sz w:val="24"/>
          <w:szCs w:val="24"/>
        </w:rPr>
        <w:t>）</w:t>
      </w:r>
      <w:r w:rsidR="00DE3089">
        <w:rPr>
          <w:rFonts w:ascii="Times New Roman" w:eastAsia="宋体" w:hint="eastAsia"/>
          <w:sz w:val="24"/>
          <w:szCs w:val="24"/>
        </w:rPr>
        <w:t>恶臭污染物执行国家《恶臭污染物排放标准》（</w:t>
      </w:r>
      <w:r w:rsidR="00DE3089">
        <w:rPr>
          <w:rFonts w:ascii="Times New Roman" w:eastAsia="宋体" w:hint="eastAsia"/>
          <w:sz w:val="24"/>
          <w:szCs w:val="24"/>
        </w:rPr>
        <w:t>GB14554-93</w:t>
      </w:r>
      <w:r w:rsidR="00DE3089">
        <w:rPr>
          <w:rFonts w:ascii="Times New Roman" w:eastAsia="宋体" w:hint="eastAsia"/>
          <w:sz w:val="24"/>
          <w:szCs w:val="24"/>
        </w:rPr>
        <w:t>）二级新扩改建标准</w:t>
      </w:r>
      <w:r w:rsidR="0097402E">
        <w:rPr>
          <w:rFonts w:ascii="Times New Roman" w:eastAsia="宋体" w:hint="eastAsia"/>
          <w:sz w:val="24"/>
          <w:szCs w:val="24"/>
        </w:rPr>
        <w:t>。</w:t>
      </w:r>
    </w:p>
    <w:p w:rsidR="00E043A1" w:rsidRDefault="002F467D" w:rsidP="0069040C">
      <w:pPr>
        <w:spacing w:beforeLines="50" w:afterLines="50" w:line="360" w:lineRule="auto"/>
        <w:ind w:firstLineChars="200" w:firstLine="480"/>
        <w:rPr>
          <w:rFonts w:ascii="Times New Roman" w:eastAsia="宋体" w:hAnsi="Times New Roman"/>
          <w:sz w:val="24"/>
          <w:szCs w:val="24"/>
        </w:rPr>
      </w:pPr>
      <w:r>
        <w:rPr>
          <w:rFonts w:ascii="Times New Roman" w:eastAsia="宋体" w:hint="eastAsia"/>
          <w:sz w:val="24"/>
          <w:szCs w:val="24"/>
        </w:rPr>
        <w:t>（</w:t>
      </w:r>
      <w:r>
        <w:rPr>
          <w:rFonts w:ascii="Times New Roman" w:eastAsia="宋体" w:hint="eastAsia"/>
          <w:sz w:val="24"/>
          <w:szCs w:val="24"/>
        </w:rPr>
        <w:t>4</w:t>
      </w:r>
      <w:r>
        <w:rPr>
          <w:rFonts w:ascii="Times New Roman" w:eastAsia="宋体" w:hint="eastAsia"/>
          <w:sz w:val="24"/>
          <w:szCs w:val="24"/>
        </w:rPr>
        <w:t>）噪声执行</w:t>
      </w:r>
      <w:r>
        <w:rPr>
          <w:rFonts w:ascii="Times New Roman" w:eastAsia="宋体"/>
          <w:sz w:val="24"/>
          <w:szCs w:val="24"/>
        </w:rPr>
        <w:t>《工业企业厂界环境噪声排放标准》（</w:t>
      </w:r>
      <w:r>
        <w:rPr>
          <w:rFonts w:ascii="Times New Roman" w:eastAsia="宋体" w:hAnsi="Times New Roman"/>
          <w:sz w:val="24"/>
          <w:szCs w:val="24"/>
        </w:rPr>
        <w:t>GB12348-2008</w:t>
      </w:r>
      <w:r>
        <w:rPr>
          <w:rFonts w:ascii="Times New Roman" w:eastAsia="宋体"/>
          <w:sz w:val="24"/>
          <w:szCs w:val="24"/>
        </w:rPr>
        <w:t>）</w:t>
      </w:r>
      <w:r w:rsidR="00DE3089">
        <w:rPr>
          <w:rFonts w:ascii="Times New Roman" w:eastAsia="宋体" w:hAnsi="Times New Roman" w:hint="eastAsia"/>
          <w:sz w:val="24"/>
          <w:szCs w:val="24"/>
        </w:rPr>
        <w:t>2</w:t>
      </w:r>
      <w:r>
        <w:rPr>
          <w:rFonts w:ascii="Times New Roman" w:eastAsia="宋体"/>
          <w:sz w:val="24"/>
          <w:szCs w:val="24"/>
        </w:rPr>
        <w:t>类</w:t>
      </w:r>
      <w:r>
        <w:rPr>
          <w:rFonts w:ascii="Times New Roman" w:eastAsia="宋体" w:hint="eastAsia"/>
          <w:sz w:val="24"/>
          <w:szCs w:val="24"/>
        </w:rPr>
        <w:t>区</w:t>
      </w:r>
      <w:r>
        <w:rPr>
          <w:rFonts w:ascii="Times New Roman" w:eastAsia="宋体"/>
          <w:sz w:val="24"/>
          <w:szCs w:val="24"/>
        </w:rPr>
        <w:t>标准。</w:t>
      </w:r>
    </w:p>
    <w:p w:rsidR="00E043A1" w:rsidRDefault="002F467D" w:rsidP="0069040C">
      <w:pPr>
        <w:pStyle w:val="2"/>
        <w:spacing w:beforeLines="20" w:afterLines="20" w:line="360" w:lineRule="auto"/>
        <w:ind w:left="0" w:firstLine="0"/>
        <w:rPr>
          <w:rFonts w:ascii="Times New Roman" w:hAnsi="Times New Roman"/>
          <w:szCs w:val="28"/>
        </w:rPr>
      </w:pPr>
      <w:bookmarkStart w:id="27" w:name="_Toc9521314"/>
      <w:r>
        <w:rPr>
          <w:rFonts w:ascii="Times New Roman" w:hAnsi="Times New Roman"/>
          <w:szCs w:val="28"/>
        </w:rPr>
        <w:t>6.</w:t>
      </w:r>
      <w:r>
        <w:rPr>
          <w:rFonts w:ascii="Times New Roman" w:hAnsi="Times New Roman" w:hint="eastAsia"/>
          <w:szCs w:val="28"/>
        </w:rPr>
        <w:t>1</w:t>
      </w:r>
      <w:r>
        <w:rPr>
          <w:rFonts w:ascii="Times New Roman" w:hAnsi="Times New Roman"/>
          <w:szCs w:val="28"/>
        </w:rPr>
        <w:t xml:space="preserve"> </w:t>
      </w:r>
      <w:r>
        <w:rPr>
          <w:rFonts w:ascii="Times New Roman"/>
          <w:szCs w:val="28"/>
        </w:rPr>
        <w:t>废</w:t>
      </w:r>
      <w:r>
        <w:rPr>
          <w:rFonts w:ascii="Times New Roman" w:hint="eastAsia"/>
          <w:szCs w:val="28"/>
        </w:rPr>
        <w:t>水</w:t>
      </w:r>
      <w:r>
        <w:rPr>
          <w:rFonts w:ascii="Times New Roman"/>
          <w:szCs w:val="28"/>
        </w:rPr>
        <w:t>评价标准</w:t>
      </w:r>
      <w:bookmarkEnd w:id="27"/>
    </w:p>
    <w:p w:rsidR="00E043A1" w:rsidRDefault="000B382D" w:rsidP="0069040C">
      <w:pPr>
        <w:spacing w:beforeLines="50" w:afterLines="50" w:line="360" w:lineRule="auto"/>
        <w:ind w:firstLineChars="200" w:firstLine="480"/>
        <w:rPr>
          <w:rFonts w:ascii="Times New Roman" w:eastAsia="宋体" w:hAnsi="Times New Roman"/>
          <w:sz w:val="24"/>
          <w:szCs w:val="24"/>
        </w:rPr>
      </w:pPr>
      <w:r>
        <w:rPr>
          <w:rFonts w:ascii="Times New Roman" w:eastAsia="宋体" w:hint="eastAsia"/>
          <w:sz w:val="24"/>
          <w:szCs w:val="24"/>
        </w:rPr>
        <w:t>生活污水预处理</w:t>
      </w:r>
      <w:r w:rsidR="002F467D">
        <w:rPr>
          <w:rFonts w:ascii="Times New Roman" w:eastAsia="宋体"/>
          <w:sz w:val="24"/>
          <w:szCs w:val="24"/>
        </w:rPr>
        <w:t>执行标准见表</w:t>
      </w:r>
      <w:r w:rsidR="002F467D">
        <w:rPr>
          <w:rFonts w:ascii="Times New Roman" w:eastAsia="宋体" w:hAnsi="Times New Roman"/>
          <w:sz w:val="24"/>
          <w:szCs w:val="24"/>
        </w:rPr>
        <w:t xml:space="preserve"> 6</w:t>
      </w:r>
      <w:r w:rsidR="002F467D">
        <w:rPr>
          <w:rFonts w:ascii="Times New Roman" w:eastAsia="宋体" w:hAnsi="Times New Roman" w:hint="eastAsia"/>
          <w:sz w:val="24"/>
          <w:szCs w:val="24"/>
        </w:rPr>
        <w:t>.1</w:t>
      </w:r>
      <w:r w:rsidR="002F467D">
        <w:rPr>
          <w:rFonts w:ascii="Times New Roman" w:eastAsia="宋体" w:hAnsi="Times New Roman"/>
          <w:sz w:val="24"/>
          <w:szCs w:val="24"/>
        </w:rPr>
        <w:t>-</w:t>
      </w:r>
      <w:r w:rsidR="002F467D">
        <w:rPr>
          <w:rFonts w:ascii="Times New Roman" w:eastAsia="宋体" w:hAnsi="Times New Roman" w:hint="eastAsia"/>
          <w:sz w:val="24"/>
          <w:szCs w:val="24"/>
        </w:rPr>
        <w:t>1</w:t>
      </w:r>
      <w:r w:rsidR="002F467D">
        <w:rPr>
          <w:rFonts w:ascii="Times New Roman" w:eastAsia="宋体"/>
          <w:sz w:val="24"/>
          <w:szCs w:val="24"/>
        </w:rPr>
        <w:t>：</w:t>
      </w:r>
    </w:p>
    <w:p w:rsidR="00E043A1" w:rsidRDefault="002F467D">
      <w:pPr>
        <w:tabs>
          <w:tab w:val="center" w:pos="4012"/>
          <w:tab w:val="center" w:pos="5336"/>
        </w:tabs>
        <w:spacing w:after="87" w:line="240" w:lineRule="auto"/>
        <w:jc w:val="center"/>
        <w:rPr>
          <w:rFonts w:ascii="Times New Roman" w:eastAsia="宋体" w:hAnsi="Times New Roman" w:cs="宋体"/>
          <w:sz w:val="24"/>
          <w:szCs w:val="24"/>
        </w:rPr>
      </w:pPr>
      <w:r>
        <w:rPr>
          <w:rFonts w:ascii="Times New Roman" w:eastAsia="宋体" w:hAnsi="宋体" w:cs="宋体"/>
          <w:sz w:val="24"/>
          <w:szCs w:val="24"/>
        </w:rPr>
        <w:t>表</w:t>
      </w:r>
      <w:r>
        <w:rPr>
          <w:rFonts w:ascii="Times New Roman" w:eastAsia="宋体" w:hAnsi="Times New Roman" w:cs="宋体"/>
          <w:sz w:val="24"/>
          <w:szCs w:val="24"/>
        </w:rPr>
        <w:t>6</w:t>
      </w:r>
      <w:r>
        <w:rPr>
          <w:rFonts w:ascii="Times New Roman" w:eastAsia="宋体" w:hAnsi="Times New Roman" w:cs="宋体" w:hint="eastAsia"/>
          <w:sz w:val="24"/>
          <w:szCs w:val="24"/>
        </w:rPr>
        <w:t>.1</w:t>
      </w:r>
      <w:r>
        <w:rPr>
          <w:rFonts w:ascii="Times New Roman" w:eastAsia="宋体" w:hAnsi="Times New Roman" w:cs="宋体"/>
          <w:sz w:val="24"/>
          <w:szCs w:val="24"/>
        </w:rPr>
        <w:t>-</w:t>
      </w:r>
      <w:r>
        <w:rPr>
          <w:rFonts w:ascii="Times New Roman" w:eastAsia="宋体" w:hAnsi="Times New Roman" w:cs="宋体" w:hint="eastAsia"/>
          <w:sz w:val="24"/>
          <w:szCs w:val="24"/>
        </w:rPr>
        <w:t xml:space="preserve">1 </w:t>
      </w:r>
      <w:r>
        <w:rPr>
          <w:rFonts w:ascii="Times New Roman" w:eastAsia="宋体" w:hAnsi="宋体" w:cs="宋体" w:hint="eastAsia"/>
          <w:sz w:val="24"/>
          <w:szCs w:val="24"/>
        </w:rPr>
        <w:t>废水</w:t>
      </w:r>
      <w:r>
        <w:rPr>
          <w:rFonts w:ascii="Times New Roman" w:eastAsia="宋体" w:hAnsi="宋体" w:cs="宋体"/>
          <w:sz w:val="24"/>
          <w:szCs w:val="24"/>
        </w:rPr>
        <w:t>排放标准</w:t>
      </w:r>
    </w:p>
    <w:tbl>
      <w:tblPr>
        <w:tblW w:w="5000" w:type="pct"/>
        <w:tblBorders>
          <w:top w:val="single" w:sz="4" w:space="0" w:color="auto"/>
          <w:bottom w:val="single" w:sz="4" w:space="0" w:color="auto"/>
          <w:insideH w:val="single" w:sz="6" w:space="0" w:color="auto"/>
          <w:insideV w:val="single" w:sz="6" w:space="0" w:color="auto"/>
        </w:tblBorders>
        <w:tblLayout w:type="fixed"/>
        <w:tblLook w:val="04A0"/>
      </w:tblPr>
      <w:tblGrid>
        <w:gridCol w:w="1929"/>
        <w:gridCol w:w="2276"/>
        <w:gridCol w:w="1034"/>
        <w:gridCol w:w="986"/>
        <w:gridCol w:w="1101"/>
        <w:gridCol w:w="1056"/>
        <w:gridCol w:w="904"/>
      </w:tblGrid>
      <w:tr w:rsidR="004B033C" w:rsidRPr="000B382D" w:rsidTr="0010612A">
        <w:trPr>
          <w:trHeight w:val="284"/>
        </w:trPr>
        <w:tc>
          <w:tcPr>
            <w:tcW w:w="1929" w:type="dxa"/>
            <w:tcBorders>
              <w:top w:val="single" w:sz="4" w:space="0" w:color="auto"/>
              <w:left w:val="nil"/>
              <w:bottom w:val="single" w:sz="6" w:space="0" w:color="auto"/>
              <w:right w:val="single" w:sz="6" w:space="0" w:color="auto"/>
            </w:tcBorders>
            <w:vAlign w:val="center"/>
            <w:hideMark/>
          </w:tcPr>
          <w:p w:rsidR="004B033C" w:rsidRPr="000B382D" w:rsidRDefault="004B033C" w:rsidP="004B033C">
            <w:pPr>
              <w:widowControl w:val="0"/>
              <w:spacing w:after="0" w:line="240" w:lineRule="auto"/>
              <w:jc w:val="center"/>
              <w:rPr>
                <w:rFonts w:ascii="Times New Roman" w:hAnsi="Times New Roman"/>
                <w:sz w:val="21"/>
                <w:szCs w:val="21"/>
              </w:rPr>
            </w:pPr>
            <w:r w:rsidRPr="000B382D">
              <w:rPr>
                <w:rFonts w:ascii="Times New Roman"/>
                <w:sz w:val="21"/>
                <w:szCs w:val="21"/>
              </w:rPr>
              <w:t>执行标准</w:t>
            </w:r>
          </w:p>
        </w:tc>
        <w:tc>
          <w:tcPr>
            <w:tcW w:w="6453" w:type="dxa"/>
            <w:gridSpan w:val="5"/>
            <w:tcBorders>
              <w:top w:val="single" w:sz="4" w:space="0" w:color="auto"/>
              <w:left w:val="single" w:sz="6" w:space="0" w:color="auto"/>
              <w:bottom w:val="single" w:sz="6" w:space="0" w:color="auto"/>
              <w:right w:val="single" w:sz="6" w:space="0" w:color="auto"/>
            </w:tcBorders>
            <w:vAlign w:val="center"/>
            <w:hideMark/>
          </w:tcPr>
          <w:p w:rsidR="004B033C" w:rsidRPr="000B382D" w:rsidRDefault="004B033C" w:rsidP="004B033C">
            <w:pPr>
              <w:widowControl w:val="0"/>
              <w:adjustRightInd w:val="0"/>
              <w:snapToGrid w:val="0"/>
              <w:spacing w:after="0" w:line="240" w:lineRule="auto"/>
              <w:jc w:val="center"/>
              <w:rPr>
                <w:rFonts w:ascii="Times New Roman" w:hAnsi="Times New Roman"/>
                <w:sz w:val="21"/>
                <w:szCs w:val="21"/>
              </w:rPr>
            </w:pPr>
            <w:r w:rsidRPr="000B382D">
              <w:rPr>
                <w:rFonts w:ascii="Times New Roman"/>
                <w:sz w:val="21"/>
                <w:szCs w:val="21"/>
              </w:rPr>
              <w:t>标准值</w:t>
            </w:r>
          </w:p>
        </w:tc>
        <w:tc>
          <w:tcPr>
            <w:tcW w:w="904" w:type="dxa"/>
            <w:tcBorders>
              <w:top w:val="single" w:sz="4" w:space="0" w:color="auto"/>
              <w:left w:val="single" w:sz="6" w:space="0" w:color="auto"/>
              <w:bottom w:val="single" w:sz="6" w:space="0" w:color="auto"/>
              <w:right w:val="nil"/>
            </w:tcBorders>
            <w:vAlign w:val="center"/>
            <w:hideMark/>
          </w:tcPr>
          <w:p w:rsidR="004B033C" w:rsidRPr="000B382D" w:rsidRDefault="004B033C" w:rsidP="004B033C">
            <w:pPr>
              <w:widowControl w:val="0"/>
              <w:adjustRightInd w:val="0"/>
              <w:snapToGrid w:val="0"/>
              <w:spacing w:after="0" w:line="240" w:lineRule="auto"/>
              <w:jc w:val="center"/>
              <w:rPr>
                <w:rFonts w:ascii="Times New Roman" w:hAnsi="Times New Roman"/>
                <w:sz w:val="21"/>
                <w:szCs w:val="21"/>
              </w:rPr>
            </w:pPr>
            <w:r w:rsidRPr="000B382D">
              <w:rPr>
                <w:rFonts w:ascii="Times New Roman"/>
                <w:sz w:val="21"/>
                <w:szCs w:val="21"/>
              </w:rPr>
              <w:t>单位</w:t>
            </w:r>
          </w:p>
        </w:tc>
      </w:tr>
      <w:tr w:rsidR="004B033C" w:rsidRPr="000B382D" w:rsidTr="0010612A">
        <w:trPr>
          <w:trHeight w:val="284"/>
        </w:trPr>
        <w:tc>
          <w:tcPr>
            <w:tcW w:w="1929" w:type="dxa"/>
            <w:vMerge w:val="restart"/>
            <w:tcBorders>
              <w:top w:val="single" w:sz="6" w:space="0" w:color="auto"/>
              <w:left w:val="nil"/>
              <w:bottom w:val="single" w:sz="6" w:space="0" w:color="auto"/>
              <w:right w:val="single" w:sz="6" w:space="0" w:color="auto"/>
            </w:tcBorders>
            <w:vAlign w:val="center"/>
            <w:hideMark/>
          </w:tcPr>
          <w:p w:rsidR="004B033C" w:rsidRPr="000B382D" w:rsidRDefault="004B033C" w:rsidP="004B033C">
            <w:pPr>
              <w:widowControl w:val="0"/>
              <w:adjustRightInd w:val="0"/>
              <w:snapToGrid w:val="0"/>
              <w:spacing w:after="0" w:line="240" w:lineRule="auto"/>
              <w:jc w:val="center"/>
              <w:rPr>
                <w:rFonts w:ascii="Times New Roman" w:hAnsi="Times New Roman"/>
                <w:sz w:val="21"/>
                <w:szCs w:val="21"/>
              </w:rPr>
            </w:pPr>
            <w:r w:rsidRPr="000B382D">
              <w:rPr>
                <w:rFonts w:ascii="Times New Roman"/>
                <w:sz w:val="21"/>
                <w:szCs w:val="21"/>
              </w:rPr>
              <w:t>广东省《水污染物排放限值》（</w:t>
            </w:r>
            <w:r w:rsidRPr="000B382D">
              <w:rPr>
                <w:rFonts w:ascii="Times New Roman" w:hAnsi="Times New Roman"/>
                <w:sz w:val="21"/>
                <w:szCs w:val="21"/>
              </w:rPr>
              <w:t>DB44/26-2001</w:t>
            </w:r>
            <w:r w:rsidRPr="000B382D">
              <w:rPr>
                <w:rFonts w:ascii="Times New Roman"/>
                <w:sz w:val="21"/>
                <w:szCs w:val="21"/>
              </w:rPr>
              <w:t>）</w:t>
            </w:r>
          </w:p>
        </w:tc>
        <w:tc>
          <w:tcPr>
            <w:tcW w:w="2276" w:type="dxa"/>
            <w:tcBorders>
              <w:top w:val="single" w:sz="6" w:space="0" w:color="auto"/>
              <w:left w:val="single" w:sz="6" w:space="0" w:color="auto"/>
              <w:bottom w:val="single" w:sz="6" w:space="0" w:color="auto"/>
              <w:right w:val="single" w:sz="6" w:space="0" w:color="auto"/>
            </w:tcBorders>
            <w:vAlign w:val="center"/>
            <w:hideMark/>
          </w:tcPr>
          <w:p w:rsidR="004B033C" w:rsidRPr="000B382D" w:rsidRDefault="004B033C" w:rsidP="004B033C">
            <w:pPr>
              <w:widowControl w:val="0"/>
              <w:adjustRightInd w:val="0"/>
              <w:snapToGrid w:val="0"/>
              <w:spacing w:after="0" w:line="240" w:lineRule="auto"/>
              <w:jc w:val="center"/>
              <w:rPr>
                <w:rFonts w:ascii="Times New Roman" w:hAnsi="Times New Roman"/>
                <w:sz w:val="21"/>
                <w:szCs w:val="21"/>
              </w:rPr>
            </w:pPr>
            <w:r w:rsidRPr="000B382D">
              <w:rPr>
                <w:rFonts w:ascii="Times New Roman"/>
                <w:sz w:val="21"/>
                <w:szCs w:val="21"/>
              </w:rPr>
              <w:t>执行标准</w:t>
            </w:r>
          </w:p>
        </w:tc>
        <w:tc>
          <w:tcPr>
            <w:tcW w:w="1034" w:type="dxa"/>
            <w:tcBorders>
              <w:top w:val="single" w:sz="6" w:space="0" w:color="auto"/>
              <w:left w:val="single" w:sz="6" w:space="0" w:color="auto"/>
              <w:bottom w:val="single" w:sz="6" w:space="0" w:color="auto"/>
              <w:right w:val="single" w:sz="6" w:space="0" w:color="auto"/>
            </w:tcBorders>
            <w:vAlign w:val="center"/>
            <w:hideMark/>
          </w:tcPr>
          <w:p w:rsidR="004B033C" w:rsidRPr="000B382D" w:rsidRDefault="004B033C" w:rsidP="004B033C">
            <w:pPr>
              <w:widowControl w:val="0"/>
              <w:adjustRightInd w:val="0"/>
              <w:snapToGrid w:val="0"/>
              <w:spacing w:after="0" w:line="240" w:lineRule="auto"/>
              <w:jc w:val="center"/>
              <w:rPr>
                <w:rFonts w:ascii="Times New Roman" w:hAnsi="Times New Roman"/>
                <w:sz w:val="21"/>
                <w:szCs w:val="21"/>
              </w:rPr>
            </w:pPr>
            <w:proofErr w:type="spellStart"/>
            <w:r w:rsidRPr="000B382D">
              <w:rPr>
                <w:rFonts w:ascii="Times New Roman" w:hAnsi="Times New Roman"/>
                <w:sz w:val="21"/>
                <w:szCs w:val="21"/>
              </w:rPr>
              <w:t>COD</w:t>
            </w:r>
            <w:r w:rsidRPr="000B382D">
              <w:rPr>
                <w:rFonts w:ascii="Times New Roman" w:hAnsi="Times New Roman"/>
                <w:sz w:val="21"/>
                <w:szCs w:val="21"/>
                <w:vertAlign w:val="subscript"/>
              </w:rPr>
              <w:t>Cr</w:t>
            </w:r>
            <w:proofErr w:type="spellEnd"/>
          </w:p>
        </w:tc>
        <w:tc>
          <w:tcPr>
            <w:tcW w:w="986" w:type="dxa"/>
            <w:tcBorders>
              <w:top w:val="single" w:sz="6" w:space="0" w:color="auto"/>
              <w:left w:val="single" w:sz="6" w:space="0" w:color="auto"/>
              <w:bottom w:val="single" w:sz="6" w:space="0" w:color="auto"/>
              <w:right w:val="single" w:sz="6" w:space="0" w:color="auto"/>
            </w:tcBorders>
            <w:vAlign w:val="center"/>
            <w:hideMark/>
          </w:tcPr>
          <w:p w:rsidR="004B033C" w:rsidRPr="000B382D" w:rsidRDefault="004B033C" w:rsidP="004B033C">
            <w:pPr>
              <w:widowControl w:val="0"/>
              <w:adjustRightInd w:val="0"/>
              <w:snapToGrid w:val="0"/>
              <w:spacing w:after="0" w:line="240" w:lineRule="auto"/>
              <w:jc w:val="center"/>
              <w:rPr>
                <w:rFonts w:ascii="Times New Roman" w:hAnsi="Times New Roman"/>
                <w:sz w:val="21"/>
                <w:szCs w:val="21"/>
              </w:rPr>
            </w:pPr>
            <w:r w:rsidRPr="000B382D">
              <w:rPr>
                <w:rFonts w:ascii="Times New Roman" w:hAnsi="Times New Roman"/>
                <w:sz w:val="21"/>
                <w:szCs w:val="21"/>
              </w:rPr>
              <w:t>BOD</w:t>
            </w:r>
            <w:r w:rsidRPr="000B382D">
              <w:rPr>
                <w:rFonts w:ascii="Times New Roman" w:hAnsi="Times New Roman"/>
                <w:sz w:val="21"/>
                <w:szCs w:val="21"/>
                <w:vertAlign w:val="subscript"/>
              </w:rPr>
              <w:t>5</w:t>
            </w:r>
          </w:p>
        </w:tc>
        <w:tc>
          <w:tcPr>
            <w:tcW w:w="1101" w:type="dxa"/>
            <w:tcBorders>
              <w:top w:val="single" w:sz="6" w:space="0" w:color="auto"/>
              <w:left w:val="single" w:sz="6" w:space="0" w:color="auto"/>
              <w:bottom w:val="single" w:sz="6" w:space="0" w:color="auto"/>
              <w:right w:val="single" w:sz="6" w:space="0" w:color="auto"/>
            </w:tcBorders>
            <w:vAlign w:val="center"/>
            <w:hideMark/>
          </w:tcPr>
          <w:p w:rsidR="004B033C" w:rsidRPr="000B382D" w:rsidRDefault="004B033C" w:rsidP="004B033C">
            <w:pPr>
              <w:widowControl w:val="0"/>
              <w:adjustRightInd w:val="0"/>
              <w:snapToGrid w:val="0"/>
              <w:spacing w:after="0" w:line="240" w:lineRule="auto"/>
              <w:jc w:val="center"/>
              <w:rPr>
                <w:rFonts w:ascii="Times New Roman" w:hAnsi="Times New Roman"/>
                <w:sz w:val="21"/>
                <w:szCs w:val="21"/>
              </w:rPr>
            </w:pPr>
            <w:r w:rsidRPr="000B382D">
              <w:rPr>
                <w:rFonts w:ascii="Times New Roman" w:hAnsi="Times New Roman"/>
                <w:sz w:val="21"/>
                <w:szCs w:val="21"/>
              </w:rPr>
              <w:t>NH</w:t>
            </w:r>
            <w:r w:rsidRPr="000B382D">
              <w:rPr>
                <w:rFonts w:ascii="Times New Roman" w:hAnsi="Times New Roman"/>
                <w:sz w:val="21"/>
                <w:szCs w:val="21"/>
                <w:vertAlign w:val="subscript"/>
              </w:rPr>
              <w:t>3</w:t>
            </w:r>
            <w:r w:rsidRPr="000B382D">
              <w:rPr>
                <w:rFonts w:ascii="Times New Roman" w:hAnsi="Times New Roman"/>
                <w:sz w:val="21"/>
                <w:szCs w:val="21"/>
              </w:rPr>
              <w:t>-N</w:t>
            </w:r>
          </w:p>
        </w:tc>
        <w:tc>
          <w:tcPr>
            <w:tcW w:w="1056" w:type="dxa"/>
            <w:tcBorders>
              <w:top w:val="single" w:sz="6" w:space="0" w:color="auto"/>
              <w:left w:val="single" w:sz="6" w:space="0" w:color="auto"/>
              <w:bottom w:val="single" w:sz="6" w:space="0" w:color="auto"/>
              <w:right w:val="single" w:sz="6" w:space="0" w:color="auto"/>
            </w:tcBorders>
            <w:vAlign w:val="center"/>
            <w:hideMark/>
          </w:tcPr>
          <w:p w:rsidR="004B033C" w:rsidRPr="000B382D" w:rsidRDefault="004B033C" w:rsidP="004B033C">
            <w:pPr>
              <w:widowControl w:val="0"/>
              <w:adjustRightInd w:val="0"/>
              <w:snapToGrid w:val="0"/>
              <w:spacing w:after="0" w:line="240" w:lineRule="auto"/>
              <w:jc w:val="center"/>
              <w:rPr>
                <w:rFonts w:ascii="Times New Roman" w:hAnsi="Times New Roman"/>
                <w:sz w:val="21"/>
                <w:szCs w:val="21"/>
              </w:rPr>
            </w:pPr>
            <w:r w:rsidRPr="000B382D">
              <w:rPr>
                <w:rFonts w:ascii="Times New Roman" w:hAnsi="Times New Roman"/>
                <w:sz w:val="21"/>
                <w:szCs w:val="21"/>
              </w:rPr>
              <w:t>SS</w:t>
            </w:r>
          </w:p>
        </w:tc>
        <w:tc>
          <w:tcPr>
            <w:tcW w:w="904" w:type="dxa"/>
            <w:vMerge w:val="restart"/>
            <w:tcBorders>
              <w:top w:val="single" w:sz="6" w:space="0" w:color="auto"/>
              <w:left w:val="single" w:sz="6" w:space="0" w:color="auto"/>
              <w:bottom w:val="single" w:sz="4" w:space="0" w:color="auto"/>
              <w:right w:val="nil"/>
            </w:tcBorders>
            <w:vAlign w:val="center"/>
            <w:hideMark/>
          </w:tcPr>
          <w:p w:rsidR="004B033C" w:rsidRPr="000B382D" w:rsidRDefault="004B033C" w:rsidP="004B033C">
            <w:pPr>
              <w:widowControl w:val="0"/>
              <w:adjustRightInd w:val="0"/>
              <w:snapToGrid w:val="0"/>
              <w:spacing w:after="0" w:line="240" w:lineRule="auto"/>
              <w:jc w:val="center"/>
              <w:rPr>
                <w:rFonts w:ascii="Times New Roman" w:hAnsi="Times New Roman"/>
                <w:sz w:val="21"/>
                <w:szCs w:val="21"/>
              </w:rPr>
            </w:pPr>
            <w:r w:rsidRPr="000B382D">
              <w:rPr>
                <w:rFonts w:ascii="Times New Roman" w:hAnsi="Times New Roman"/>
                <w:bCs/>
                <w:sz w:val="21"/>
                <w:szCs w:val="21"/>
              </w:rPr>
              <w:t>mg/L</w:t>
            </w:r>
          </w:p>
        </w:tc>
      </w:tr>
      <w:tr w:rsidR="0010612A" w:rsidRPr="000B382D" w:rsidTr="0010612A">
        <w:trPr>
          <w:trHeight w:val="749"/>
        </w:trPr>
        <w:tc>
          <w:tcPr>
            <w:tcW w:w="1929" w:type="dxa"/>
            <w:vMerge/>
            <w:tcBorders>
              <w:top w:val="single" w:sz="6" w:space="0" w:color="auto"/>
              <w:left w:val="nil"/>
              <w:bottom w:val="single" w:sz="6" w:space="0" w:color="auto"/>
              <w:right w:val="single" w:sz="6" w:space="0" w:color="auto"/>
            </w:tcBorders>
            <w:vAlign w:val="center"/>
            <w:hideMark/>
          </w:tcPr>
          <w:p w:rsidR="0010612A" w:rsidRPr="000B382D" w:rsidRDefault="0010612A" w:rsidP="004B033C">
            <w:pPr>
              <w:spacing w:after="0" w:line="240" w:lineRule="auto"/>
              <w:rPr>
                <w:rFonts w:ascii="Times New Roman" w:hAnsi="Times New Roman"/>
                <w:sz w:val="21"/>
                <w:szCs w:val="21"/>
              </w:rPr>
            </w:pPr>
          </w:p>
        </w:tc>
        <w:tc>
          <w:tcPr>
            <w:tcW w:w="2276" w:type="dxa"/>
            <w:tcBorders>
              <w:top w:val="single" w:sz="6" w:space="0" w:color="auto"/>
              <w:left w:val="single" w:sz="6" w:space="0" w:color="auto"/>
              <w:right w:val="single" w:sz="6" w:space="0" w:color="auto"/>
            </w:tcBorders>
            <w:vAlign w:val="center"/>
            <w:hideMark/>
          </w:tcPr>
          <w:p w:rsidR="0010612A" w:rsidRPr="000B382D" w:rsidRDefault="0010612A" w:rsidP="004B033C">
            <w:pPr>
              <w:widowControl w:val="0"/>
              <w:jc w:val="center"/>
              <w:rPr>
                <w:rFonts w:ascii="Times New Roman" w:hAnsi="Times New Roman"/>
                <w:sz w:val="21"/>
                <w:szCs w:val="21"/>
              </w:rPr>
            </w:pPr>
            <w:r w:rsidRPr="000B382D">
              <w:rPr>
                <w:rFonts w:ascii="Times New Roman"/>
                <w:sz w:val="21"/>
                <w:szCs w:val="21"/>
              </w:rPr>
              <w:t>第二时段三级标准</w:t>
            </w:r>
          </w:p>
        </w:tc>
        <w:tc>
          <w:tcPr>
            <w:tcW w:w="1034" w:type="dxa"/>
            <w:tcBorders>
              <w:top w:val="single" w:sz="6" w:space="0" w:color="auto"/>
              <w:left w:val="single" w:sz="6" w:space="0" w:color="auto"/>
              <w:right w:val="single" w:sz="6" w:space="0" w:color="auto"/>
            </w:tcBorders>
            <w:vAlign w:val="center"/>
            <w:hideMark/>
          </w:tcPr>
          <w:p w:rsidR="0010612A" w:rsidRPr="000B382D" w:rsidRDefault="0010612A" w:rsidP="0010612A">
            <w:pPr>
              <w:widowControl w:val="0"/>
              <w:adjustRightInd w:val="0"/>
              <w:snapToGrid w:val="0"/>
              <w:jc w:val="center"/>
              <w:rPr>
                <w:rFonts w:ascii="Times New Roman" w:hAnsi="Times New Roman"/>
                <w:sz w:val="21"/>
                <w:szCs w:val="21"/>
              </w:rPr>
            </w:pPr>
            <w:r w:rsidRPr="000B382D">
              <w:rPr>
                <w:rFonts w:ascii="Times New Roman" w:hAnsi="Times New Roman"/>
                <w:sz w:val="21"/>
                <w:szCs w:val="21"/>
              </w:rPr>
              <w:t>≤500</w:t>
            </w:r>
          </w:p>
        </w:tc>
        <w:tc>
          <w:tcPr>
            <w:tcW w:w="986" w:type="dxa"/>
            <w:tcBorders>
              <w:top w:val="single" w:sz="6" w:space="0" w:color="auto"/>
              <w:left w:val="single" w:sz="6" w:space="0" w:color="auto"/>
              <w:right w:val="single" w:sz="6" w:space="0" w:color="auto"/>
            </w:tcBorders>
            <w:vAlign w:val="center"/>
            <w:hideMark/>
          </w:tcPr>
          <w:p w:rsidR="0010612A" w:rsidRPr="000B382D" w:rsidRDefault="0010612A" w:rsidP="0010612A">
            <w:pPr>
              <w:widowControl w:val="0"/>
              <w:adjustRightInd w:val="0"/>
              <w:snapToGrid w:val="0"/>
              <w:jc w:val="center"/>
              <w:rPr>
                <w:rFonts w:ascii="Times New Roman" w:hAnsi="Times New Roman"/>
                <w:sz w:val="21"/>
                <w:szCs w:val="21"/>
              </w:rPr>
            </w:pPr>
            <w:r w:rsidRPr="000B382D">
              <w:rPr>
                <w:rFonts w:ascii="Times New Roman" w:hAnsi="Times New Roman" w:cs="宋体"/>
                <w:sz w:val="21"/>
                <w:szCs w:val="21"/>
              </w:rPr>
              <w:t>≤300</w:t>
            </w:r>
          </w:p>
        </w:tc>
        <w:tc>
          <w:tcPr>
            <w:tcW w:w="1101" w:type="dxa"/>
            <w:tcBorders>
              <w:top w:val="single" w:sz="6" w:space="0" w:color="auto"/>
              <w:left w:val="single" w:sz="6" w:space="0" w:color="auto"/>
              <w:right w:val="single" w:sz="6" w:space="0" w:color="auto"/>
            </w:tcBorders>
            <w:vAlign w:val="center"/>
            <w:hideMark/>
          </w:tcPr>
          <w:p w:rsidR="0010612A" w:rsidRPr="000B382D" w:rsidRDefault="0010612A" w:rsidP="0010612A">
            <w:pPr>
              <w:pStyle w:val="ae"/>
              <w:rPr>
                <w:rFonts w:ascii="Times New Roman" w:hAnsi="Times New Roman"/>
                <w:color w:val="000000"/>
                <w:szCs w:val="21"/>
              </w:rPr>
            </w:pPr>
            <w:r w:rsidRPr="000B382D">
              <w:rPr>
                <w:rFonts w:ascii="Times New Roman" w:hAnsi="Times New Roman"/>
                <w:color w:val="000000"/>
                <w:szCs w:val="21"/>
              </w:rPr>
              <w:t>——</w:t>
            </w:r>
          </w:p>
        </w:tc>
        <w:tc>
          <w:tcPr>
            <w:tcW w:w="1056" w:type="dxa"/>
            <w:tcBorders>
              <w:top w:val="single" w:sz="6" w:space="0" w:color="auto"/>
              <w:left w:val="single" w:sz="6" w:space="0" w:color="auto"/>
              <w:right w:val="single" w:sz="6" w:space="0" w:color="auto"/>
            </w:tcBorders>
            <w:vAlign w:val="center"/>
            <w:hideMark/>
          </w:tcPr>
          <w:p w:rsidR="0010612A" w:rsidRPr="000B382D" w:rsidRDefault="0010612A" w:rsidP="0010612A">
            <w:pPr>
              <w:widowControl w:val="0"/>
              <w:adjustRightInd w:val="0"/>
              <w:snapToGrid w:val="0"/>
              <w:jc w:val="center"/>
              <w:rPr>
                <w:rFonts w:ascii="Times New Roman" w:hAnsi="Times New Roman" w:cs="宋体"/>
                <w:sz w:val="21"/>
                <w:szCs w:val="21"/>
              </w:rPr>
            </w:pPr>
            <w:r w:rsidRPr="000B382D">
              <w:rPr>
                <w:rFonts w:ascii="Times New Roman" w:hAnsi="Times New Roman" w:cs="宋体"/>
                <w:sz w:val="21"/>
                <w:szCs w:val="21"/>
              </w:rPr>
              <w:t>≤400</w:t>
            </w:r>
          </w:p>
        </w:tc>
        <w:tc>
          <w:tcPr>
            <w:tcW w:w="904" w:type="dxa"/>
            <w:vMerge/>
            <w:tcBorders>
              <w:top w:val="single" w:sz="6" w:space="0" w:color="auto"/>
              <w:left w:val="single" w:sz="6" w:space="0" w:color="auto"/>
              <w:bottom w:val="single" w:sz="4" w:space="0" w:color="auto"/>
              <w:right w:val="nil"/>
            </w:tcBorders>
            <w:vAlign w:val="center"/>
            <w:hideMark/>
          </w:tcPr>
          <w:p w:rsidR="0010612A" w:rsidRPr="000B382D" w:rsidRDefault="0010612A" w:rsidP="004B033C">
            <w:pPr>
              <w:spacing w:after="0" w:line="240" w:lineRule="auto"/>
              <w:rPr>
                <w:rFonts w:ascii="Times New Roman" w:hAnsi="Times New Roman"/>
                <w:sz w:val="21"/>
                <w:szCs w:val="21"/>
              </w:rPr>
            </w:pPr>
          </w:p>
        </w:tc>
      </w:tr>
      <w:tr w:rsidR="004B033C" w:rsidRPr="000B382D" w:rsidTr="0010612A">
        <w:trPr>
          <w:trHeight w:val="284"/>
        </w:trPr>
        <w:tc>
          <w:tcPr>
            <w:tcW w:w="4205" w:type="dxa"/>
            <w:gridSpan w:val="2"/>
            <w:tcBorders>
              <w:top w:val="single" w:sz="6" w:space="0" w:color="auto"/>
              <w:left w:val="nil"/>
              <w:bottom w:val="single" w:sz="6" w:space="0" w:color="auto"/>
              <w:right w:val="single" w:sz="6" w:space="0" w:color="auto"/>
            </w:tcBorders>
            <w:vAlign w:val="center"/>
            <w:hideMark/>
          </w:tcPr>
          <w:p w:rsidR="004B033C" w:rsidRPr="000B382D" w:rsidRDefault="004B033C" w:rsidP="004B033C">
            <w:pPr>
              <w:widowControl w:val="0"/>
              <w:spacing w:after="0" w:line="240" w:lineRule="auto"/>
              <w:jc w:val="center"/>
              <w:rPr>
                <w:rFonts w:ascii="Times New Roman" w:hAnsi="Times New Roman"/>
                <w:sz w:val="21"/>
                <w:szCs w:val="21"/>
              </w:rPr>
            </w:pPr>
            <w:r w:rsidRPr="000B382D">
              <w:rPr>
                <w:rFonts w:ascii="Times New Roman"/>
                <w:sz w:val="21"/>
                <w:szCs w:val="21"/>
              </w:rPr>
              <w:t>江海污水处理厂设计进水水质标准</w:t>
            </w:r>
          </w:p>
        </w:tc>
        <w:tc>
          <w:tcPr>
            <w:tcW w:w="1034" w:type="dxa"/>
            <w:tcBorders>
              <w:top w:val="single" w:sz="6" w:space="0" w:color="auto"/>
              <w:left w:val="single" w:sz="6" w:space="0" w:color="auto"/>
              <w:bottom w:val="single" w:sz="6" w:space="0" w:color="auto"/>
              <w:right w:val="single" w:sz="6" w:space="0" w:color="auto"/>
            </w:tcBorders>
            <w:vAlign w:val="center"/>
            <w:hideMark/>
          </w:tcPr>
          <w:p w:rsidR="004B033C" w:rsidRPr="000B382D" w:rsidRDefault="004B033C" w:rsidP="004B033C">
            <w:pPr>
              <w:widowControl w:val="0"/>
              <w:adjustRightInd w:val="0"/>
              <w:snapToGrid w:val="0"/>
              <w:spacing w:after="0" w:line="240" w:lineRule="auto"/>
              <w:jc w:val="center"/>
              <w:rPr>
                <w:rFonts w:ascii="Times New Roman" w:hAnsi="Times New Roman"/>
                <w:sz w:val="21"/>
                <w:szCs w:val="21"/>
              </w:rPr>
            </w:pPr>
            <w:r w:rsidRPr="000B382D">
              <w:rPr>
                <w:rFonts w:ascii="Times New Roman" w:hAnsi="Times New Roman"/>
                <w:sz w:val="21"/>
                <w:szCs w:val="21"/>
              </w:rPr>
              <w:t>≤220</w:t>
            </w:r>
          </w:p>
        </w:tc>
        <w:tc>
          <w:tcPr>
            <w:tcW w:w="986" w:type="dxa"/>
            <w:tcBorders>
              <w:top w:val="single" w:sz="6" w:space="0" w:color="auto"/>
              <w:left w:val="single" w:sz="6" w:space="0" w:color="auto"/>
              <w:bottom w:val="single" w:sz="6" w:space="0" w:color="auto"/>
              <w:right w:val="single" w:sz="6" w:space="0" w:color="auto"/>
            </w:tcBorders>
            <w:vAlign w:val="center"/>
            <w:hideMark/>
          </w:tcPr>
          <w:p w:rsidR="004B033C" w:rsidRPr="000B382D" w:rsidRDefault="004B033C" w:rsidP="004B033C">
            <w:pPr>
              <w:widowControl w:val="0"/>
              <w:adjustRightInd w:val="0"/>
              <w:snapToGrid w:val="0"/>
              <w:spacing w:after="0" w:line="240" w:lineRule="auto"/>
              <w:jc w:val="center"/>
              <w:rPr>
                <w:rFonts w:ascii="Times New Roman" w:hAnsi="Times New Roman"/>
                <w:sz w:val="21"/>
                <w:szCs w:val="21"/>
              </w:rPr>
            </w:pPr>
            <w:r w:rsidRPr="000B382D">
              <w:rPr>
                <w:rFonts w:ascii="Times New Roman" w:hAnsi="Times New Roman"/>
                <w:sz w:val="21"/>
                <w:szCs w:val="21"/>
              </w:rPr>
              <w:t>≤100</w:t>
            </w:r>
          </w:p>
        </w:tc>
        <w:tc>
          <w:tcPr>
            <w:tcW w:w="1101" w:type="dxa"/>
            <w:tcBorders>
              <w:top w:val="single" w:sz="6" w:space="0" w:color="auto"/>
              <w:left w:val="single" w:sz="6" w:space="0" w:color="auto"/>
              <w:bottom w:val="single" w:sz="6" w:space="0" w:color="auto"/>
              <w:right w:val="single" w:sz="4" w:space="0" w:color="auto"/>
            </w:tcBorders>
            <w:vAlign w:val="center"/>
            <w:hideMark/>
          </w:tcPr>
          <w:p w:rsidR="004B033C" w:rsidRPr="000B382D" w:rsidRDefault="004B033C" w:rsidP="004B033C">
            <w:pPr>
              <w:widowControl w:val="0"/>
              <w:adjustRightInd w:val="0"/>
              <w:snapToGrid w:val="0"/>
              <w:spacing w:after="0" w:line="240" w:lineRule="auto"/>
              <w:jc w:val="center"/>
              <w:rPr>
                <w:rFonts w:ascii="Times New Roman" w:hAnsi="Times New Roman" w:cs="宋体"/>
                <w:sz w:val="21"/>
                <w:szCs w:val="21"/>
              </w:rPr>
            </w:pPr>
            <w:r w:rsidRPr="000B382D">
              <w:rPr>
                <w:rFonts w:ascii="Times New Roman" w:hAnsi="Times New Roman" w:cs="宋体"/>
                <w:sz w:val="21"/>
                <w:szCs w:val="21"/>
              </w:rPr>
              <w:t>≤24</w:t>
            </w:r>
          </w:p>
        </w:tc>
        <w:tc>
          <w:tcPr>
            <w:tcW w:w="1056" w:type="dxa"/>
            <w:tcBorders>
              <w:top w:val="single" w:sz="6" w:space="0" w:color="auto"/>
              <w:left w:val="single" w:sz="4" w:space="0" w:color="auto"/>
              <w:bottom w:val="single" w:sz="6" w:space="0" w:color="auto"/>
              <w:right w:val="single" w:sz="6" w:space="0" w:color="auto"/>
            </w:tcBorders>
            <w:vAlign w:val="center"/>
            <w:hideMark/>
          </w:tcPr>
          <w:p w:rsidR="004B033C" w:rsidRPr="000B382D" w:rsidRDefault="004B033C" w:rsidP="004B033C">
            <w:pPr>
              <w:widowControl w:val="0"/>
              <w:adjustRightInd w:val="0"/>
              <w:snapToGrid w:val="0"/>
              <w:spacing w:after="0" w:line="240" w:lineRule="auto"/>
              <w:jc w:val="center"/>
              <w:rPr>
                <w:rFonts w:ascii="Times New Roman" w:hAnsi="Times New Roman" w:cs="宋体"/>
                <w:sz w:val="21"/>
                <w:szCs w:val="21"/>
              </w:rPr>
            </w:pPr>
            <w:r w:rsidRPr="000B382D">
              <w:rPr>
                <w:rFonts w:ascii="Times New Roman" w:hAnsi="Times New Roman" w:cs="宋体"/>
                <w:sz w:val="21"/>
                <w:szCs w:val="21"/>
              </w:rPr>
              <w:t>≤150</w:t>
            </w:r>
          </w:p>
        </w:tc>
        <w:tc>
          <w:tcPr>
            <w:tcW w:w="904" w:type="dxa"/>
            <w:vMerge/>
            <w:tcBorders>
              <w:top w:val="single" w:sz="6" w:space="0" w:color="auto"/>
              <w:left w:val="single" w:sz="6" w:space="0" w:color="auto"/>
              <w:bottom w:val="single" w:sz="4" w:space="0" w:color="auto"/>
              <w:right w:val="nil"/>
            </w:tcBorders>
            <w:vAlign w:val="center"/>
            <w:hideMark/>
          </w:tcPr>
          <w:p w:rsidR="004B033C" w:rsidRPr="000B382D" w:rsidRDefault="004B033C" w:rsidP="004B033C">
            <w:pPr>
              <w:spacing w:after="0" w:line="240" w:lineRule="auto"/>
              <w:rPr>
                <w:rFonts w:ascii="Times New Roman" w:hAnsi="Times New Roman"/>
                <w:sz w:val="21"/>
                <w:szCs w:val="21"/>
              </w:rPr>
            </w:pPr>
          </w:p>
        </w:tc>
      </w:tr>
      <w:tr w:rsidR="004B033C" w:rsidRPr="000B382D" w:rsidTr="0010612A">
        <w:trPr>
          <w:trHeight w:val="284"/>
        </w:trPr>
        <w:tc>
          <w:tcPr>
            <w:tcW w:w="4205" w:type="dxa"/>
            <w:gridSpan w:val="2"/>
            <w:tcBorders>
              <w:top w:val="single" w:sz="6" w:space="0" w:color="auto"/>
              <w:left w:val="nil"/>
              <w:bottom w:val="single" w:sz="4" w:space="0" w:color="auto"/>
              <w:right w:val="single" w:sz="6" w:space="0" w:color="auto"/>
            </w:tcBorders>
            <w:vAlign w:val="center"/>
            <w:hideMark/>
          </w:tcPr>
          <w:p w:rsidR="004B033C" w:rsidRPr="000B382D" w:rsidRDefault="004B033C" w:rsidP="004B033C">
            <w:pPr>
              <w:widowControl w:val="0"/>
              <w:spacing w:after="0" w:line="240" w:lineRule="auto"/>
              <w:jc w:val="center"/>
              <w:rPr>
                <w:rFonts w:ascii="Times New Roman" w:hAnsi="Times New Roman"/>
                <w:sz w:val="21"/>
                <w:szCs w:val="21"/>
              </w:rPr>
            </w:pPr>
            <w:r w:rsidRPr="000B382D">
              <w:rPr>
                <w:rFonts w:ascii="Times New Roman"/>
                <w:sz w:val="21"/>
                <w:szCs w:val="21"/>
              </w:rPr>
              <w:t>较严者</w:t>
            </w:r>
          </w:p>
        </w:tc>
        <w:tc>
          <w:tcPr>
            <w:tcW w:w="1034" w:type="dxa"/>
            <w:tcBorders>
              <w:top w:val="single" w:sz="6" w:space="0" w:color="auto"/>
              <w:left w:val="single" w:sz="6" w:space="0" w:color="auto"/>
              <w:bottom w:val="single" w:sz="4" w:space="0" w:color="auto"/>
              <w:right w:val="single" w:sz="6" w:space="0" w:color="auto"/>
            </w:tcBorders>
            <w:vAlign w:val="center"/>
            <w:hideMark/>
          </w:tcPr>
          <w:p w:rsidR="004B033C" w:rsidRPr="000B382D" w:rsidRDefault="004B033C" w:rsidP="004B033C">
            <w:pPr>
              <w:widowControl w:val="0"/>
              <w:adjustRightInd w:val="0"/>
              <w:snapToGrid w:val="0"/>
              <w:spacing w:after="0" w:line="240" w:lineRule="auto"/>
              <w:jc w:val="center"/>
              <w:rPr>
                <w:rFonts w:ascii="Times New Roman" w:hAnsi="Times New Roman"/>
                <w:sz w:val="21"/>
                <w:szCs w:val="21"/>
              </w:rPr>
            </w:pPr>
            <w:r w:rsidRPr="000B382D">
              <w:rPr>
                <w:rFonts w:ascii="Times New Roman" w:hAnsi="Times New Roman"/>
                <w:sz w:val="21"/>
                <w:szCs w:val="21"/>
              </w:rPr>
              <w:t>≤220</w:t>
            </w:r>
          </w:p>
        </w:tc>
        <w:tc>
          <w:tcPr>
            <w:tcW w:w="986" w:type="dxa"/>
            <w:tcBorders>
              <w:top w:val="single" w:sz="6" w:space="0" w:color="auto"/>
              <w:left w:val="single" w:sz="6" w:space="0" w:color="auto"/>
              <w:bottom w:val="single" w:sz="4" w:space="0" w:color="auto"/>
              <w:right w:val="single" w:sz="6" w:space="0" w:color="auto"/>
            </w:tcBorders>
            <w:vAlign w:val="center"/>
            <w:hideMark/>
          </w:tcPr>
          <w:p w:rsidR="004B033C" w:rsidRPr="000B382D" w:rsidRDefault="004B033C" w:rsidP="004B033C">
            <w:pPr>
              <w:widowControl w:val="0"/>
              <w:adjustRightInd w:val="0"/>
              <w:snapToGrid w:val="0"/>
              <w:spacing w:after="0" w:line="240" w:lineRule="auto"/>
              <w:jc w:val="center"/>
              <w:rPr>
                <w:rFonts w:ascii="Times New Roman" w:hAnsi="Times New Roman"/>
                <w:sz w:val="21"/>
                <w:szCs w:val="21"/>
              </w:rPr>
            </w:pPr>
            <w:r w:rsidRPr="000B382D">
              <w:rPr>
                <w:rFonts w:ascii="Times New Roman" w:hAnsi="Times New Roman"/>
                <w:sz w:val="21"/>
                <w:szCs w:val="21"/>
              </w:rPr>
              <w:t>≤100</w:t>
            </w:r>
          </w:p>
        </w:tc>
        <w:tc>
          <w:tcPr>
            <w:tcW w:w="1101" w:type="dxa"/>
            <w:tcBorders>
              <w:top w:val="single" w:sz="6" w:space="0" w:color="auto"/>
              <w:left w:val="single" w:sz="6" w:space="0" w:color="auto"/>
              <w:bottom w:val="single" w:sz="4" w:space="0" w:color="auto"/>
              <w:right w:val="single" w:sz="4" w:space="0" w:color="auto"/>
            </w:tcBorders>
            <w:vAlign w:val="center"/>
            <w:hideMark/>
          </w:tcPr>
          <w:p w:rsidR="004B033C" w:rsidRPr="000B382D" w:rsidRDefault="004B033C" w:rsidP="004B033C">
            <w:pPr>
              <w:widowControl w:val="0"/>
              <w:adjustRightInd w:val="0"/>
              <w:snapToGrid w:val="0"/>
              <w:spacing w:after="0" w:line="240" w:lineRule="auto"/>
              <w:jc w:val="center"/>
              <w:rPr>
                <w:rFonts w:ascii="Times New Roman" w:hAnsi="Times New Roman" w:cs="宋体"/>
                <w:sz w:val="21"/>
                <w:szCs w:val="21"/>
              </w:rPr>
            </w:pPr>
            <w:r w:rsidRPr="000B382D">
              <w:rPr>
                <w:rFonts w:ascii="Times New Roman" w:hAnsi="Times New Roman" w:cs="宋体"/>
                <w:sz w:val="21"/>
                <w:szCs w:val="21"/>
              </w:rPr>
              <w:t>≤24</w:t>
            </w:r>
          </w:p>
        </w:tc>
        <w:tc>
          <w:tcPr>
            <w:tcW w:w="1056" w:type="dxa"/>
            <w:tcBorders>
              <w:top w:val="single" w:sz="6" w:space="0" w:color="auto"/>
              <w:left w:val="single" w:sz="4" w:space="0" w:color="auto"/>
              <w:bottom w:val="single" w:sz="4" w:space="0" w:color="auto"/>
              <w:right w:val="single" w:sz="6" w:space="0" w:color="auto"/>
            </w:tcBorders>
            <w:vAlign w:val="center"/>
            <w:hideMark/>
          </w:tcPr>
          <w:p w:rsidR="004B033C" w:rsidRPr="000B382D" w:rsidRDefault="004B033C" w:rsidP="004B033C">
            <w:pPr>
              <w:widowControl w:val="0"/>
              <w:adjustRightInd w:val="0"/>
              <w:snapToGrid w:val="0"/>
              <w:spacing w:after="0" w:line="240" w:lineRule="auto"/>
              <w:jc w:val="center"/>
              <w:rPr>
                <w:rFonts w:ascii="Times New Roman" w:hAnsi="Times New Roman" w:cs="宋体"/>
                <w:sz w:val="21"/>
                <w:szCs w:val="21"/>
              </w:rPr>
            </w:pPr>
            <w:r w:rsidRPr="000B382D">
              <w:rPr>
                <w:rFonts w:ascii="Times New Roman" w:hAnsi="Times New Roman" w:cs="宋体"/>
                <w:sz w:val="21"/>
                <w:szCs w:val="21"/>
              </w:rPr>
              <w:t>≤150</w:t>
            </w:r>
          </w:p>
        </w:tc>
        <w:tc>
          <w:tcPr>
            <w:tcW w:w="904" w:type="dxa"/>
            <w:vMerge/>
            <w:tcBorders>
              <w:top w:val="single" w:sz="6" w:space="0" w:color="auto"/>
              <w:left w:val="single" w:sz="6" w:space="0" w:color="auto"/>
              <w:bottom w:val="single" w:sz="4" w:space="0" w:color="auto"/>
              <w:right w:val="nil"/>
            </w:tcBorders>
            <w:vAlign w:val="center"/>
            <w:hideMark/>
          </w:tcPr>
          <w:p w:rsidR="004B033C" w:rsidRPr="000B382D" w:rsidRDefault="004B033C" w:rsidP="004B033C">
            <w:pPr>
              <w:spacing w:after="0" w:line="240" w:lineRule="auto"/>
              <w:rPr>
                <w:rFonts w:ascii="Times New Roman" w:hAnsi="Times New Roman"/>
                <w:sz w:val="21"/>
                <w:szCs w:val="21"/>
              </w:rPr>
            </w:pPr>
          </w:p>
        </w:tc>
      </w:tr>
    </w:tbl>
    <w:p w:rsidR="00E043A1" w:rsidRDefault="00E043A1">
      <w:pPr>
        <w:rPr>
          <w:rFonts w:ascii="Times New Roman" w:eastAsia="宋体" w:hAnsi="Times New Roman"/>
        </w:rPr>
      </w:pPr>
    </w:p>
    <w:p w:rsidR="004B033C" w:rsidRDefault="004B033C">
      <w:pPr>
        <w:rPr>
          <w:rFonts w:ascii="Times New Roman" w:eastAsia="宋体" w:hAnsi="Times New Roman"/>
        </w:rPr>
      </w:pPr>
    </w:p>
    <w:p w:rsidR="00E043A1" w:rsidRDefault="002F467D" w:rsidP="0069040C">
      <w:pPr>
        <w:pStyle w:val="2"/>
        <w:spacing w:beforeLines="20" w:afterLines="20" w:line="360" w:lineRule="auto"/>
        <w:ind w:left="0" w:firstLine="0"/>
        <w:rPr>
          <w:rFonts w:ascii="Times New Roman" w:hAnsi="Times New Roman"/>
          <w:szCs w:val="28"/>
        </w:rPr>
      </w:pPr>
      <w:bookmarkStart w:id="28" w:name="_Toc9521315"/>
      <w:r>
        <w:rPr>
          <w:rFonts w:ascii="Times New Roman" w:hAnsi="Times New Roman"/>
          <w:szCs w:val="28"/>
        </w:rPr>
        <w:t>6.</w:t>
      </w:r>
      <w:r>
        <w:rPr>
          <w:rFonts w:ascii="Times New Roman" w:hAnsi="Times New Roman" w:hint="eastAsia"/>
          <w:szCs w:val="28"/>
        </w:rPr>
        <w:t>2</w:t>
      </w:r>
      <w:r>
        <w:rPr>
          <w:rFonts w:ascii="Times New Roman" w:hAnsi="Times New Roman"/>
          <w:szCs w:val="28"/>
        </w:rPr>
        <w:t xml:space="preserve"> </w:t>
      </w:r>
      <w:r>
        <w:rPr>
          <w:rFonts w:ascii="Times New Roman"/>
          <w:szCs w:val="28"/>
        </w:rPr>
        <w:t>废气评价标准</w:t>
      </w:r>
      <w:bookmarkEnd w:id="28"/>
    </w:p>
    <w:p w:rsidR="00E043A1" w:rsidRDefault="002F467D">
      <w:pPr>
        <w:spacing w:after="111" w:line="265" w:lineRule="auto"/>
        <w:ind w:left="490" w:right="5" w:hanging="10"/>
        <w:rPr>
          <w:rFonts w:ascii="Times New Roman" w:eastAsia="宋体" w:hAnsi="宋体" w:cs="宋体"/>
          <w:sz w:val="24"/>
        </w:rPr>
      </w:pPr>
      <w:r>
        <w:rPr>
          <w:rFonts w:ascii="Times New Roman" w:eastAsia="宋体" w:hAnsi="宋体" w:cs="宋体" w:hint="eastAsia"/>
          <w:sz w:val="24"/>
        </w:rPr>
        <w:t>废气</w:t>
      </w:r>
      <w:r>
        <w:rPr>
          <w:rFonts w:ascii="Times New Roman" w:eastAsia="宋体" w:hAnsi="宋体" w:cs="宋体"/>
          <w:sz w:val="24"/>
        </w:rPr>
        <w:t>执行标准见表</w:t>
      </w:r>
      <w:r>
        <w:rPr>
          <w:rFonts w:ascii="Times New Roman" w:eastAsia="宋体" w:hAnsi="Times New Roman" w:cs="宋体"/>
          <w:sz w:val="24"/>
        </w:rPr>
        <w:t xml:space="preserve"> </w:t>
      </w:r>
      <w:r>
        <w:rPr>
          <w:rFonts w:ascii="Times New Roman" w:eastAsia="宋体" w:hAnsi="Times New Roman" w:cs="Times New Roman"/>
          <w:sz w:val="24"/>
        </w:rPr>
        <w:t>6</w:t>
      </w:r>
      <w:r>
        <w:rPr>
          <w:rFonts w:ascii="Times New Roman" w:eastAsia="宋体" w:hAnsi="Times New Roman" w:cs="Times New Roman" w:hint="eastAsia"/>
          <w:sz w:val="24"/>
        </w:rPr>
        <w:t>.2</w:t>
      </w:r>
      <w:r>
        <w:rPr>
          <w:rFonts w:ascii="Times New Roman" w:eastAsia="宋体" w:hAnsi="Times New Roman" w:cs="Times New Roman"/>
          <w:sz w:val="24"/>
        </w:rPr>
        <w:t>-</w:t>
      </w:r>
      <w:r>
        <w:rPr>
          <w:rFonts w:ascii="Times New Roman" w:eastAsia="宋体" w:hAnsi="Times New Roman" w:cs="Times New Roman" w:hint="eastAsia"/>
          <w:sz w:val="24"/>
        </w:rPr>
        <w:t>1</w:t>
      </w:r>
      <w:r>
        <w:rPr>
          <w:rFonts w:ascii="Times New Roman" w:eastAsia="宋体" w:hAnsi="宋体" w:cs="宋体"/>
          <w:sz w:val="24"/>
        </w:rPr>
        <w:t>：</w:t>
      </w:r>
    </w:p>
    <w:p w:rsidR="000B382D" w:rsidRDefault="000B382D">
      <w:pPr>
        <w:spacing w:after="111" w:line="265" w:lineRule="auto"/>
        <w:ind w:left="490" w:right="5" w:hanging="10"/>
        <w:rPr>
          <w:rFonts w:ascii="Times New Roman" w:eastAsia="宋体" w:hAnsi="宋体" w:cs="宋体"/>
          <w:sz w:val="24"/>
        </w:rPr>
      </w:pPr>
    </w:p>
    <w:p w:rsidR="000B382D" w:rsidRDefault="000B382D">
      <w:pPr>
        <w:spacing w:after="111" w:line="265" w:lineRule="auto"/>
        <w:ind w:left="490" w:right="5" w:hanging="10"/>
        <w:rPr>
          <w:rFonts w:ascii="Times New Roman" w:eastAsia="宋体" w:hAnsi="宋体" w:cs="宋体"/>
          <w:sz w:val="24"/>
        </w:rPr>
      </w:pPr>
    </w:p>
    <w:p w:rsidR="000B382D" w:rsidRDefault="000B382D">
      <w:pPr>
        <w:spacing w:after="111" w:line="265" w:lineRule="auto"/>
        <w:ind w:left="490" w:right="5" w:hanging="10"/>
        <w:rPr>
          <w:rFonts w:ascii="Times New Roman" w:eastAsia="宋体" w:hAnsi="宋体" w:cs="宋体"/>
          <w:sz w:val="24"/>
        </w:rPr>
      </w:pPr>
    </w:p>
    <w:p w:rsidR="000B382D" w:rsidRDefault="000B382D">
      <w:pPr>
        <w:spacing w:after="111" w:line="265" w:lineRule="auto"/>
        <w:ind w:left="490" w:right="5" w:hanging="10"/>
        <w:rPr>
          <w:rFonts w:ascii="Times New Roman" w:eastAsia="宋体" w:hAnsi="宋体" w:cs="宋体"/>
          <w:sz w:val="24"/>
        </w:rPr>
      </w:pPr>
    </w:p>
    <w:p w:rsidR="000B382D" w:rsidRDefault="000B382D">
      <w:pPr>
        <w:spacing w:after="111" w:line="265" w:lineRule="auto"/>
        <w:ind w:left="490" w:right="5" w:hanging="10"/>
        <w:rPr>
          <w:rFonts w:ascii="Times New Roman" w:eastAsia="宋体" w:hAnsi="Times New Roman"/>
        </w:rPr>
      </w:pPr>
    </w:p>
    <w:p w:rsidR="00E043A1" w:rsidRDefault="002F467D">
      <w:pPr>
        <w:tabs>
          <w:tab w:val="center" w:pos="4012"/>
          <w:tab w:val="center" w:pos="5336"/>
        </w:tabs>
        <w:spacing w:after="87" w:line="240" w:lineRule="auto"/>
        <w:rPr>
          <w:rFonts w:ascii="Times New Roman" w:eastAsia="宋体" w:hAnsi="Times New Roman" w:cs="宋体"/>
          <w:sz w:val="24"/>
          <w:szCs w:val="24"/>
        </w:rPr>
      </w:pPr>
      <w:r>
        <w:rPr>
          <w:rFonts w:ascii="Times New Roman" w:eastAsia="宋体" w:hAnsi="Times New Roman"/>
        </w:rPr>
        <w:lastRenderedPageBreak/>
        <w:tab/>
      </w:r>
      <w:r w:rsidRPr="000647A8">
        <w:rPr>
          <w:rFonts w:ascii="Times New Roman" w:eastAsia="宋体" w:hAnsi="Times New Roman" w:cstheme="minorBidi"/>
          <w:b/>
          <w:bCs/>
          <w:color w:val="auto"/>
          <w:sz w:val="24"/>
          <w:szCs w:val="24"/>
        </w:rPr>
        <w:t>表</w:t>
      </w:r>
      <w:r w:rsidRPr="000647A8">
        <w:rPr>
          <w:rFonts w:ascii="Times New Roman" w:eastAsia="宋体" w:hAnsi="Times New Roman" w:cstheme="minorBidi"/>
          <w:b/>
          <w:bCs/>
          <w:color w:val="auto"/>
          <w:sz w:val="24"/>
          <w:szCs w:val="24"/>
        </w:rPr>
        <w:t>6</w:t>
      </w:r>
      <w:r w:rsidRPr="000647A8">
        <w:rPr>
          <w:rFonts w:ascii="Times New Roman" w:eastAsia="宋体" w:hAnsi="Times New Roman" w:cstheme="minorBidi" w:hint="eastAsia"/>
          <w:b/>
          <w:bCs/>
          <w:color w:val="auto"/>
          <w:sz w:val="24"/>
          <w:szCs w:val="24"/>
        </w:rPr>
        <w:t>.2</w:t>
      </w:r>
      <w:r w:rsidRPr="000647A8">
        <w:rPr>
          <w:rFonts w:ascii="Times New Roman" w:eastAsia="宋体" w:hAnsi="Times New Roman" w:cstheme="minorBidi"/>
          <w:b/>
          <w:bCs/>
          <w:color w:val="auto"/>
          <w:sz w:val="24"/>
          <w:szCs w:val="24"/>
        </w:rPr>
        <w:t>-</w:t>
      </w:r>
      <w:r w:rsidRPr="000647A8">
        <w:rPr>
          <w:rFonts w:ascii="Times New Roman" w:eastAsia="宋体" w:hAnsi="Times New Roman" w:cstheme="minorBidi" w:hint="eastAsia"/>
          <w:b/>
          <w:bCs/>
          <w:color w:val="auto"/>
          <w:sz w:val="24"/>
          <w:szCs w:val="24"/>
        </w:rPr>
        <w:t>1</w:t>
      </w:r>
      <w:r w:rsidRPr="000647A8">
        <w:rPr>
          <w:rFonts w:ascii="Times New Roman" w:eastAsia="宋体" w:hAnsi="Times New Roman" w:cstheme="minorBidi"/>
          <w:b/>
          <w:bCs/>
          <w:color w:val="auto"/>
          <w:sz w:val="24"/>
          <w:szCs w:val="24"/>
        </w:rPr>
        <w:tab/>
      </w:r>
      <w:r w:rsidRPr="000647A8">
        <w:rPr>
          <w:rFonts w:ascii="Times New Roman" w:eastAsia="宋体" w:hAnsi="Times New Roman" w:cstheme="minorBidi" w:hint="eastAsia"/>
          <w:b/>
          <w:bCs/>
          <w:color w:val="auto"/>
          <w:sz w:val="24"/>
          <w:szCs w:val="24"/>
        </w:rPr>
        <w:t>废气</w:t>
      </w:r>
      <w:r w:rsidRPr="000647A8">
        <w:rPr>
          <w:rFonts w:ascii="Times New Roman" w:eastAsia="宋体" w:hAnsi="Times New Roman" w:cstheme="minorBidi"/>
          <w:b/>
          <w:bCs/>
          <w:color w:val="auto"/>
          <w:sz w:val="24"/>
          <w:szCs w:val="24"/>
        </w:rPr>
        <w:t>排放标准</w:t>
      </w:r>
    </w:p>
    <w:tbl>
      <w:tblPr>
        <w:tblW w:w="8324" w:type="dxa"/>
        <w:jc w:val="center"/>
        <w:tblInd w:w="-178" w:type="dxa"/>
        <w:tblBorders>
          <w:top w:val="single" w:sz="4" w:space="0" w:color="auto"/>
          <w:bottom w:val="single" w:sz="4" w:space="0" w:color="auto"/>
          <w:insideH w:val="single" w:sz="4" w:space="0" w:color="auto"/>
          <w:insideV w:val="single" w:sz="4" w:space="0" w:color="auto"/>
        </w:tblBorders>
        <w:tblLayout w:type="fixed"/>
        <w:tblLook w:val="04A0"/>
      </w:tblPr>
      <w:tblGrid>
        <w:gridCol w:w="1843"/>
        <w:gridCol w:w="963"/>
        <w:gridCol w:w="1019"/>
        <w:gridCol w:w="1147"/>
        <w:gridCol w:w="1221"/>
        <w:gridCol w:w="1178"/>
        <w:gridCol w:w="953"/>
      </w:tblGrid>
      <w:tr w:rsidR="00E043A1">
        <w:trPr>
          <w:trHeight w:val="340"/>
          <w:jc w:val="center"/>
        </w:trPr>
        <w:tc>
          <w:tcPr>
            <w:tcW w:w="1843" w:type="dxa"/>
            <w:vAlign w:val="center"/>
          </w:tcPr>
          <w:p w:rsidR="00E043A1" w:rsidRDefault="002F467D"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kern w:val="0"/>
                <w:sz w:val="21"/>
                <w:szCs w:val="21"/>
              </w:rPr>
              <w:t>选用标准</w:t>
            </w:r>
          </w:p>
        </w:tc>
        <w:tc>
          <w:tcPr>
            <w:tcW w:w="6481" w:type="dxa"/>
            <w:gridSpan w:val="6"/>
            <w:vAlign w:val="center"/>
          </w:tcPr>
          <w:p w:rsidR="00E043A1" w:rsidRDefault="002F467D"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kern w:val="0"/>
                <w:sz w:val="21"/>
                <w:szCs w:val="21"/>
              </w:rPr>
              <w:t>标准值</w:t>
            </w:r>
          </w:p>
        </w:tc>
      </w:tr>
      <w:tr w:rsidR="00E043A1">
        <w:trPr>
          <w:trHeight w:val="340"/>
          <w:jc w:val="center"/>
        </w:trPr>
        <w:tc>
          <w:tcPr>
            <w:tcW w:w="1843" w:type="dxa"/>
            <w:vMerge w:val="restart"/>
            <w:vAlign w:val="center"/>
          </w:tcPr>
          <w:p w:rsidR="00E043A1" w:rsidRDefault="000B382D" w:rsidP="0069040C">
            <w:pPr>
              <w:adjustRightInd w:val="0"/>
              <w:snapToGrid w:val="0"/>
              <w:spacing w:beforeLines="10" w:afterLines="10" w:line="240" w:lineRule="auto"/>
              <w:jc w:val="center"/>
              <w:rPr>
                <w:rFonts w:ascii="Times New Roman" w:eastAsia="宋体" w:hAnsi="Times New Roman"/>
                <w:kern w:val="0"/>
                <w:sz w:val="21"/>
                <w:szCs w:val="21"/>
              </w:rPr>
            </w:pPr>
            <w:r w:rsidRPr="000B382D">
              <w:rPr>
                <w:rFonts w:ascii="Times New Roman" w:eastAsia="宋体" w:hint="eastAsia"/>
                <w:kern w:val="0"/>
                <w:sz w:val="21"/>
                <w:szCs w:val="21"/>
              </w:rPr>
              <w:t>广东省《家具制造行业挥发性有机化合物排放标准》（</w:t>
            </w:r>
            <w:r w:rsidRPr="000B382D">
              <w:rPr>
                <w:rFonts w:ascii="Times New Roman" w:eastAsia="宋体"/>
                <w:kern w:val="0"/>
                <w:sz w:val="21"/>
                <w:szCs w:val="21"/>
              </w:rPr>
              <w:t>DB44/814-2010</w:t>
            </w:r>
            <w:r w:rsidRPr="000B382D">
              <w:rPr>
                <w:rFonts w:ascii="Times New Roman" w:eastAsia="宋体" w:hint="eastAsia"/>
                <w:kern w:val="0"/>
                <w:sz w:val="21"/>
                <w:szCs w:val="21"/>
              </w:rPr>
              <w:t>）第Ⅱ时段</w:t>
            </w:r>
          </w:p>
        </w:tc>
        <w:tc>
          <w:tcPr>
            <w:tcW w:w="963" w:type="dxa"/>
            <w:vMerge w:val="restart"/>
            <w:vAlign w:val="center"/>
          </w:tcPr>
          <w:p w:rsidR="00E043A1" w:rsidRDefault="002F467D"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kern w:val="0"/>
                <w:sz w:val="21"/>
                <w:szCs w:val="21"/>
              </w:rPr>
              <w:t>污染物</w:t>
            </w:r>
          </w:p>
        </w:tc>
        <w:tc>
          <w:tcPr>
            <w:tcW w:w="1019" w:type="dxa"/>
            <w:vMerge w:val="restart"/>
            <w:vAlign w:val="center"/>
          </w:tcPr>
          <w:p w:rsidR="00E043A1" w:rsidRDefault="002F467D"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kern w:val="0"/>
                <w:sz w:val="21"/>
                <w:szCs w:val="21"/>
              </w:rPr>
              <w:t>最高允许排放浓度</w:t>
            </w:r>
            <w:r>
              <w:rPr>
                <w:rFonts w:ascii="Times New Roman" w:eastAsia="宋体" w:hAnsi="Times New Roman" w:hint="eastAsia"/>
                <w:kern w:val="0"/>
                <w:sz w:val="21"/>
                <w:szCs w:val="21"/>
              </w:rPr>
              <w:t>(</w:t>
            </w:r>
            <w:r>
              <w:rPr>
                <w:rFonts w:ascii="Times New Roman" w:eastAsia="宋体" w:hAnsi="Times New Roman"/>
                <w:kern w:val="0"/>
                <w:sz w:val="21"/>
                <w:szCs w:val="21"/>
              </w:rPr>
              <w:t>mg/m</w:t>
            </w:r>
            <w:r>
              <w:rPr>
                <w:rFonts w:ascii="Times New Roman" w:eastAsia="宋体" w:hAnsi="Times New Roman"/>
                <w:kern w:val="0"/>
                <w:sz w:val="21"/>
                <w:szCs w:val="21"/>
                <w:vertAlign w:val="superscript"/>
              </w:rPr>
              <w:t>3</w:t>
            </w:r>
            <w:r>
              <w:rPr>
                <w:rFonts w:ascii="Times New Roman" w:eastAsia="宋体" w:hAnsi="Times New Roman" w:hint="eastAsia"/>
                <w:kern w:val="0"/>
                <w:sz w:val="21"/>
                <w:szCs w:val="21"/>
              </w:rPr>
              <w:t>)</w:t>
            </w:r>
          </w:p>
        </w:tc>
        <w:tc>
          <w:tcPr>
            <w:tcW w:w="2368" w:type="dxa"/>
            <w:gridSpan w:val="2"/>
            <w:vAlign w:val="center"/>
          </w:tcPr>
          <w:p w:rsidR="00E043A1" w:rsidRDefault="002F467D"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hint="eastAsia"/>
                <w:kern w:val="0"/>
                <w:sz w:val="21"/>
                <w:szCs w:val="21"/>
              </w:rPr>
              <w:t>最高允许排放速率（</w:t>
            </w:r>
            <w:r>
              <w:rPr>
                <w:rFonts w:ascii="Times New Roman" w:eastAsia="宋体" w:hAnsi="Times New Roman" w:hint="eastAsia"/>
                <w:kern w:val="0"/>
                <w:sz w:val="21"/>
                <w:szCs w:val="21"/>
              </w:rPr>
              <w:t>kg/h</w:t>
            </w:r>
            <w:r>
              <w:rPr>
                <w:rFonts w:ascii="Times New Roman" w:eastAsia="宋体" w:hint="eastAsia"/>
                <w:kern w:val="0"/>
                <w:sz w:val="21"/>
                <w:szCs w:val="21"/>
              </w:rPr>
              <w:t>）</w:t>
            </w:r>
          </w:p>
        </w:tc>
        <w:tc>
          <w:tcPr>
            <w:tcW w:w="2131" w:type="dxa"/>
            <w:gridSpan w:val="2"/>
            <w:vAlign w:val="center"/>
          </w:tcPr>
          <w:p w:rsidR="00E043A1" w:rsidRDefault="002F467D"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kern w:val="0"/>
                <w:sz w:val="21"/>
                <w:szCs w:val="21"/>
              </w:rPr>
              <w:t>无组织排放监控浓度限值</w:t>
            </w:r>
          </w:p>
        </w:tc>
      </w:tr>
      <w:tr w:rsidR="00E043A1">
        <w:trPr>
          <w:trHeight w:val="340"/>
          <w:jc w:val="center"/>
        </w:trPr>
        <w:tc>
          <w:tcPr>
            <w:tcW w:w="1843" w:type="dxa"/>
            <w:vMerge/>
            <w:vAlign w:val="center"/>
          </w:tcPr>
          <w:p w:rsidR="00E043A1" w:rsidRDefault="00E043A1" w:rsidP="0069040C">
            <w:pPr>
              <w:adjustRightInd w:val="0"/>
              <w:snapToGrid w:val="0"/>
              <w:spacing w:beforeLines="10" w:afterLines="10" w:line="240" w:lineRule="auto"/>
              <w:jc w:val="center"/>
              <w:rPr>
                <w:rFonts w:ascii="Times New Roman" w:eastAsia="宋体" w:hAnsi="Times New Roman"/>
                <w:kern w:val="0"/>
                <w:sz w:val="21"/>
                <w:szCs w:val="21"/>
              </w:rPr>
            </w:pPr>
          </w:p>
        </w:tc>
        <w:tc>
          <w:tcPr>
            <w:tcW w:w="963" w:type="dxa"/>
            <w:vMerge/>
            <w:vAlign w:val="center"/>
          </w:tcPr>
          <w:p w:rsidR="00E043A1" w:rsidRDefault="00E043A1" w:rsidP="0069040C">
            <w:pPr>
              <w:adjustRightInd w:val="0"/>
              <w:snapToGrid w:val="0"/>
              <w:spacing w:beforeLines="10" w:afterLines="10" w:line="240" w:lineRule="auto"/>
              <w:jc w:val="center"/>
              <w:rPr>
                <w:rFonts w:ascii="Times New Roman" w:eastAsia="宋体" w:hAnsi="Times New Roman"/>
                <w:kern w:val="0"/>
                <w:sz w:val="21"/>
                <w:szCs w:val="21"/>
              </w:rPr>
            </w:pPr>
          </w:p>
        </w:tc>
        <w:tc>
          <w:tcPr>
            <w:tcW w:w="1019" w:type="dxa"/>
            <w:vMerge/>
            <w:vAlign w:val="center"/>
          </w:tcPr>
          <w:p w:rsidR="00E043A1" w:rsidRDefault="00E043A1" w:rsidP="0069040C">
            <w:pPr>
              <w:adjustRightInd w:val="0"/>
              <w:snapToGrid w:val="0"/>
              <w:spacing w:beforeLines="10" w:afterLines="10" w:line="240" w:lineRule="auto"/>
              <w:jc w:val="center"/>
              <w:rPr>
                <w:rFonts w:ascii="Times New Roman" w:eastAsia="宋体" w:hAnsi="Times New Roman"/>
                <w:kern w:val="0"/>
                <w:sz w:val="21"/>
                <w:szCs w:val="21"/>
              </w:rPr>
            </w:pPr>
          </w:p>
        </w:tc>
        <w:tc>
          <w:tcPr>
            <w:tcW w:w="1147" w:type="dxa"/>
            <w:vAlign w:val="center"/>
          </w:tcPr>
          <w:p w:rsidR="00E043A1" w:rsidRDefault="002F467D"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kern w:val="0"/>
                <w:sz w:val="21"/>
                <w:szCs w:val="21"/>
              </w:rPr>
              <w:t>排气筒高度</w:t>
            </w:r>
            <w:r>
              <w:rPr>
                <w:rFonts w:ascii="Times New Roman" w:eastAsia="宋体" w:hAnsi="Times New Roman"/>
                <w:kern w:val="0"/>
                <w:sz w:val="21"/>
                <w:szCs w:val="21"/>
              </w:rPr>
              <w:t>m</w:t>
            </w:r>
          </w:p>
        </w:tc>
        <w:tc>
          <w:tcPr>
            <w:tcW w:w="1221" w:type="dxa"/>
            <w:vAlign w:val="center"/>
          </w:tcPr>
          <w:p w:rsidR="00E043A1" w:rsidRDefault="002F467D"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kern w:val="0"/>
                <w:sz w:val="21"/>
                <w:szCs w:val="21"/>
              </w:rPr>
              <w:t>第二时段二级标准</w:t>
            </w:r>
            <w:r>
              <w:rPr>
                <w:rFonts w:ascii="Times New Roman" w:eastAsia="宋体" w:hAnsi="Times New Roman" w:hint="eastAsia"/>
                <w:kern w:val="0"/>
                <w:sz w:val="21"/>
                <w:szCs w:val="21"/>
              </w:rPr>
              <w:t>kg/h</w:t>
            </w:r>
          </w:p>
        </w:tc>
        <w:tc>
          <w:tcPr>
            <w:tcW w:w="1178" w:type="dxa"/>
            <w:vAlign w:val="center"/>
          </w:tcPr>
          <w:p w:rsidR="00E043A1" w:rsidRDefault="002F467D"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kern w:val="0"/>
                <w:sz w:val="21"/>
                <w:szCs w:val="21"/>
              </w:rPr>
              <w:t>监控点</w:t>
            </w:r>
          </w:p>
        </w:tc>
        <w:tc>
          <w:tcPr>
            <w:tcW w:w="953" w:type="dxa"/>
            <w:vAlign w:val="center"/>
          </w:tcPr>
          <w:p w:rsidR="00E043A1" w:rsidRDefault="002F467D"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kern w:val="0"/>
                <w:sz w:val="21"/>
                <w:szCs w:val="21"/>
              </w:rPr>
              <w:t>浓度</w:t>
            </w:r>
            <w:r>
              <w:rPr>
                <w:rFonts w:ascii="Times New Roman" w:eastAsia="宋体" w:hAnsi="Times New Roman" w:hint="eastAsia"/>
                <w:kern w:val="0"/>
                <w:sz w:val="21"/>
                <w:szCs w:val="21"/>
              </w:rPr>
              <w:t>(</w:t>
            </w:r>
            <w:r>
              <w:rPr>
                <w:rFonts w:ascii="Times New Roman" w:eastAsia="宋体" w:hAnsi="Times New Roman"/>
                <w:kern w:val="0"/>
                <w:sz w:val="21"/>
                <w:szCs w:val="21"/>
              </w:rPr>
              <w:t>mg/m</w:t>
            </w:r>
            <w:r>
              <w:rPr>
                <w:rFonts w:ascii="Times New Roman" w:eastAsia="宋体" w:hAnsi="Times New Roman"/>
                <w:kern w:val="0"/>
                <w:sz w:val="21"/>
                <w:szCs w:val="21"/>
                <w:vertAlign w:val="superscript"/>
              </w:rPr>
              <w:t>3</w:t>
            </w:r>
            <w:r>
              <w:rPr>
                <w:rFonts w:ascii="Times New Roman" w:eastAsia="宋体" w:hAnsi="Times New Roman" w:hint="eastAsia"/>
                <w:kern w:val="0"/>
                <w:sz w:val="21"/>
                <w:szCs w:val="21"/>
              </w:rPr>
              <w:t>)</w:t>
            </w:r>
          </w:p>
        </w:tc>
      </w:tr>
      <w:tr w:rsidR="00E043A1">
        <w:trPr>
          <w:trHeight w:val="340"/>
          <w:jc w:val="center"/>
        </w:trPr>
        <w:tc>
          <w:tcPr>
            <w:tcW w:w="1843" w:type="dxa"/>
            <w:vMerge/>
            <w:vAlign w:val="center"/>
          </w:tcPr>
          <w:p w:rsidR="00E043A1" w:rsidRDefault="00E043A1" w:rsidP="0069040C">
            <w:pPr>
              <w:adjustRightInd w:val="0"/>
              <w:snapToGrid w:val="0"/>
              <w:spacing w:beforeLines="10" w:afterLines="10" w:line="240" w:lineRule="auto"/>
              <w:jc w:val="center"/>
              <w:rPr>
                <w:rFonts w:ascii="Times New Roman" w:eastAsia="宋体" w:hAnsi="Times New Roman"/>
                <w:kern w:val="0"/>
                <w:sz w:val="21"/>
                <w:szCs w:val="21"/>
              </w:rPr>
            </w:pPr>
          </w:p>
        </w:tc>
        <w:tc>
          <w:tcPr>
            <w:tcW w:w="963" w:type="dxa"/>
            <w:vAlign w:val="center"/>
          </w:tcPr>
          <w:p w:rsidR="00E043A1" w:rsidRDefault="000B382D" w:rsidP="0069040C">
            <w:pPr>
              <w:spacing w:beforeLines="10" w:afterLines="10" w:line="240" w:lineRule="auto"/>
              <w:jc w:val="center"/>
              <w:rPr>
                <w:rFonts w:ascii="Times New Roman" w:eastAsia="宋体" w:hAnsi="Times New Roman"/>
                <w:kern w:val="0"/>
                <w:sz w:val="21"/>
                <w:szCs w:val="21"/>
              </w:rPr>
            </w:pPr>
            <w:r>
              <w:rPr>
                <w:rFonts w:ascii="Times New Roman" w:eastAsia="宋体" w:hint="eastAsia"/>
                <w:kern w:val="0"/>
                <w:sz w:val="21"/>
                <w:szCs w:val="21"/>
              </w:rPr>
              <w:t>总</w:t>
            </w:r>
            <w:r>
              <w:rPr>
                <w:rFonts w:ascii="Times New Roman" w:eastAsia="宋体" w:hint="eastAsia"/>
                <w:kern w:val="0"/>
                <w:sz w:val="21"/>
                <w:szCs w:val="21"/>
              </w:rPr>
              <w:t>VOCs</w:t>
            </w:r>
          </w:p>
        </w:tc>
        <w:tc>
          <w:tcPr>
            <w:tcW w:w="1019" w:type="dxa"/>
            <w:vAlign w:val="center"/>
          </w:tcPr>
          <w:p w:rsidR="00E043A1" w:rsidRDefault="000B382D" w:rsidP="0069040C">
            <w:pPr>
              <w:spacing w:beforeLines="10" w:afterLines="10" w:line="240" w:lineRule="auto"/>
              <w:jc w:val="center"/>
              <w:rPr>
                <w:rFonts w:ascii="Times New Roman" w:eastAsia="宋体" w:hAnsi="Times New Roman"/>
                <w:kern w:val="0"/>
                <w:sz w:val="21"/>
                <w:szCs w:val="21"/>
              </w:rPr>
            </w:pPr>
            <w:r>
              <w:rPr>
                <w:rFonts w:ascii="Times New Roman" w:eastAsia="宋体" w:hAnsi="Times New Roman" w:hint="eastAsia"/>
                <w:kern w:val="0"/>
                <w:sz w:val="21"/>
                <w:szCs w:val="21"/>
              </w:rPr>
              <w:t>30</w:t>
            </w:r>
          </w:p>
        </w:tc>
        <w:tc>
          <w:tcPr>
            <w:tcW w:w="1147" w:type="dxa"/>
            <w:vAlign w:val="center"/>
          </w:tcPr>
          <w:p w:rsidR="00E043A1" w:rsidRDefault="00C148F9" w:rsidP="0069040C">
            <w:pPr>
              <w:spacing w:beforeLines="10" w:afterLines="10" w:line="240" w:lineRule="auto"/>
              <w:jc w:val="center"/>
              <w:rPr>
                <w:rFonts w:ascii="Times New Roman" w:eastAsia="宋体" w:hAnsi="Times New Roman"/>
                <w:kern w:val="0"/>
                <w:sz w:val="21"/>
                <w:szCs w:val="21"/>
              </w:rPr>
            </w:pPr>
            <w:r>
              <w:rPr>
                <w:rFonts w:ascii="Times New Roman" w:eastAsia="宋体" w:hAnsi="Times New Roman" w:hint="eastAsia"/>
                <w:kern w:val="0"/>
                <w:sz w:val="21"/>
                <w:szCs w:val="21"/>
              </w:rPr>
              <w:t>不低于</w:t>
            </w:r>
            <w:r>
              <w:rPr>
                <w:rFonts w:ascii="Times New Roman" w:eastAsia="宋体" w:hAnsi="Times New Roman" w:hint="eastAsia"/>
                <w:kern w:val="0"/>
                <w:sz w:val="21"/>
                <w:szCs w:val="21"/>
              </w:rPr>
              <w:t>15m</w:t>
            </w:r>
          </w:p>
        </w:tc>
        <w:tc>
          <w:tcPr>
            <w:tcW w:w="1221" w:type="dxa"/>
            <w:vAlign w:val="center"/>
          </w:tcPr>
          <w:p w:rsidR="00E043A1" w:rsidRDefault="000B382D" w:rsidP="0069040C">
            <w:pPr>
              <w:spacing w:beforeLines="10" w:afterLines="10" w:line="240" w:lineRule="auto"/>
              <w:jc w:val="center"/>
              <w:rPr>
                <w:rFonts w:ascii="Times New Roman" w:eastAsia="宋体" w:hAnsi="Times New Roman"/>
                <w:kern w:val="0"/>
                <w:sz w:val="21"/>
                <w:szCs w:val="21"/>
              </w:rPr>
            </w:pPr>
            <w:r>
              <w:rPr>
                <w:rFonts w:ascii="Times New Roman" w:eastAsia="宋体" w:hAnsi="Times New Roman" w:hint="eastAsia"/>
                <w:kern w:val="0"/>
                <w:sz w:val="21"/>
                <w:szCs w:val="21"/>
              </w:rPr>
              <w:t>2.9</w:t>
            </w:r>
          </w:p>
        </w:tc>
        <w:tc>
          <w:tcPr>
            <w:tcW w:w="1178" w:type="dxa"/>
            <w:vAlign w:val="center"/>
          </w:tcPr>
          <w:p w:rsidR="00E043A1" w:rsidRDefault="002F467D" w:rsidP="0069040C">
            <w:pPr>
              <w:spacing w:beforeLines="10" w:afterLines="10" w:line="240" w:lineRule="auto"/>
              <w:jc w:val="center"/>
              <w:rPr>
                <w:rFonts w:ascii="Times New Roman" w:eastAsia="宋体" w:hAnsi="Times New Roman"/>
                <w:kern w:val="0"/>
                <w:sz w:val="21"/>
                <w:szCs w:val="21"/>
              </w:rPr>
            </w:pPr>
            <w:r>
              <w:rPr>
                <w:rFonts w:ascii="Times New Roman" w:eastAsia="宋体" w:hint="eastAsia"/>
                <w:kern w:val="0"/>
                <w:sz w:val="21"/>
                <w:szCs w:val="21"/>
              </w:rPr>
              <w:t>周界外浓度最高点</w:t>
            </w:r>
          </w:p>
        </w:tc>
        <w:tc>
          <w:tcPr>
            <w:tcW w:w="953" w:type="dxa"/>
            <w:vAlign w:val="center"/>
          </w:tcPr>
          <w:p w:rsidR="00E043A1" w:rsidRDefault="000B382D" w:rsidP="0069040C">
            <w:pPr>
              <w:spacing w:beforeLines="10" w:afterLines="10" w:line="240" w:lineRule="auto"/>
              <w:jc w:val="center"/>
              <w:rPr>
                <w:rFonts w:ascii="Times New Roman" w:eastAsia="宋体" w:hAnsi="Times New Roman"/>
                <w:kern w:val="0"/>
                <w:sz w:val="21"/>
                <w:szCs w:val="21"/>
              </w:rPr>
            </w:pPr>
            <w:r>
              <w:rPr>
                <w:rFonts w:ascii="Times New Roman" w:eastAsia="宋体" w:hAnsi="Times New Roman" w:hint="eastAsia"/>
                <w:kern w:val="0"/>
                <w:sz w:val="21"/>
                <w:szCs w:val="21"/>
              </w:rPr>
              <w:t>2</w:t>
            </w:r>
            <w:r w:rsidR="002F467D">
              <w:rPr>
                <w:rFonts w:ascii="Times New Roman" w:eastAsia="宋体" w:hAnsi="Times New Roman" w:hint="eastAsia"/>
                <w:kern w:val="0"/>
                <w:sz w:val="21"/>
                <w:szCs w:val="21"/>
              </w:rPr>
              <w:t>.0</w:t>
            </w:r>
          </w:p>
        </w:tc>
      </w:tr>
      <w:tr w:rsidR="00E043A1">
        <w:trPr>
          <w:trHeight w:val="340"/>
          <w:jc w:val="center"/>
        </w:trPr>
        <w:tc>
          <w:tcPr>
            <w:tcW w:w="1843" w:type="dxa"/>
            <w:vAlign w:val="center"/>
          </w:tcPr>
          <w:p w:rsidR="00E043A1" w:rsidRDefault="000B382D" w:rsidP="0069040C">
            <w:pPr>
              <w:adjustRightInd w:val="0"/>
              <w:snapToGrid w:val="0"/>
              <w:spacing w:beforeLines="10" w:afterLines="10" w:line="240" w:lineRule="auto"/>
              <w:jc w:val="center"/>
              <w:rPr>
                <w:rFonts w:ascii="Times New Roman" w:eastAsia="宋体" w:hAnsi="Times New Roman"/>
                <w:kern w:val="0"/>
                <w:sz w:val="21"/>
                <w:szCs w:val="21"/>
              </w:rPr>
            </w:pPr>
            <w:r w:rsidRPr="000B382D">
              <w:rPr>
                <w:rFonts w:ascii="Times New Roman" w:eastAsia="宋体" w:hint="eastAsia"/>
                <w:kern w:val="0"/>
                <w:sz w:val="21"/>
                <w:szCs w:val="21"/>
              </w:rPr>
              <w:t>广东省《大气污染物排放限值》（</w:t>
            </w:r>
            <w:r w:rsidRPr="000B382D">
              <w:rPr>
                <w:rFonts w:ascii="Times New Roman" w:eastAsia="宋体"/>
                <w:kern w:val="0"/>
                <w:sz w:val="21"/>
                <w:szCs w:val="21"/>
              </w:rPr>
              <w:t>DB44/27-2001</w:t>
            </w:r>
            <w:r w:rsidRPr="000B382D">
              <w:rPr>
                <w:rFonts w:ascii="Times New Roman" w:eastAsia="宋体" w:hint="eastAsia"/>
                <w:kern w:val="0"/>
                <w:sz w:val="21"/>
                <w:szCs w:val="21"/>
              </w:rPr>
              <w:t>）第二时段二级标准</w:t>
            </w:r>
          </w:p>
        </w:tc>
        <w:tc>
          <w:tcPr>
            <w:tcW w:w="963" w:type="dxa"/>
            <w:vAlign w:val="center"/>
          </w:tcPr>
          <w:p w:rsidR="00E043A1" w:rsidRDefault="000B382D"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hint="eastAsia"/>
                <w:kern w:val="0"/>
                <w:sz w:val="21"/>
                <w:szCs w:val="21"/>
              </w:rPr>
              <w:t>颗粒物</w:t>
            </w:r>
          </w:p>
        </w:tc>
        <w:tc>
          <w:tcPr>
            <w:tcW w:w="1019" w:type="dxa"/>
            <w:vAlign w:val="center"/>
          </w:tcPr>
          <w:p w:rsidR="00E043A1" w:rsidRDefault="000B382D"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hAnsi="Times New Roman" w:hint="eastAsia"/>
                <w:kern w:val="0"/>
                <w:sz w:val="21"/>
                <w:szCs w:val="21"/>
              </w:rPr>
              <w:t>120</w:t>
            </w:r>
          </w:p>
        </w:tc>
        <w:tc>
          <w:tcPr>
            <w:tcW w:w="1147" w:type="dxa"/>
            <w:vAlign w:val="center"/>
          </w:tcPr>
          <w:p w:rsidR="00E043A1" w:rsidRDefault="0097402E"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hAnsi="Times New Roman" w:hint="eastAsia"/>
                <w:kern w:val="0"/>
                <w:sz w:val="21"/>
                <w:szCs w:val="21"/>
              </w:rPr>
              <w:t>20</w:t>
            </w:r>
          </w:p>
        </w:tc>
        <w:tc>
          <w:tcPr>
            <w:tcW w:w="1221" w:type="dxa"/>
            <w:vAlign w:val="center"/>
          </w:tcPr>
          <w:p w:rsidR="00E043A1" w:rsidRDefault="0097402E"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hAnsi="Times New Roman" w:hint="eastAsia"/>
                <w:kern w:val="0"/>
                <w:sz w:val="21"/>
                <w:szCs w:val="21"/>
              </w:rPr>
              <w:t>4.8</w:t>
            </w:r>
          </w:p>
        </w:tc>
        <w:tc>
          <w:tcPr>
            <w:tcW w:w="1178" w:type="dxa"/>
            <w:vAlign w:val="center"/>
          </w:tcPr>
          <w:p w:rsidR="00E043A1" w:rsidRDefault="002F467D"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hint="eastAsia"/>
                <w:kern w:val="0"/>
                <w:sz w:val="21"/>
                <w:szCs w:val="21"/>
              </w:rPr>
              <w:t>周界外浓度最高点</w:t>
            </w:r>
          </w:p>
        </w:tc>
        <w:tc>
          <w:tcPr>
            <w:tcW w:w="953" w:type="dxa"/>
            <w:vAlign w:val="center"/>
          </w:tcPr>
          <w:p w:rsidR="00E043A1" w:rsidRDefault="002F467D"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hAnsi="Times New Roman" w:hint="eastAsia"/>
                <w:kern w:val="0"/>
                <w:sz w:val="21"/>
                <w:szCs w:val="21"/>
              </w:rPr>
              <w:t>4.0</w:t>
            </w:r>
          </w:p>
        </w:tc>
      </w:tr>
      <w:tr w:rsidR="0097402E" w:rsidTr="0097402E">
        <w:trPr>
          <w:trHeight w:val="635"/>
          <w:jc w:val="center"/>
        </w:trPr>
        <w:tc>
          <w:tcPr>
            <w:tcW w:w="1843" w:type="dxa"/>
            <w:vMerge w:val="restart"/>
            <w:vAlign w:val="center"/>
          </w:tcPr>
          <w:p w:rsidR="0097402E" w:rsidRPr="000B382D" w:rsidRDefault="0097402E" w:rsidP="0069040C">
            <w:pPr>
              <w:adjustRightInd w:val="0"/>
              <w:snapToGrid w:val="0"/>
              <w:spacing w:beforeLines="10" w:afterLines="10" w:line="240" w:lineRule="auto"/>
              <w:jc w:val="center"/>
              <w:rPr>
                <w:rFonts w:ascii="Times New Roman" w:eastAsia="宋体"/>
                <w:kern w:val="0"/>
                <w:sz w:val="21"/>
                <w:szCs w:val="21"/>
              </w:rPr>
            </w:pPr>
            <w:r w:rsidRPr="0097402E">
              <w:rPr>
                <w:rFonts w:ascii="Times New Roman" w:eastAsia="宋体" w:hint="eastAsia"/>
                <w:kern w:val="0"/>
                <w:sz w:val="21"/>
                <w:szCs w:val="21"/>
              </w:rPr>
              <w:t>《恶臭污染物排放标准》（</w:t>
            </w:r>
            <w:r w:rsidRPr="0097402E">
              <w:rPr>
                <w:rFonts w:ascii="Times New Roman" w:eastAsia="宋体" w:hint="eastAsia"/>
                <w:kern w:val="0"/>
                <w:sz w:val="21"/>
                <w:szCs w:val="21"/>
              </w:rPr>
              <w:t>GB14554-93</w:t>
            </w:r>
            <w:r w:rsidRPr="0097402E">
              <w:rPr>
                <w:rFonts w:ascii="Times New Roman" w:eastAsia="宋体" w:hint="eastAsia"/>
                <w:kern w:val="0"/>
                <w:sz w:val="21"/>
                <w:szCs w:val="21"/>
              </w:rPr>
              <w:t>）二级新扩改建标准</w:t>
            </w:r>
          </w:p>
        </w:tc>
        <w:tc>
          <w:tcPr>
            <w:tcW w:w="963" w:type="dxa"/>
            <w:vMerge w:val="restart"/>
            <w:vAlign w:val="center"/>
          </w:tcPr>
          <w:p w:rsidR="0097402E" w:rsidRPr="0097402E" w:rsidRDefault="0097402E" w:rsidP="0069040C">
            <w:pPr>
              <w:adjustRightInd w:val="0"/>
              <w:snapToGrid w:val="0"/>
              <w:spacing w:beforeLines="10" w:afterLines="10" w:line="240" w:lineRule="auto"/>
              <w:jc w:val="center"/>
              <w:rPr>
                <w:rFonts w:ascii="Times New Roman" w:eastAsia="宋体"/>
                <w:kern w:val="0"/>
                <w:sz w:val="21"/>
                <w:szCs w:val="21"/>
              </w:rPr>
            </w:pPr>
            <w:r>
              <w:rPr>
                <w:rFonts w:ascii="Times New Roman" w:eastAsia="宋体" w:hint="eastAsia"/>
                <w:kern w:val="0"/>
                <w:sz w:val="21"/>
                <w:szCs w:val="21"/>
              </w:rPr>
              <w:t>臭气浓度</w:t>
            </w:r>
          </w:p>
        </w:tc>
        <w:tc>
          <w:tcPr>
            <w:tcW w:w="5518" w:type="dxa"/>
            <w:gridSpan w:val="5"/>
            <w:vAlign w:val="center"/>
          </w:tcPr>
          <w:p w:rsidR="0097402E" w:rsidRDefault="0097402E"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hAnsi="Times New Roman" w:hint="eastAsia"/>
                <w:kern w:val="0"/>
                <w:sz w:val="21"/>
                <w:szCs w:val="21"/>
              </w:rPr>
              <w:t>厂界标准值</w:t>
            </w:r>
          </w:p>
        </w:tc>
      </w:tr>
      <w:tr w:rsidR="0097402E" w:rsidTr="000647A8">
        <w:trPr>
          <w:trHeight w:val="761"/>
          <w:jc w:val="center"/>
        </w:trPr>
        <w:tc>
          <w:tcPr>
            <w:tcW w:w="1843" w:type="dxa"/>
            <w:vMerge/>
            <w:vAlign w:val="center"/>
          </w:tcPr>
          <w:p w:rsidR="0097402E" w:rsidRPr="0097402E" w:rsidRDefault="0097402E" w:rsidP="0069040C">
            <w:pPr>
              <w:adjustRightInd w:val="0"/>
              <w:snapToGrid w:val="0"/>
              <w:spacing w:beforeLines="10" w:afterLines="10" w:line="240" w:lineRule="auto"/>
              <w:jc w:val="center"/>
              <w:rPr>
                <w:rFonts w:ascii="Times New Roman" w:eastAsia="宋体"/>
                <w:kern w:val="0"/>
                <w:sz w:val="21"/>
                <w:szCs w:val="21"/>
              </w:rPr>
            </w:pPr>
          </w:p>
        </w:tc>
        <w:tc>
          <w:tcPr>
            <w:tcW w:w="963" w:type="dxa"/>
            <w:vMerge/>
            <w:vAlign w:val="center"/>
          </w:tcPr>
          <w:p w:rsidR="0097402E" w:rsidRDefault="0097402E" w:rsidP="0069040C">
            <w:pPr>
              <w:adjustRightInd w:val="0"/>
              <w:snapToGrid w:val="0"/>
              <w:spacing w:beforeLines="10" w:afterLines="10" w:line="240" w:lineRule="auto"/>
              <w:jc w:val="center"/>
              <w:rPr>
                <w:rFonts w:ascii="Times New Roman" w:eastAsia="宋体"/>
                <w:kern w:val="0"/>
                <w:sz w:val="21"/>
                <w:szCs w:val="21"/>
              </w:rPr>
            </w:pPr>
          </w:p>
        </w:tc>
        <w:tc>
          <w:tcPr>
            <w:tcW w:w="5518" w:type="dxa"/>
            <w:gridSpan w:val="5"/>
            <w:vAlign w:val="center"/>
          </w:tcPr>
          <w:p w:rsidR="0097402E" w:rsidRDefault="0097402E"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hAnsi="Times New Roman" w:hint="eastAsia"/>
                <w:kern w:val="0"/>
                <w:sz w:val="21"/>
                <w:szCs w:val="21"/>
              </w:rPr>
              <w:t>20</w:t>
            </w:r>
            <w:r>
              <w:rPr>
                <w:rFonts w:ascii="Times New Roman" w:eastAsia="宋体" w:hAnsi="Times New Roman" w:hint="eastAsia"/>
                <w:kern w:val="0"/>
                <w:sz w:val="21"/>
                <w:szCs w:val="21"/>
              </w:rPr>
              <w:t>（无量纲）</w:t>
            </w:r>
          </w:p>
        </w:tc>
      </w:tr>
    </w:tbl>
    <w:p w:rsidR="0097402E" w:rsidRDefault="0097402E">
      <w:pPr>
        <w:tabs>
          <w:tab w:val="center" w:pos="4012"/>
          <w:tab w:val="center" w:pos="5336"/>
        </w:tabs>
        <w:spacing w:after="87"/>
        <w:rPr>
          <w:rFonts w:ascii="Times New Roman" w:eastAsia="宋体" w:hAnsi="Times New Roman" w:cs="宋体"/>
          <w:sz w:val="24"/>
          <w:szCs w:val="24"/>
        </w:rPr>
      </w:pPr>
    </w:p>
    <w:p w:rsidR="00E043A1" w:rsidRDefault="0097402E" w:rsidP="00C148F9">
      <w:pPr>
        <w:tabs>
          <w:tab w:val="center" w:pos="4012"/>
          <w:tab w:val="center" w:pos="5336"/>
        </w:tabs>
        <w:spacing w:after="0" w:line="360" w:lineRule="auto"/>
        <w:ind w:firstLineChars="200" w:firstLine="480"/>
        <w:rPr>
          <w:rFonts w:ascii="Times New Roman" w:eastAsia="宋体" w:hAnsi="Times New Roman" w:cs="宋体"/>
          <w:sz w:val="24"/>
          <w:szCs w:val="24"/>
        </w:rPr>
      </w:pPr>
      <w:r>
        <w:rPr>
          <w:rFonts w:ascii="Times New Roman" w:eastAsia="宋体" w:hAnsi="Times New Roman" w:cs="宋体" w:hint="eastAsia"/>
          <w:sz w:val="24"/>
          <w:szCs w:val="24"/>
        </w:rPr>
        <w:t>备注：根据</w:t>
      </w:r>
      <w:r>
        <w:rPr>
          <w:rFonts w:ascii="Times New Roman" w:eastAsia="宋体" w:hAnsi="宋体" w:cs="宋体" w:hint="eastAsia"/>
          <w:sz w:val="24"/>
        </w:rPr>
        <w:t>江门市泰邦环保有限公司</w:t>
      </w:r>
      <w:r>
        <w:rPr>
          <w:rFonts w:ascii="Times New Roman" w:eastAsia="宋体" w:hAnsi="宋体" w:cs="宋体"/>
          <w:sz w:val="24"/>
        </w:rPr>
        <w:t>编制的《</w:t>
      </w:r>
      <w:r w:rsidRPr="008D0C37">
        <w:rPr>
          <w:rFonts w:ascii="Times New Roman" w:eastAsia="宋体" w:hAnsi="Times New Roman" w:cs="宋体" w:hint="eastAsia"/>
          <w:color w:val="auto"/>
          <w:kern w:val="0"/>
          <w:sz w:val="24"/>
          <w:szCs w:val="24"/>
        </w:rPr>
        <w:t>江门市阪桥电子材料有限公司年产</w:t>
      </w:r>
      <w:r w:rsidRPr="008D0C37">
        <w:rPr>
          <w:rFonts w:ascii="Times New Roman" w:eastAsia="宋体" w:hAnsi="Times New Roman" w:cs="宋体"/>
          <w:color w:val="auto"/>
          <w:kern w:val="0"/>
          <w:sz w:val="24"/>
          <w:szCs w:val="24"/>
        </w:rPr>
        <w:t>7000</w:t>
      </w:r>
      <w:r w:rsidRPr="008D0C37">
        <w:rPr>
          <w:rFonts w:ascii="Times New Roman" w:eastAsia="宋体" w:hAnsi="Times New Roman" w:cs="宋体" w:hint="eastAsia"/>
          <w:color w:val="auto"/>
          <w:kern w:val="0"/>
          <w:sz w:val="24"/>
          <w:szCs w:val="24"/>
        </w:rPr>
        <w:t>吨</w:t>
      </w:r>
      <w:r w:rsidRPr="008D0C37">
        <w:rPr>
          <w:rFonts w:ascii="Times New Roman" w:eastAsia="宋体" w:hAnsi="Times New Roman" w:cs="宋体"/>
          <w:color w:val="auto"/>
          <w:kern w:val="0"/>
          <w:sz w:val="24"/>
          <w:szCs w:val="24"/>
        </w:rPr>
        <w:t>LED</w:t>
      </w:r>
      <w:r w:rsidRPr="008D0C37">
        <w:rPr>
          <w:rFonts w:ascii="Times New Roman" w:eastAsia="宋体" w:hAnsi="Times New Roman" w:cs="宋体" w:hint="eastAsia"/>
          <w:color w:val="auto"/>
          <w:kern w:val="0"/>
          <w:sz w:val="24"/>
          <w:szCs w:val="24"/>
        </w:rPr>
        <w:t>光电及线路板专用感光材料、</w:t>
      </w:r>
      <w:r w:rsidRPr="008D0C37">
        <w:rPr>
          <w:rFonts w:ascii="Times New Roman" w:eastAsia="宋体" w:hAnsi="Times New Roman" w:cs="宋体"/>
          <w:color w:val="auto"/>
          <w:kern w:val="0"/>
          <w:sz w:val="24"/>
          <w:szCs w:val="24"/>
        </w:rPr>
        <w:t>3000</w:t>
      </w:r>
      <w:r w:rsidRPr="008D0C37">
        <w:rPr>
          <w:rFonts w:ascii="Times New Roman" w:eastAsia="宋体" w:hAnsi="Times New Roman" w:cs="宋体" w:hint="eastAsia"/>
          <w:color w:val="auto"/>
          <w:kern w:val="0"/>
          <w:sz w:val="24"/>
          <w:szCs w:val="24"/>
        </w:rPr>
        <w:t>吨集成电路光刻新材料及工业光敏纳米打印新材料迁建项目</w:t>
      </w:r>
      <w:r>
        <w:rPr>
          <w:rFonts w:ascii="Times New Roman" w:eastAsia="宋体" w:hAnsi="宋体" w:cs="宋体"/>
          <w:sz w:val="24"/>
        </w:rPr>
        <w:t>环境影响报告表》</w:t>
      </w:r>
      <w:r>
        <w:rPr>
          <w:rFonts w:ascii="Times New Roman" w:eastAsia="宋体" w:hAnsi="宋体" w:cs="宋体" w:hint="eastAsia"/>
          <w:sz w:val="24"/>
        </w:rPr>
        <w:t>，要求排气筒高度为</w:t>
      </w:r>
      <w:r>
        <w:rPr>
          <w:rFonts w:ascii="Times New Roman" w:eastAsia="宋体" w:hAnsi="宋体" w:cs="宋体" w:hint="eastAsia"/>
          <w:sz w:val="24"/>
        </w:rPr>
        <w:t>20m</w:t>
      </w:r>
      <w:r>
        <w:rPr>
          <w:rFonts w:ascii="Times New Roman" w:eastAsia="宋体" w:hAnsi="宋体" w:cs="宋体" w:hint="eastAsia"/>
          <w:sz w:val="24"/>
        </w:rPr>
        <w:t>，高于</w:t>
      </w:r>
      <w:r>
        <w:rPr>
          <w:rFonts w:ascii="Times New Roman" w:eastAsia="宋体" w:hAnsi="Times New Roman" w:cs="宋体" w:hint="eastAsia"/>
          <w:sz w:val="24"/>
          <w:szCs w:val="24"/>
        </w:rPr>
        <w:t>周边</w:t>
      </w:r>
      <w:r>
        <w:rPr>
          <w:rFonts w:ascii="Times New Roman" w:eastAsia="宋体" w:hAnsi="Times New Roman" w:cs="宋体" w:hint="eastAsia"/>
          <w:sz w:val="24"/>
          <w:szCs w:val="24"/>
        </w:rPr>
        <w:t>200m</w:t>
      </w:r>
      <w:r>
        <w:rPr>
          <w:rFonts w:ascii="Times New Roman" w:eastAsia="宋体" w:hAnsi="Times New Roman" w:cs="宋体" w:hint="eastAsia"/>
          <w:sz w:val="24"/>
          <w:szCs w:val="24"/>
        </w:rPr>
        <w:t>范围内建筑物高度。项目现有排气筒高度均为</w:t>
      </w:r>
      <w:r>
        <w:rPr>
          <w:rFonts w:ascii="Times New Roman" w:eastAsia="宋体" w:hAnsi="Times New Roman" w:cs="宋体" w:hint="eastAsia"/>
          <w:sz w:val="24"/>
          <w:szCs w:val="24"/>
        </w:rPr>
        <w:t>15m</w:t>
      </w:r>
      <w:r>
        <w:rPr>
          <w:rFonts w:ascii="Times New Roman" w:eastAsia="宋体" w:hAnsi="Times New Roman" w:cs="宋体" w:hint="eastAsia"/>
          <w:sz w:val="24"/>
          <w:szCs w:val="24"/>
        </w:rPr>
        <w:t>，排放速率按</w:t>
      </w:r>
      <w:r w:rsidR="00C148F9">
        <w:rPr>
          <w:rFonts w:ascii="Times New Roman" w:eastAsia="宋体" w:hAnsi="Times New Roman" w:cs="宋体" w:hint="eastAsia"/>
          <w:sz w:val="24"/>
          <w:szCs w:val="24"/>
        </w:rPr>
        <w:t>其对应高度</w:t>
      </w:r>
      <w:r>
        <w:rPr>
          <w:rFonts w:ascii="Times New Roman" w:eastAsia="宋体" w:hAnsi="Times New Roman" w:cs="宋体" w:hint="eastAsia"/>
          <w:sz w:val="24"/>
          <w:szCs w:val="24"/>
        </w:rPr>
        <w:t>的</w:t>
      </w:r>
      <w:r>
        <w:rPr>
          <w:rFonts w:ascii="Times New Roman" w:eastAsia="宋体" w:hAnsi="Times New Roman" w:cs="宋体" w:hint="eastAsia"/>
          <w:sz w:val="24"/>
          <w:szCs w:val="24"/>
        </w:rPr>
        <w:t>50%</w:t>
      </w:r>
      <w:r>
        <w:rPr>
          <w:rFonts w:ascii="Times New Roman" w:eastAsia="宋体" w:hAnsi="Times New Roman" w:cs="宋体" w:hint="eastAsia"/>
          <w:sz w:val="24"/>
          <w:szCs w:val="24"/>
        </w:rPr>
        <w:t>执行，</w:t>
      </w:r>
      <w:r w:rsidR="00C148F9">
        <w:rPr>
          <w:rFonts w:ascii="Times New Roman" w:eastAsia="宋体" w:hAnsi="Times New Roman" w:cs="宋体" w:hint="eastAsia"/>
          <w:sz w:val="24"/>
          <w:szCs w:val="24"/>
        </w:rPr>
        <w:t>即工艺废气中</w:t>
      </w:r>
      <w:r w:rsidR="00C148F9">
        <w:rPr>
          <w:rFonts w:ascii="Times New Roman" w:eastAsia="宋体" w:hAnsi="Times New Roman" w:cs="宋体" w:hint="eastAsia"/>
          <w:sz w:val="24"/>
          <w:szCs w:val="24"/>
        </w:rPr>
        <w:t>VOCs</w:t>
      </w:r>
      <w:r w:rsidR="00C148F9">
        <w:rPr>
          <w:rFonts w:ascii="Times New Roman" w:eastAsia="宋体" w:hAnsi="Times New Roman" w:cs="宋体" w:hint="eastAsia"/>
          <w:sz w:val="24"/>
          <w:szCs w:val="24"/>
        </w:rPr>
        <w:t>排放速率按</w:t>
      </w:r>
      <w:r w:rsidR="00C148F9">
        <w:rPr>
          <w:rFonts w:ascii="Times New Roman" w:eastAsia="宋体" w:hAnsi="Times New Roman" w:cs="宋体" w:hint="eastAsia"/>
          <w:sz w:val="24"/>
          <w:szCs w:val="24"/>
        </w:rPr>
        <w:t>1.45kg/h</w:t>
      </w:r>
      <w:r w:rsidR="00C148F9">
        <w:rPr>
          <w:rFonts w:ascii="Times New Roman" w:eastAsia="宋体" w:hAnsi="Times New Roman" w:cs="宋体" w:hint="eastAsia"/>
          <w:sz w:val="24"/>
          <w:szCs w:val="24"/>
        </w:rPr>
        <w:t>执行，颗粒物按</w:t>
      </w:r>
      <w:r w:rsidR="00C148F9">
        <w:rPr>
          <w:rFonts w:ascii="Times New Roman" w:eastAsia="宋体" w:hAnsi="Times New Roman" w:cs="宋体" w:hint="eastAsia"/>
          <w:sz w:val="24"/>
          <w:szCs w:val="24"/>
        </w:rPr>
        <w:t>2.4kg/h</w:t>
      </w:r>
      <w:r w:rsidR="00C148F9">
        <w:rPr>
          <w:rFonts w:ascii="Times New Roman" w:eastAsia="宋体" w:hAnsi="Times New Roman" w:cs="宋体" w:hint="eastAsia"/>
          <w:sz w:val="24"/>
          <w:szCs w:val="24"/>
        </w:rPr>
        <w:t>执行。</w:t>
      </w:r>
    </w:p>
    <w:p w:rsidR="0097402E" w:rsidRDefault="0097402E">
      <w:pPr>
        <w:tabs>
          <w:tab w:val="center" w:pos="4012"/>
          <w:tab w:val="center" w:pos="5336"/>
        </w:tabs>
        <w:spacing w:after="87"/>
        <w:rPr>
          <w:rFonts w:ascii="Times New Roman" w:eastAsia="宋体" w:hAnsi="Times New Roman" w:cs="宋体"/>
          <w:sz w:val="24"/>
          <w:szCs w:val="24"/>
        </w:rPr>
      </w:pPr>
    </w:p>
    <w:p w:rsidR="0097402E" w:rsidRDefault="0097402E">
      <w:pPr>
        <w:tabs>
          <w:tab w:val="center" w:pos="4012"/>
          <w:tab w:val="center" w:pos="5336"/>
        </w:tabs>
        <w:spacing w:after="87"/>
        <w:rPr>
          <w:rFonts w:ascii="Times New Roman" w:eastAsia="宋体" w:hAnsi="Times New Roman" w:cs="宋体"/>
          <w:sz w:val="24"/>
          <w:szCs w:val="24"/>
        </w:rPr>
      </w:pPr>
    </w:p>
    <w:p w:rsidR="00E043A1" w:rsidRDefault="002F467D" w:rsidP="0069040C">
      <w:pPr>
        <w:pStyle w:val="2"/>
        <w:spacing w:beforeLines="20" w:afterLines="20" w:line="360" w:lineRule="auto"/>
        <w:ind w:left="0" w:firstLine="0"/>
        <w:rPr>
          <w:rFonts w:ascii="Times New Roman" w:hAnsi="Times New Roman"/>
          <w:szCs w:val="28"/>
        </w:rPr>
      </w:pPr>
      <w:bookmarkStart w:id="29" w:name="_Toc9521316"/>
      <w:r>
        <w:rPr>
          <w:rFonts w:ascii="Times New Roman" w:hAnsi="Times New Roman"/>
          <w:szCs w:val="28"/>
        </w:rPr>
        <w:t>6.</w:t>
      </w:r>
      <w:r>
        <w:rPr>
          <w:rFonts w:ascii="Times New Roman" w:hAnsi="Times New Roman" w:hint="eastAsia"/>
          <w:szCs w:val="28"/>
        </w:rPr>
        <w:t>3</w:t>
      </w:r>
      <w:r>
        <w:rPr>
          <w:rFonts w:ascii="Times New Roman" w:hAnsi="Times New Roman"/>
          <w:szCs w:val="28"/>
        </w:rPr>
        <w:t xml:space="preserve"> </w:t>
      </w:r>
      <w:r>
        <w:rPr>
          <w:rFonts w:ascii="Times New Roman"/>
          <w:szCs w:val="28"/>
        </w:rPr>
        <w:t>噪声评价标准</w:t>
      </w:r>
      <w:bookmarkEnd w:id="29"/>
    </w:p>
    <w:p w:rsidR="00E043A1" w:rsidRDefault="002F467D" w:rsidP="0069040C">
      <w:pPr>
        <w:spacing w:beforeLines="50" w:afterLines="50" w:line="360" w:lineRule="auto"/>
        <w:ind w:firstLineChars="200" w:firstLine="480"/>
        <w:rPr>
          <w:rFonts w:ascii="Times New Roman" w:eastAsia="宋体" w:hAnsi="Times New Roman"/>
          <w:sz w:val="24"/>
          <w:szCs w:val="24"/>
        </w:rPr>
      </w:pPr>
      <w:r>
        <w:rPr>
          <w:rFonts w:ascii="Times New Roman" w:eastAsia="宋体"/>
          <w:sz w:val="24"/>
          <w:szCs w:val="24"/>
        </w:rPr>
        <w:t>噪音执行标准见表</w:t>
      </w:r>
      <w:r>
        <w:rPr>
          <w:rFonts w:ascii="Times New Roman" w:eastAsia="宋体" w:hAnsi="Times New Roman"/>
          <w:sz w:val="24"/>
          <w:szCs w:val="24"/>
        </w:rPr>
        <w:t xml:space="preserve"> 6</w:t>
      </w:r>
      <w:r>
        <w:rPr>
          <w:rFonts w:ascii="Times New Roman" w:eastAsia="宋体" w:hAnsi="Times New Roman" w:hint="eastAsia"/>
          <w:sz w:val="24"/>
          <w:szCs w:val="24"/>
        </w:rPr>
        <w:t>.3</w:t>
      </w:r>
      <w:r>
        <w:rPr>
          <w:rFonts w:ascii="Times New Roman" w:eastAsia="宋体" w:hAnsi="Times New Roman"/>
          <w:sz w:val="24"/>
          <w:szCs w:val="24"/>
        </w:rPr>
        <w:t>-</w:t>
      </w:r>
      <w:r>
        <w:rPr>
          <w:rFonts w:ascii="Times New Roman" w:eastAsia="宋体" w:hAnsi="Times New Roman" w:hint="eastAsia"/>
          <w:sz w:val="24"/>
          <w:szCs w:val="24"/>
        </w:rPr>
        <w:t>1</w:t>
      </w:r>
      <w:r>
        <w:rPr>
          <w:rFonts w:ascii="Times New Roman" w:eastAsia="宋体"/>
          <w:sz w:val="24"/>
          <w:szCs w:val="24"/>
        </w:rPr>
        <w:t>：</w:t>
      </w:r>
    </w:p>
    <w:p w:rsidR="00E043A1" w:rsidRDefault="002F467D">
      <w:pPr>
        <w:pStyle w:val="af1"/>
        <w:spacing w:line="240" w:lineRule="auto"/>
        <w:ind w:right="144"/>
        <w:rPr>
          <w:rFonts w:ascii="Times New Roman" w:eastAsia="宋体" w:hAnsi="Times New Roman"/>
          <w:bCs/>
          <w:sz w:val="24"/>
          <w:szCs w:val="24"/>
        </w:rPr>
      </w:pPr>
      <w:r>
        <w:rPr>
          <w:rFonts w:ascii="Times New Roman" w:eastAsia="宋体" w:hAnsi="Times New Roman"/>
          <w:bCs/>
          <w:sz w:val="24"/>
          <w:szCs w:val="24"/>
        </w:rPr>
        <w:t>表</w:t>
      </w:r>
      <w:r>
        <w:rPr>
          <w:rFonts w:ascii="Times New Roman" w:eastAsia="宋体" w:hAnsi="Times New Roman"/>
          <w:bCs/>
          <w:sz w:val="24"/>
          <w:szCs w:val="24"/>
        </w:rPr>
        <w:t>6</w:t>
      </w:r>
      <w:r>
        <w:rPr>
          <w:rFonts w:ascii="Times New Roman" w:eastAsia="宋体" w:hAnsi="Times New Roman" w:hint="eastAsia"/>
          <w:bCs/>
          <w:sz w:val="24"/>
          <w:szCs w:val="24"/>
        </w:rPr>
        <w:t>.3-1</w:t>
      </w:r>
      <w:r>
        <w:rPr>
          <w:rFonts w:ascii="Times New Roman" w:eastAsia="宋体" w:hAnsi="Times New Roman"/>
          <w:bCs/>
          <w:sz w:val="24"/>
          <w:szCs w:val="24"/>
        </w:rPr>
        <w:t xml:space="preserve"> </w:t>
      </w:r>
      <w:r>
        <w:rPr>
          <w:rFonts w:ascii="Times New Roman" w:eastAsia="宋体" w:hAnsi="Times New Roman" w:hint="eastAsia"/>
          <w:bCs/>
          <w:sz w:val="24"/>
          <w:szCs w:val="24"/>
        </w:rPr>
        <w:t xml:space="preserve">  </w:t>
      </w:r>
      <w:r>
        <w:rPr>
          <w:rFonts w:ascii="Times New Roman" w:eastAsia="宋体" w:hAnsi="Times New Roman"/>
          <w:bCs/>
          <w:sz w:val="24"/>
          <w:szCs w:val="24"/>
        </w:rPr>
        <w:t>噪声污染排放标准</w:t>
      </w:r>
    </w:p>
    <w:tbl>
      <w:tblPr>
        <w:tblStyle w:val="TableGrid"/>
        <w:tblW w:w="4950" w:type="pct"/>
        <w:jc w:val="center"/>
        <w:tblInd w:w="745" w:type="dxa"/>
        <w:tblLayout w:type="fixed"/>
        <w:tblCellMar>
          <w:left w:w="115" w:type="dxa"/>
          <w:bottom w:w="25" w:type="dxa"/>
          <w:right w:w="115" w:type="dxa"/>
        </w:tblCellMar>
        <w:tblLook w:val="04A0"/>
      </w:tblPr>
      <w:tblGrid>
        <w:gridCol w:w="2247"/>
        <w:gridCol w:w="3480"/>
        <w:gridCol w:w="3480"/>
      </w:tblGrid>
      <w:tr w:rsidR="00E043A1" w:rsidTr="000647A8">
        <w:trPr>
          <w:trHeight w:val="477"/>
          <w:jc w:val="center"/>
        </w:trPr>
        <w:tc>
          <w:tcPr>
            <w:tcW w:w="2031" w:type="dxa"/>
            <w:tcBorders>
              <w:top w:val="single" w:sz="4" w:space="0" w:color="000000"/>
              <w:bottom w:val="single" w:sz="4" w:space="0" w:color="000000"/>
              <w:right w:val="single" w:sz="4" w:space="0" w:color="000000"/>
            </w:tcBorders>
            <w:vAlign w:val="center"/>
          </w:tcPr>
          <w:p w:rsidR="00E043A1" w:rsidRDefault="002F467D"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kern w:val="0"/>
                <w:sz w:val="21"/>
                <w:szCs w:val="21"/>
              </w:rPr>
              <w:t>时段</w:t>
            </w:r>
          </w:p>
        </w:tc>
        <w:tc>
          <w:tcPr>
            <w:tcW w:w="3144" w:type="dxa"/>
            <w:tcBorders>
              <w:top w:val="single" w:sz="4" w:space="0" w:color="000000"/>
              <w:left w:val="single" w:sz="4" w:space="0" w:color="000000"/>
              <w:bottom w:val="single" w:sz="4" w:space="0" w:color="000000"/>
              <w:right w:val="single" w:sz="4" w:space="0" w:color="000000"/>
            </w:tcBorders>
            <w:vAlign w:val="center"/>
          </w:tcPr>
          <w:p w:rsidR="00E043A1" w:rsidRDefault="002F467D"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kern w:val="0"/>
                <w:sz w:val="21"/>
                <w:szCs w:val="21"/>
              </w:rPr>
              <w:t>排放限值</w:t>
            </w:r>
            <w:r>
              <w:rPr>
                <w:rFonts w:ascii="Times New Roman" w:eastAsia="宋体" w:hAnsi="Times New Roman"/>
                <w:kern w:val="0"/>
                <w:sz w:val="21"/>
                <w:szCs w:val="21"/>
              </w:rPr>
              <w:t>dB</w:t>
            </w:r>
            <w:r>
              <w:rPr>
                <w:rFonts w:ascii="Times New Roman" w:eastAsia="宋体"/>
                <w:kern w:val="0"/>
                <w:sz w:val="21"/>
                <w:szCs w:val="21"/>
              </w:rPr>
              <w:t>（</w:t>
            </w:r>
            <w:r>
              <w:rPr>
                <w:rFonts w:ascii="Times New Roman" w:eastAsia="宋体" w:hAnsi="Times New Roman"/>
                <w:kern w:val="0"/>
                <w:sz w:val="21"/>
                <w:szCs w:val="21"/>
              </w:rPr>
              <w:t>A</w:t>
            </w:r>
            <w:r>
              <w:rPr>
                <w:rFonts w:ascii="Times New Roman" w:eastAsia="宋体"/>
                <w:kern w:val="0"/>
                <w:sz w:val="21"/>
                <w:szCs w:val="21"/>
              </w:rPr>
              <w:t>）</w:t>
            </w:r>
          </w:p>
        </w:tc>
        <w:tc>
          <w:tcPr>
            <w:tcW w:w="3144" w:type="dxa"/>
            <w:tcBorders>
              <w:top w:val="single" w:sz="4" w:space="0" w:color="000000"/>
              <w:left w:val="single" w:sz="4" w:space="0" w:color="000000"/>
              <w:bottom w:val="single" w:sz="4" w:space="0" w:color="000000"/>
            </w:tcBorders>
            <w:vAlign w:val="center"/>
          </w:tcPr>
          <w:p w:rsidR="00E043A1" w:rsidRDefault="002F467D"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kern w:val="0"/>
                <w:sz w:val="21"/>
                <w:szCs w:val="21"/>
              </w:rPr>
              <w:t>执行标准</w:t>
            </w:r>
          </w:p>
        </w:tc>
      </w:tr>
      <w:tr w:rsidR="00E043A1" w:rsidTr="000647A8">
        <w:trPr>
          <w:trHeight w:val="478"/>
          <w:jc w:val="center"/>
        </w:trPr>
        <w:tc>
          <w:tcPr>
            <w:tcW w:w="2031" w:type="dxa"/>
            <w:tcBorders>
              <w:top w:val="single" w:sz="4" w:space="0" w:color="000000"/>
              <w:bottom w:val="single" w:sz="4" w:space="0" w:color="000000"/>
              <w:right w:val="single" w:sz="4" w:space="0" w:color="000000"/>
            </w:tcBorders>
            <w:vAlign w:val="center"/>
          </w:tcPr>
          <w:p w:rsidR="00E043A1" w:rsidRDefault="002F467D"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kern w:val="0"/>
                <w:sz w:val="21"/>
                <w:szCs w:val="21"/>
              </w:rPr>
              <w:t>昼间</w:t>
            </w:r>
          </w:p>
        </w:tc>
        <w:tc>
          <w:tcPr>
            <w:tcW w:w="3144" w:type="dxa"/>
            <w:tcBorders>
              <w:top w:val="single" w:sz="4" w:space="0" w:color="000000"/>
              <w:left w:val="single" w:sz="4" w:space="0" w:color="000000"/>
              <w:bottom w:val="single" w:sz="4" w:space="0" w:color="000000"/>
              <w:right w:val="single" w:sz="4" w:space="0" w:color="000000"/>
            </w:tcBorders>
            <w:vAlign w:val="center"/>
          </w:tcPr>
          <w:p w:rsidR="00E043A1" w:rsidRDefault="002F467D"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hAnsi="Times New Roman"/>
                <w:kern w:val="0"/>
                <w:sz w:val="21"/>
                <w:szCs w:val="21"/>
              </w:rPr>
              <w:t>6</w:t>
            </w:r>
            <w:r w:rsidR="00C148F9">
              <w:rPr>
                <w:rFonts w:ascii="Times New Roman" w:eastAsia="宋体" w:hAnsi="Times New Roman" w:hint="eastAsia"/>
                <w:kern w:val="0"/>
                <w:sz w:val="21"/>
                <w:szCs w:val="21"/>
              </w:rPr>
              <w:t>0</w:t>
            </w:r>
          </w:p>
        </w:tc>
        <w:tc>
          <w:tcPr>
            <w:tcW w:w="3144" w:type="dxa"/>
            <w:tcBorders>
              <w:top w:val="single" w:sz="4" w:space="0" w:color="000000"/>
              <w:left w:val="single" w:sz="4" w:space="0" w:color="000000"/>
              <w:bottom w:val="single" w:sz="4" w:space="0" w:color="000000"/>
            </w:tcBorders>
            <w:vAlign w:val="center"/>
          </w:tcPr>
          <w:p w:rsidR="00E043A1" w:rsidRDefault="002F467D" w:rsidP="0069040C">
            <w:pPr>
              <w:adjustRightInd w:val="0"/>
              <w:snapToGrid w:val="0"/>
              <w:spacing w:beforeLines="10" w:afterLines="10" w:line="240" w:lineRule="auto"/>
              <w:ind w:left="2"/>
              <w:jc w:val="center"/>
              <w:rPr>
                <w:rFonts w:ascii="Times New Roman" w:eastAsia="宋体" w:hAnsi="Times New Roman"/>
                <w:kern w:val="0"/>
                <w:sz w:val="21"/>
                <w:szCs w:val="21"/>
              </w:rPr>
            </w:pPr>
            <w:r>
              <w:rPr>
                <w:rFonts w:ascii="Times New Roman" w:eastAsia="宋体" w:hAnsi="Times New Roman"/>
                <w:kern w:val="0"/>
                <w:sz w:val="21"/>
                <w:szCs w:val="21"/>
              </w:rPr>
              <w:t>GB12348-2008</w:t>
            </w:r>
            <w:r>
              <w:rPr>
                <w:rFonts w:ascii="Times New Roman" w:eastAsia="宋体"/>
                <w:kern w:val="0"/>
                <w:sz w:val="21"/>
                <w:szCs w:val="21"/>
              </w:rPr>
              <w:t>标准</w:t>
            </w:r>
            <w:r w:rsidR="00C148F9">
              <w:rPr>
                <w:rFonts w:ascii="Times New Roman" w:eastAsia="宋体" w:hAnsi="Times New Roman" w:hint="eastAsia"/>
                <w:kern w:val="0"/>
                <w:sz w:val="21"/>
                <w:szCs w:val="21"/>
              </w:rPr>
              <w:t>2</w:t>
            </w:r>
            <w:r>
              <w:rPr>
                <w:rFonts w:ascii="Times New Roman" w:eastAsia="宋体"/>
                <w:kern w:val="0"/>
                <w:sz w:val="21"/>
                <w:szCs w:val="21"/>
              </w:rPr>
              <w:t>类</w:t>
            </w:r>
          </w:p>
        </w:tc>
      </w:tr>
      <w:tr w:rsidR="00E043A1" w:rsidTr="000647A8">
        <w:trPr>
          <w:trHeight w:val="477"/>
          <w:jc w:val="center"/>
        </w:trPr>
        <w:tc>
          <w:tcPr>
            <w:tcW w:w="2031" w:type="dxa"/>
            <w:tcBorders>
              <w:top w:val="single" w:sz="4" w:space="0" w:color="000000"/>
              <w:bottom w:val="single" w:sz="4" w:space="0" w:color="000000"/>
              <w:right w:val="single" w:sz="4" w:space="0" w:color="000000"/>
            </w:tcBorders>
            <w:vAlign w:val="center"/>
          </w:tcPr>
          <w:p w:rsidR="00E043A1" w:rsidRDefault="002F467D"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kern w:val="0"/>
                <w:sz w:val="21"/>
                <w:szCs w:val="21"/>
              </w:rPr>
              <w:t>夜间</w:t>
            </w:r>
          </w:p>
        </w:tc>
        <w:tc>
          <w:tcPr>
            <w:tcW w:w="3144" w:type="dxa"/>
            <w:tcBorders>
              <w:top w:val="single" w:sz="4" w:space="0" w:color="000000"/>
              <w:left w:val="single" w:sz="4" w:space="0" w:color="000000"/>
              <w:bottom w:val="single" w:sz="4" w:space="0" w:color="000000"/>
              <w:right w:val="single" w:sz="4" w:space="0" w:color="000000"/>
            </w:tcBorders>
            <w:vAlign w:val="center"/>
          </w:tcPr>
          <w:p w:rsidR="00E043A1" w:rsidRDefault="002F467D"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hAnsi="Times New Roman"/>
                <w:kern w:val="0"/>
                <w:sz w:val="21"/>
                <w:szCs w:val="21"/>
              </w:rPr>
              <w:t>5</w:t>
            </w:r>
            <w:r w:rsidR="00C148F9">
              <w:rPr>
                <w:rFonts w:ascii="Times New Roman" w:eastAsia="宋体" w:hAnsi="Times New Roman" w:hint="eastAsia"/>
                <w:kern w:val="0"/>
                <w:sz w:val="21"/>
                <w:szCs w:val="21"/>
              </w:rPr>
              <w:t>0</w:t>
            </w:r>
          </w:p>
        </w:tc>
        <w:tc>
          <w:tcPr>
            <w:tcW w:w="3144" w:type="dxa"/>
            <w:tcBorders>
              <w:top w:val="single" w:sz="4" w:space="0" w:color="000000"/>
              <w:left w:val="single" w:sz="4" w:space="0" w:color="000000"/>
              <w:bottom w:val="single" w:sz="4" w:space="0" w:color="000000"/>
            </w:tcBorders>
            <w:vAlign w:val="center"/>
          </w:tcPr>
          <w:p w:rsidR="00E043A1" w:rsidRDefault="002F467D" w:rsidP="0069040C">
            <w:pPr>
              <w:adjustRightInd w:val="0"/>
              <w:snapToGrid w:val="0"/>
              <w:spacing w:beforeLines="10" w:afterLines="10" w:line="240" w:lineRule="auto"/>
              <w:ind w:left="2"/>
              <w:jc w:val="center"/>
              <w:rPr>
                <w:rFonts w:ascii="Times New Roman" w:eastAsia="宋体" w:hAnsi="Times New Roman"/>
                <w:kern w:val="0"/>
                <w:sz w:val="21"/>
                <w:szCs w:val="21"/>
              </w:rPr>
            </w:pPr>
            <w:r>
              <w:rPr>
                <w:rFonts w:ascii="Times New Roman" w:eastAsia="宋体" w:hAnsi="Times New Roman"/>
                <w:kern w:val="0"/>
                <w:sz w:val="21"/>
                <w:szCs w:val="21"/>
              </w:rPr>
              <w:t>GB12348-2008</w:t>
            </w:r>
            <w:r>
              <w:rPr>
                <w:rFonts w:ascii="Times New Roman" w:eastAsia="宋体"/>
                <w:kern w:val="0"/>
                <w:sz w:val="21"/>
                <w:szCs w:val="21"/>
              </w:rPr>
              <w:t>标准</w:t>
            </w:r>
            <w:r w:rsidR="00C148F9">
              <w:rPr>
                <w:rFonts w:ascii="Times New Roman" w:eastAsia="宋体" w:hAnsi="Times New Roman" w:hint="eastAsia"/>
                <w:kern w:val="0"/>
                <w:sz w:val="21"/>
                <w:szCs w:val="21"/>
              </w:rPr>
              <w:t>2</w:t>
            </w:r>
            <w:r>
              <w:rPr>
                <w:rFonts w:ascii="Times New Roman" w:eastAsia="宋体"/>
                <w:kern w:val="0"/>
                <w:sz w:val="21"/>
                <w:szCs w:val="21"/>
              </w:rPr>
              <w:t>类</w:t>
            </w:r>
          </w:p>
        </w:tc>
      </w:tr>
    </w:tbl>
    <w:p w:rsidR="00E043A1" w:rsidRDefault="002F467D">
      <w:pPr>
        <w:spacing w:after="0" w:line="240" w:lineRule="auto"/>
        <w:rPr>
          <w:rFonts w:ascii="Times New Roman" w:eastAsia="宋体" w:hAnsi="Times New Roman" w:cs="宋体"/>
          <w:sz w:val="32"/>
        </w:rPr>
      </w:pPr>
      <w:r>
        <w:rPr>
          <w:rFonts w:ascii="Times New Roman" w:eastAsia="宋体" w:hAnsi="Times New Roman"/>
        </w:rPr>
        <w:br w:type="page"/>
      </w:r>
    </w:p>
    <w:p w:rsidR="00E043A1" w:rsidRDefault="002F467D" w:rsidP="0069040C">
      <w:pPr>
        <w:pStyle w:val="1"/>
        <w:spacing w:beforeLines="50" w:afterLines="50" w:line="360" w:lineRule="auto"/>
        <w:ind w:left="0" w:firstLine="0"/>
        <w:rPr>
          <w:rFonts w:ascii="Times New Roman" w:hAnsi="Times New Roman"/>
          <w:b/>
          <w:szCs w:val="32"/>
        </w:rPr>
      </w:pPr>
      <w:bookmarkStart w:id="30" w:name="_Toc9521317"/>
      <w:r>
        <w:rPr>
          <w:rFonts w:ascii="Times New Roman"/>
          <w:b/>
          <w:szCs w:val="32"/>
        </w:rPr>
        <w:lastRenderedPageBreak/>
        <w:t>七、验收监测内容及结果评价</w:t>
      </w:r>
      <w:bookmarkEnd w:id="30"/>
    </w:p>
    <w:p w:rsidR="00E043A1" w:rsidRDefault="002F467D" w:rsidP="0069040C">
      <w:pPr>
        <w:pStyle w:val="2"/>
        <w:spacing w:beforeLines="20" w:afterLines="20" w:line="360" w:lineRule="auto"/>
        <w:ind w:left="0" w:firstLine="0"/>
        <w:rPr>
          <w:rFonts w:ascii="Times New Roman" w:hAnsi="Times New Roman" w:cs="Times New Roman"/>
          <w:szCs w:val="28"/>
        </w:rPr>
      </w:pPr>
      <w:bookmarkStart w:id="31" w:name="_Toc9521318"/>
      <w:r>
        <w:rPr>
          <w:rFonts w:ascii="Times New Roman" w:hAnsi="Times New Roman" w:cs="Times New Roman"/>
          <w:szCs w:val="28"/>
        </w:rPr>
        <w:t xml:space="preserve">7.1 </w:t>
      </w:r>
      <w:r>
        <w:rPr>
          <w:rFonts w:ascii="Times New Roman" w:hAnsi="Times New Roman" w:cs="Times New Roman"/>
          <w:szCs w:val="28"/>
        </w:rPr>
        <w:t>验收监测的质量保证和质量控制</w:t>
      </w:r>
      <w:bookmarkEnd w:id="31"/>
    </w:p>
    <w:p w:rsidR="00E043A1" w:rsidRDefault="000B12D1" w:rsidP="0069040C">
      <w:pPr>
        <w:spacing w:beforeLines="50" w:afterLines="50" w:line="360" w:lineRule="auto"/>
        <w:ind w:firstLineChars="200" w:firstLine="480"/>
        <w:rPr>
          <w:rFonts w:ascii="Times New Roman" w:eastAsia="宋体" w:hAnsi="Times New Roman"/>
          <w:sz w:val="24"/>
          <w:szCs w:val="24"/>
        </w:rPr>
      </w:pPr>
      <w:r w:rsidRPr="008D0C37">
        <w:rPr>
          <w:rFonts w:ascii="Times New Roman" w:eastAsia="宋体" w:hAnsi="Times New Roman" w:cs="宋体" w:hint="eastAsia"/>
          <w:color w:val="auto"/>
          <w:kern w:val="0"/>
          <w:sz w:val="24"/>
          <w:szCs w:val="24"/>
        </w:rPr>
        <w:t>江门市阪桥电子材料有限公司</w:t>
      </w:r>
      <w:r w:rsidR="002F467D">
        <w:rPr>
          <w:rFonts w:ascii="Times New Roman" w:eastAsia="宋体"/>
          <w:sz w:val="24"/>
          <w:szCs w:val="24"/>
        </w:rPr>
        <w:t>委托</w:t>
      </w:r>
      <w:r>
        <w:rPr>
          <w:rFonts w:ascii="Times New Roman" w:eastAsia="宋体" w:hAnsi="宋体" w:cs="宋体" w:hint="eastAsia"/>
          <w:sz w:val="24"/>
          <w:szCs w:val="24"/>
        </w:rPr>
        <w:t>深圳市通测检测技术有限公司</w:t>
      </w:r>
      <w:r w:rsidR="002F467D">
        <w:rPr>
          <w:rFonts w:ascii="Times New Roman" w:eastAsia="宋体"/>
          <w:sz w:val="24"/>
          <w:szCs w:val="24"/>
        </w:rPr>
        <w:t>对</w:t>
      </w:r>
      <w:r w:rsidRPr="008D0C37">
        <w:rPr>
          <w:rFonts w:ascii="Times New Roman" w:eastAsia="宋体" w:hAnsi="Times New Roman" w:cs="宋体" w:hint="eastAsia"/>
          <w:color w:val="auto"/>
          <w:kern w:val="0"/>
          <w:sz w:val="24"/>
          <w:szCs w:val="24"/>
        </w:rPr>
        <w:t>江门市阪桥电子材料有限公司年产</w:t>
      </w:r>
      <w:r w:rsidRPr="008D0C37">
        <w:rPr>
          <w:rFonts w:ascii="Times New Roman" w:eastAsia="宋体" w:hAnsi="Times New Roman" w:cs="宋体"/>
          <w:color w:val="auto"/>
          <w:kern w:val="0"/>
          <w:sz w:val="24"/>
          <w:szCs w:val="24"/>
        </w:rPr>
        <w:t>7000</w:t>
      </w:r>
      <w:r w:rsidRPr="008D0C37">
        <w:rPr>
          <w:rFonts w:ascii="Times New Roman" w:eastAsia="宋体" w:hAnsi="Times New Roman" w:cs="宋体" w:hint="eastAsia"/>
          <w:color w:val="auto"/>
          <w:kern w:val="0"/>
          <w:sz w:val="24"/>
          <w:szCs w:val="24"/>
        </w:rPr>
        <w:t>吨</w:t>
      </w:r>
      <w:r w:rsidRPr="008D0C37">
        <w:rPr>
          <w:rFonts w:ascii="Times New Roman" w:eastAsia="宋体" w:hAnsi="Times New Roman" w:cs="宋体"/>
          <w:color w:val="auto"/>
          <w:kern w:val="0"/>
          <w:sz w:val="24"/>
          <w:szCs w:val="24"/>
        </w:rPr>
        <w:t>LED</w:t>
      </w:r>
      <w:r w:rsidRPr="008D0C37">
        <w:rPr>
          <w:rFonts w:ascii="Times New Roman" w:eastAsia="宋体" w:hAnsi="Times New Roman" w:cs="宋体" w:hint="eastAsia"/>
          <w:color w:val="auto"/>
          <w:kern w:val="0"/>
          <w:sz w:val="24"/>
          <w:szCs w:val="24"/>
        </w:rPr>
        <w:t>光电及线路板专用感光材料、</w:t>
      </w:r>
      <w:r w:rsidRPr="008D0C37">
        <w:rPr>
          <w:rFonts w:ascii="Times New Roman" w:eastAsia="宋体" w:hAnsi="Times New Roman" w:cs="宋体"/>
          <w:color w:val="auto"/>
          <w:kern w:val="0"/>
          <w:sz w:val="24"/>
          <w:szCs w:val="24"/>
        </w:rPr>
        <w:t>3000</w:t>
      </w:r>
      <w:r w:rsidRPr="008D0C37">
        <w:rPr>
          <w:rFonts w:ascii="Times New Roman" w:eastAsia="宋体" w:hAnsi="Times New Roman" w:cs="宋体" w:hint="eastAsia"/>
          <w:color w:val="auto"/>
          <w:kern w:val="0"/>
          <w:sz w:val="24"/>
          <w:szCs w:val="24"/>
        </w:rPr>
        <w:t>吨集成电路光刻新材料及工业光敏纳米打印新材料迁建项目</w:t>
      </w:r>
      <w:r w:rsidR="002F467D">
        <w:rPr>
          <w:rFonts w:ascii="Times New Roman" w:eastAsia="宋体"/>
          <w:sz w:val="24"/>
          <w:szCs w:val="24"/>
        </w:rPr>
        <w:t>竣工环境保护验收监测，</w:t>
      </w:r>
      <w:r>
        <w:rPr>
          <w:rFonts w:ascii="Times New Roman" w:eastAsia="宋体" w:hAnsi="宋体" w:cs="宋体" w:hint="eastAsia"/>
          <w:sz w:val="24"/>
          <w:szCs w:val="24"/>
        </w:rPr>
        <w:t>深圳市通测检测技术有限公司</w:t>
      </w:r>
      <w:r w:rsidR="002F467D">
        <w:rPr>
          <w:rFonts w:ascii="Times New Roman" w:eastAsia="宋体"/>
          <w:sz w:val="24"/>
          <w:szCs w:val="24"/>
        </w:rPr>
        <w:t>验收监测的质量保证和质量控制如下：</w:t>
      </w:r>
    </w:p>
    <w:p w:rsidR="00E043A1" w:rsidRDefault="002F467D" w:rsidP="0069040C">
      <w:pPr>
        <w:spacing w:beforeLines="50" w:afterLines="50" w:line="360" w:lineRule="auto"/>
        <w:ind w:firstLineChars="200" w:firstLine="480"/>
        <w:rPr>
          <w:rFonts w:ascii="Times New Roman" w:eastAsia="宋体" w:hAnsi="Times New Roman"/>
          <w:sz w:val="24"/>
          <w:szCs w:val="24"/>
        </w:rPr>
      </w:pPr>
      <w:r>
        <w:rPr>
          <w:rFonts w:ascii="Times New Roman" w:eastAsia="宋体" w:hint="eastAsia"/>
          <w:sz w:val="24"/>
          <w:szCs w:val="24"/>
        </w:rPr>
        <w:t>（</w:t>
      </w:r>
      <w:r>
        <w:rPr>
          <w:rFonts w:ascii="Times New Roman" w:eastAsia="宋体" w:hAnsi="Times New Roman" w:hint="eastAsia"/>
          <w:sz w:val="24"/>
          <w:szCs w:val="24"/>
        </w:rPr>
        <w:t>1</w:t>
      </w:r>
      <w:r>
        <w:rPr>
          <w:rFonts w:ascii="Times New Roman" w:eastAsia="宋体" w:hint="eastAsia"/>
          <w:sz w:val="24"/>
          <w:szCs w:val="24"/>
        </w:rPr>
        <w:t>）</w:t>
      </w:r>
      <w:r>
        <w:rPr>
          <w:rFonts w:ascii="Times New Roman" w:eastAsia="宋体"/>
          <w:sz w:val="24"/>
          <w:szCs w:val="24"/>
        </w:rPr>
        <w:t>监测工作严格按照国家环境保护总局颁布的《环境监测质量保证管理规</w:t>
      </w:r>
      <w:r>
        <w:rPr>
          <w:rFonts w:ascii="Times New Roman" w:eastAsia="宋体" w:hAnsi="Times New Roman"/>
          <w:sz w:val="24"/>
          <w:szCs w:val="24"/>
        </w:rPr>
        <w:t xml:space="preserve"> </w:t>
      </w:r>
      <w:r>
        <w:rPr>
          <w:rFonts w:ascii="Times New Roman" w:eastAsia="宋体"/>
          <w:sz w:val="24"/>
          <w:szCs w:val="24"/>
        </w:rPr>
        <w:t>定（暂行）》和中国环境监测总站编写的《环境水质监测质量保证手册（第二版）》、《环境空气监测质量技术规范》、《污染物排放总量控制监测暂行技术》、《环境监测技术规范》，实施全程序质量保证。每个监测项目每天均做现场及实验室内空白，废水采样应采集不少于</w:t>
      </w:r>
      <w:r>
        <w:rPr>
          <w:rFonts w:ascii="Times New Roman" w:eastAsia="宋体" w:hAnsi="Times New Roman"/>
          <w:sz w:val="24"/>
          <w:szCs w:val="24"/>
        </w:rPr>
        <w:t>10%</w:t>
      </w:r>
      <w:r>
        <w:rPr>
          <w:rFonts w:ascii="Times New Roman" w:eastAsia="宋体"/>
          <w:sz w:val="24"/>
          <w:szCs w:val="24"/>
        </w:rPr>
        <w:t>平行样、空白样，废水实验室分析应加入不少于</w:t>
      </w:r>
      <w:r>
        <w:rPr>
          <w:rFonts w:ascii="Times New Roman" w:eastAsia="宋体" w:hAnsi="Times New Roman"/>
          <w:sz w:val="24"/>
          <w:szCs w:val="24"/>
        </w:rPr>
        <w:t>10%</w:t>
      </w:r>
      <w:r>
        <w:rPr>
          <w:rFonts w:ascii="Times New Roman" w:eastAsia="宋体"/>
          <w:sz w:val="24"/>
          <w:szCs w:val="24"/>
        </w:rPr>
        <w:t>的平行样和</w:t>
      </w:r>
      <w:r>
        <w:rPr>
          <w:rFonts w:ascii="Times New Roman" w:eastAsia="宋体" w:hAnsi="Times New Roman"/>
          <w:sz w:val="24"/>
          <w:szCs w:val="24"/>
        </w:rPr>
        <w:t>10%</w:t>
      </w:r>
      <w:r>
        <w:rPr>
          <w:rFonts w:ascii="Times New Roman" w:eastAsia="宋体"/>
          <w:sz w:val="24"/>
          <w:szCs w:val="24"/>
        </w:rPr>
        <w:t>的加标回收样，对有标准物质的项目应带</w:t>
      </w:r>
      <w:r>
        <w:rPr>
          <w:rFonts w:ascii="Times New Roman" w:eastAsia="宋体" w:hAnsi="Times New Roman"/>
          <w:sz w:val="24"/>
          <w:szCs w:val="24"/>
        </w:rPr>
        <w:t>1</w:t>
      </w:r>
      <w:r>
        <w:rPr>
          <w:rFonts w:ascii="Times New Roman" w:eastAsia="宋体"/>
          <w:sz w:val="24"/>
          <w:szCs w:val="24"/>
        </w:rPr>
        <w:t>个质控样分析。</w:t>
      </w:r>
    </w:p>
    <w:p w:rsidR="00E043A1" w:rsidRDefault="002F467D" w:rsidP="0069040C">
      <w:pPr>
        <w:spacing w:beforeLines="50" w:afterLines="50" w:line="360" w:lineRule="auto"/>
        <w:ind w:firstLineChars="200" w:firstLine="480"/>
        <w:rPr>
          <w:rFonts w:ascii="Times New Roman" w:eastAsia="宋体" w:hAnsi="Times New Roman"/>
          <w:sz w:val="24"/>
          <w:szCs w:val="24"/>
        </w:rPr>
      </w:pPr>
      <w:r>
        <w:rPr>
          <w:rFonts w:ascii="Times New Roman" w:eastAsia="宋体" w:hint="eastAsia"/>
          <w:sz w:val="24"/>
          <w:szCs w:val="24"/>
        </w:rPr>
        <w:t>（</w:t>
      </w:r>
      <w:r>
        <w:rPr>
          <w:rFonts w:ascii="Times New Roman" w:eastAsia="宋体" w:hAnsi="Times New Roman" w:hint="eastAsia"/>
          <w:sz w:val="24"/>
          <w:szCs w:val="24"/>
        </w:rPr>
        <w:t>2</w:t>
      </w:r>
      <w:r>
        <w:rPr>
          <w:rFonts w:ascii="Times New Roman" w:eastAsia="宋体" w:hint="eastAsia"/>
          <w:sz w:val="24"/>
          <w:szCs w:val="24"/>
        </w:rPr>
        <w:t>）</w:t>
      </w:r>
      <w:r>
        <w:rPr>
          <w:rFonts w:ascii="Times New Roman" w:eastAsia="宋体"/>
          <w:sz w:val="24"/>
          <w:szCs w:val="24"/>
        </w:rPr>
        <w:t>验收检测中使用的布点、采样、分析测试方法，首先选择目前适用的国家和行业标准分析方法、监测技术规范，其次是国家环保总局推荐的统一分析方法或试行分析方法以及有规定等。</w:t>
      </w:r>
    </w:p>
    <w:p w:rsidR="00E043A1" w:rsidRDefault="002F467D" w:rsidP="0069040C">
      <w:pPr>
        <w:spacing w:beforeLines="50" w:afterLines="50" w:line="360" w:lineRule="auto"/>
        <w:ind w:firstLineChars="200" w:firstLine="480"/>
        <w:rPr>
          <w:rFonts w:ascii="Times New Roman" w:eastAsia="宋体" w:hAnsi="Times New Roman"/>
          <w:sz w:val="24"/>
          <w:szCs w:val="24"/>
        </w:rPr>
      </w:pPr>
      <w:r>
        <w:rPr>
          <w:rFonts w:ascii="Times New Roman" w:eastAsia="宋体" w:hint="eastAsia"/>
          <w:sz w:val="24"/>
          <w:szCs w:val="24"/>
        </w:rPr>
        <w:t>（</w:t>
      </w:r>
      <w:r>
        <w:rPr>
          <w:rFonts w:ascii="Times New Roman" w:eastAsia="宋体" w:hAnsi="Times New Roman" w:hint="eastAsia"/>
          <w:sz w:val="24"/>
          <w:szCs w:val="24"/>
        </w:rPr>
        <w:t>3</w:t>
      </w:r>
      <w:r>
        <w:rPr>
          <w:rFonts w:ascii="Times New Roman" w:eastAsia="宋体" w:hint="eastAsia"/>
          <w:sz w:val="24"/>
          <w:szCs w:val="24"/>
        </w:rPr>
        <w:t>）</w:t>
      </w:r>
      <w:r>
        <w:rPr>
          <w:rFonts w:ascii="Times New Roman" w:eastAsia="宋体"/>
          <w:sz w:val="24"/>
          <w:szCs w:val="24"/>
        </w:rPr>
        <w:t>本站已通过省级计量认证。</w:t>
      </w:r>
    </w:p>
    <w:p w:rsidR="00E043A1" w:rsidRDefault="002F467D" w:rsidP="0069040C">
      <w:pPr>
        <w:spacing w:beforeLines="50" w:afterLines="50" w:line="360" w:lineRule="auto"/>
        <w:ind w:firstLineChars="200" w:firstLine="480"/>
        <w:rPr>
          <w:rFonts w:ascii="Times New Roman" w:eastAsia="宋体" w:hAnsi="Times New Roman"/>
          <w:sz w:val="24"/>
          <w:szCs w:val="24"/>
        </w:rPr>
      </w:pPr>
      <w:r>
        <w:rPr>
          <w:rFonts w:ascii="Times New Roman" w:eastAsia="宋体" w:hint="eastAsia"/>
          <w:sz w:val="24"/>
          <w:szCs w:val="24"/>
        </w:rPr>
        <w:t>（</w:t>
      </w:r>
      <w:r>
        <w:rPr>
          <w:rFonts w:ascii="Times New Roman" w:eastAsia="宋体" w:hAnsi="Times New Roman" w:hint="eastAsia"/>
          <w:sz w:val="24"/>
          <w:szCs w:val="24"/>
        </w:rPr>
        <w:t>4</w:t>
      </w:r>
      <w:r>
        <w:rPr>
          <w:rFonts w:ascii="Times New Roman" w:eastAsia="宋体" w:hint="eastAsia"/>
          <w:sz w:val="24"/>
          <w:szCs w:val="24"/>
        </w:rPr>
        <w:t>）</w:t>
      </w:r>
      <w:r>
        <w:rPr>
          <w:rFonts w:ascii="Times New Roman" w:eastAsia="宋体"/>
          <w:sz w:val="24"/>
          <w:szCs w:val="24"/>
        </w:rPr>
        <w:t>参加验收工作的监测采样和分析测试人员均持有省级环保部门颁发的监测资格证，持证上岗。</w:t>
      </w:r>
    </w:p>
    <w:p w:rsidR="00E043A1" w:rsidRDefault="002F467D" w:rsidP="0069040C">
      <w:pPr>
        <w:spacing w:beforeLines="50" w:afterLines="50" w:line="360" w:lineRule="auto"/>
        <w:ind w:firstLineChars="200" w:firstLine="480"/>
        <w:rPr>
          <w:rFonts w:ascii="Times New Roman" w:eastAsia="宋体" w:hAnsi="Times New Roman"/>
          <w:sz w:val="24"/>
          <w:szCs w:val="24"/>
        </w:rPr>
      </w:pPr>
      <w:r>
        <w:rPr>
          <w:rFonts w:ascii="Times New Roman" w:eastAsia="宋体" w:hint="eastAsia"/>
          <w:sz w:val="24"/>
          <w:szCs w:val="24"/>
        </w:rPr>
        <w:t>（</w:t>
      </w:r>
      <w:r>
        <w:rPr>
          <w:rFonts w:ascii="Times New Roman" w:eastAsia="宋体" w:hAnsi="Times New Roman" w:hint="eastAsia"/>
          <w:sz w:val="24"/>
          <w:szCs w:val="24"/>
        </w:rPr>
        <w:t>5</w:t>
      </w:r>
      <w:r>
        <w:rPr>
          <w:rFonts w:ascii="Times New Roman" w:eastAsia="宋体" w:hint="eastAsia"/>
          <w:sz w:val="24"/>
          <w:szCs w:val="24"/>
        </w:rPr>
        <w:t>）</w:t>
      </w:r>
      <w:r>
        <w:rPr>
          <w:rFonts w:ascii="Times New Roman" w:eastAsia="宋体"/>
          <w:sz w:val="24"/>
          <w:szCs w:val="24"/>
        </w:rPr>
        <w:t>验收监测工作中使用的监测一起设备均符合国家有关产品标准技术要求，并通过计量检定，在进入现场前对现场检测仪器及采样器进行校核；</w:t>
      </w:r>
    </w:p>
    <w:p w:rsidR="00E043A1" w:rsidRDefault="002F467D" w:rsidP="0069040C">
      <w:pPr>
        <w:spacing w:beforeLines="50" w:afterLines="50" w:line="360" w:lineRule="auto"/>
        <w:ind w:firstLineChars="200" w:firstLine="480"/>
        <w:rPr>
          <w:rFonts w:ascii="Times New Roman" w:eastAsia="宋体" w:hAnsi="Times New Roman"/>
          <w:sz w:val="24"/>
          <w:szCs w:val="24"/>
        </w:rPr>
      </w:pPr>
      <w:r>
        <w:rPr>
          <w:rFonts w:ascii="Times New Roman" w:eastAsia="宋体" w:hint="eastAsia"/>
          <w:sz w:val="24"/>
          <w:szCs w:val="24"/>
        </w:rPr>
        <w:t>（</w:t>
      </w:r>
      <w:r>
        <w:rPr>
          <w:rFonts w:ascii="Times New Roman" w:eastAsia="宋体" w:hAnsi="Times New Roman" w:hint="eastAsia"/>
          <w:sz w:val="24"/>
          <w:szCs w:val="24"/>
        </w:rPr>
        <w:t>6</w:t>
      </w:r>
      <w:r>
        <w:rPr>
          <w:rFonts w:ascii="Times New Roman" w:eastAsia="宋体" w:hint="eastAsia"/>
          <w:sz w:val="24"/>
          <w:szCs w:val="24"/>
        </w:rPr>
        <w:t>）</w:t>
      </w:r>
      <w:r>
        <w:rPr>
          <w:rFonts w:ascii="Times New Roman" w:eastAsia="宋体"/>
          <w:sz w:val="24"/>
          <w:szCs w:val="24"/>
        </w:rPr>
        <w:t>监测过程的管理严格按照本站《质量手册》进行。</w:t>
      </w:r>
    </w:p>
    <w:p w:rsidR="00E043A1" w:rsidRDefault="002F467D" w:rsidP="0069040C">
      <w:pPr>
        <w:spacing w:beforeLines="50" w:afterLines="50" w:line="360" w:lineRule="auto"/>
        <w:ind w:firstLineChars="200" w:firstLine="480"/>
        <w:rPr>
          <w:rFonts w:ascii="Times New Roman" w:eastAsia="宋体" w:hAnsi="Times New Roman"/>
          <w:sz w:val="24"/>
          <w:szCs w:val="24"/>
        </w:rPr>
      </w:pPr>
      <w:r>
        <w:rPr>
          <w:rFonts w:ascii="Times New Roman" w:eastAsia="宋体" w:hint="eastAsia"/>
          <w:sz w:val="24"/>
          <w:szCs w:val="24"/>
        </w:rPr>
        <w:t>（</w:t>
      </w:r>
      <w:r>
        <w:rPr>
          <w:rFonts w:ascii="Times New Roman" w:eastAsia="宋体" w:hAnsi="Times New Roman" w:hint="eastAsia"/>
          <w:sz w:val="24"/>
          <w:szCs w:val="24"/>
        </w:rPr>
        <w:t>7</w:t>
      </w:r>
      <w:r>
        <w:rPr>
          <w:rFonts w:ascii="Times New Roman" w:eastAsia="宋体" w:hint="eastAsia"/>
          <w:sz w:val="24"/>
          <w:szCs w:val="24"/>
        </w:rPr>
        <w:t>）</w:t>
      </w:r>
      <w:r>
        <w:rPr>
          <w:rFonts w:ascii="Times New Roman" w:eastAsia="宋体"/>
          <w:sz w:val="24"/>
          <w:szCs w:val="24"/>
        </w:rPr>
        <w:t>验收监测期间，经现场检查，该公司生产工况稳定，生产负荷达到设计能力的</w:t>
      </w:r>
      <w:r>
        <w:rPr>
          <w:rFonts w:ascii="Times New Roman" w:eastAsia="宋体" w:hAnsi="Times New Roman"/>
          <w:sz w:val="24"/>
          <w:szCs w:val="24"/>
        </w:rPr>
        <w:t>75%</w:t>
      </w:r>
      <w:r>
        <w:rPr>
          <w:rFonts w:ascii="Times New Roman" w:eastAsia="宋体"/>
          <w:sz w:val="24"/>
          <w:szCs w:val="24"/>
        </w:rPr>
        <w:t>以上。</w:t>
      </w:r>
    </w:p>
    <w:p w:rsidR="00E043A1" w:rsidRDefault="002F467D" w:rsidP="0069040C">
      <w:pPr>
        <w:spacing w:beforeLines="50" w:afterLines="50" w:line="360" w:lineRule="auto"/>
        <w:ind w:firstLineChars="200" w:firstLine="480"/>
        <w:rPr>
          <w:rFonts w:ascii="Times New Roman" w:eastAsia="宋体" w:hAnsi="Times New Roman"/>
          <w:sz w:val="24"/>
          <w:szCs w:val="24"/>
        </w:rPr>
      </w:pPr>
      <w:r>
        <w:rPr>
          <w:rFonts w:ascii="Times New Roman" w:eastAsia="宋体" w:hint="eastAsia"/>
          <w:sz w:val="24"/>
          <w:szCs w:val="24"/>
        </w:rPr>
        <w:t>（</w:t>
      </w:r>
      <w:r>
        <w:rPr>
          <w:rFonts w:ascii="Times New Roman" w:eastAsia="宋体" w:hAnsi="Times New Roman" w:hint="eastAsia"/>
          <w:sz w:val="24"/>
          <w:szCs w:val="24"/>
        </w:rPr>
        <w:t>8</w:t>
      </w:r>
      <w:r>
        <w:rPr>
          <w:rFonts w:ascii="Times New Roman" w:eastAsia="宋体" w:hint="eastAsia"/>
          <w:sz w:val="24"/>
          <w:szCs w:val="24"/>
        </w:rPr>
        <w:t>）</w:t>
      </w:r>
      <w:r>
        <w:rPr>
          <w:rFonts w:ascii="Times New Roman" w:eastAsia="宋体"/>
          <w:sz w:val="24"/>
          <w:szCs w:val="24"/>
        </w:rPr>
        <w:t>验收监测的采样记录及分析测试结果，按照国家标准和监测技术规范有关要求进行数据处理和填报，并按有关规定和要求进行三级审核。</w:t>
      </w:r>
    </w:p>
    <w:p w:rsidR="00E043A1" w:rsidRDefault="00E043A1">
      <w:pPr>
        <w:spacing w:after="3" w:line="360" w:lineRule="auto"/>
        <w:ind w:right="5"/>
        <w:rPr>
          <w:rFonts w:ascii="Times New Roman" w:eastAsia="宋体" w:hAnsi="Times New Roman" w:cs="宋体"/>
          <w:sz w:val="24"/>
        </w:rPr>
      </w:pPr>
    </w:p>
    <w:p w:rsidR="00E043A1" w:rsidRDefault="002F467D" w:rsidP="0069040C">
      <w:pPr>
        <w:pStyle w:val="2"/>
        <w:spacing w:beforeLines="20" w:afterLines="20" w:line="360" w:lineRule="auto"/>
        <w:ind w:left="0" w:firstLine="0"/>
        <w:rPr>
          <w:rFonts w:ascii="Times New Roman" w:hAnsi="Times New Roman"/>
        </w:rPr>
      </w:pPr>
      <w:bookmarkStart w:id="32" w:name="_Toc9521319"/>
      <w:r>
        <w:rPr>
          <w:rFonts w:ascii="Times New Roman" w:hAnsi="Times New Roman" w:cs="Times New Roman"/>
          <w:szCs w:val="28"/>
        </w:rPr>
        <w:t xml:space="preserve">7.2 </w:t>
      </w:r>
      <w:r>
        <w:rPr>
          <w:rFonts w:ascii="Times New Roman" w:hAnsi="Times New Roman" w:cs="Times New Roman"/>
          <w:szCs w:val="28"/>
        </w:rPr>
        <w:t>监测内容</w:t>
      </w:r>
      <w:bookmarkEnd w:id="32"/>
    </w:p>
    <w:p w:rsidR="00E043A1" w:rsidRDefault="002F467D">
      <w:pPr>
        <w:pStyle w:val="af1"/>
        <w:spacing w:line="240" w:lineRule="auto"/>
        <w:ind w:right="144"/>
        <w:rPr>
          <w:rFonts w:ascii="Times New Roman" w:eastAsia="宋体" w:hAnsi="Times New Roman"/>
          <w:bCs/>
          <w:sz w:val="24"/>
          <w:szCs w:val="24"/>
        </w:rPr>
      </w:pPr>
      <w:r>
        <w:rPr>
          <w:rFonts w:ascii="Times New Roman" w:eastAsia="宋体" w:hAnsi="Times New Roman"/>
          <w:bCs/>
          <w:sz w:val="24"/>
          <w:szCs w:val="24"/>
        </w:rPr>
        <w:t>表</w:t>
      </w:r>
      <w:r>
        <w:rPr>
          <w:rFonts w:ascii="Times New Roman" w:eastAsia="宋体" w:hAnsi="Times New Roman"/>
          <w:bCs/>
          <w:sz w:val="24"/>
          <w:szCs w:val="24"/>
        </w:rPr>
        <w:t>7</w:t>
      </w:r>
      <w:r w:rsidR="00325DCC">
        <w:rPr>
          <w:rFonts w:ascii="Times New Roman" w:eastAsia="宋体" w:hAnsi="Times New Roman" w:hint="eastAsia"/>
          <w:bCs/>
          <w:sz w:val="24"/>
          <w:szCs w:val="24"/>
        </w:rPr>
        <w:t>.2</w:t>
      </w:r>
      <w:r>
        <w:rPr>
          <w:rFonts w:ascii="Times New Roman" w:eastAsia="宋体" w:hAnsi="Times New Roman"/>
          <w:bCs/>
          <w:sz w:val="24"/>
          <w:szCs w:val="24"/>
        </w:rPr>
        <w:t xml:space="preserve">-1 </w:t>
      </w:r>
      <w:r>
        <w:rPr>
          <w:rFonts w:ascii="Times New Roman" w:eastAsia="宋体" w:hAnsi="Times New Roman"/>
          <w:bCs/>
          <w:sz w:val="24"/>
          <w:szCs w:val="24"/>
        </w:rPr>
        <w:t>污染物监测点位、因子和频次一览表</w:t>
      </w:r>
    </w:p>
    <w:tbl>
      <w:tblPr>
        <w:tblStyle w:val="TableGrid"/>
        <w:tblW w:w="8842" w:type="dxa"/>
        <w:jc w:val="center"/>
        <w:tblInd w:w="0" w:type="dxa"/>
        <w:tblLayout w:type="fixed"/>
        <w:tblCellMar>
          <w:left w:w="107" w:type="dxa"/>
          <w:bottom w:w="39" w:type="dxa"/>
          <w:right w:w="3" w:type="dxa"/>
        </w:tblCellMar>
        <w:tblLook w:val="04A0"/>
      </w:tblPr>
      <w:tblGrid>
        <w:gridCol w:w="651"/>
        <w:gridCol w:w="1220"/>
        <w:gridCol w:w="3402"/>
        <w:gridCol w:w="1701"/>
        <w:gridCol w:w="1868"/>
      </w:tblGrid>
      <w:tr w:rsidR="00E043A1">
        <w:trPr>
          <w:trHeight w:val="506"/>
          <w:jc w:val="center"/>
        </w:trPr>
        <w:tc>
          <w:tcPr>
            <w:tcW w:w="1871" w:type="dxa"/>
            <w:gridSpan w:val="2"/>
            <w:tcBorders>
              <w:top w:val="single" w:sz="4" w:space="0" w:color="000000"/>
              <w:bottom w:val="single" w:sz="4" w:space="0" w:color="000000"/>
              <w:right w:val="single" w:sz="4" w:space="0" w:color="000000"/>
            </w:tcBorders>
            <w:vAlign w:val="center"/>
          </w:tcPr>
          <w:p w:rsidR="00E043A1" w:rsidRDefault="002F467D">
            <w:pPr>
              <w:spacing w:after="0"/>
              <w:ind w:left="1"/>
              <w:jc w:val="center"/>
              <w:rPr>
                <w:rFonts w:ascii="Times New Roman" w:eastAsia="宋体" w:hAnsi="Times New Roman"/>
              </w:rPr>
            </w:pPr>
            <w:r>
              <w:rPr>
                <w:rFonts w:ascii="Times New Roman" w:eastAsia="宋体" w:hAnsi="宋体" w:cs="宋体"/>
                <w:sz w:val="21"/>
              </w:rPr>
              <w:t>类别</w:t>
            </w:r>
          </w:p>
        </w:tc>
        <w:tc>
          <w:tcPr>
            <w:tcW w:w="3402" w:type="dxa"/>
            <w:tcBorders>
              <w:top w:val="single" w:sz="4" w:space="0" w:color="000000"/>
              <w:left w:val="single" w:sz="4" w:space="0" w:color="000000"/>
              <w:bottom w:val="single" w:sz="4" w:space="0" w:color="000000"/>
              <w:right w:val="single" w:sz="4" w:space="0" w:color="000000"/>
            </w:tcBorders>
            <w:vAlign w:val="center"/>
          </w:tcPr>
          <w:p w:rsidR="00E043A1" w:rsidRDefault="002F467D">
            <w:pPr>
              <w:spacing w:after="0"/>
              <w:ind w:left="1"/>
              <w:jc w:val="center"/>
              <w:rPr>
                <w:rFonts w:ascii="Times New Roman" w:eastAsia="宋体" w:hAnsi="Times New Roman"/>
              </w:rPr>
            </w:pPr>
            <w:r>
              <w:rPr>
                <w:rFonts w:ascii="Times New Roman" w:eastAsia="宋体" w:hAnsi="宋体" w:cs="宋体"/>
                <w:sz w:val="21"/>
              </w:rPr>
              <w:t>监测点位</w:t>
            </w:r>
          </w:p>
        </w:tc>
        <w:tc>
          <w:tcPr>
            <w:tcW w:w="1701" w:type="dxa"/>
            <w:tcBorders>
              <w:top w:val="single" w:sz="4" w:space="0" w:color="000000"/>
              <w:left w:val="single" w:sz="4" w:space="0" w:color="000000"/>
              <w:bottom w:val="single" w:sz="4" w:space="0" w:color="000000"/>
              <w:right w:val="single" w:sz="4" w:space="0" w:color="000000"/>
            </w:tcBorders>
            <w:vAlign w:val="center"/>
          </w:tcPr>
          <w:p w:rsidR="00E043A1" w:rsidRDefault="002F467D">
            <w:pPr>
              <w:spacing w:after="0"/>
              <w:ind w:left="2"/>
              <w:jc w:val="center"/>
              <w:rPr>
                <w:rFonts w:ascii="Times New Roman" w:eastAsia="宋体" w:hAnsi="Times New Roman"/>
              </w:rPr>
            </w:pPr>
            <w:r>
              <w:rPr>
                <w:rFonts w:ascii="Times New Roman" w:eastAsia="宋体" w:hAnsi="宋体" w:cs="宋体"/>
                <w:sz w:val="21"/>
              </w:rPr>
              <w:t>监测因子</w:t>
            </w:r>
          </w:p>
        </w:tc>
        <w:tc>
          <w:tcPr>
            <w:tcW w:w="1868" w:type="dxa"/>
            <w:tcBorders>
              <w:top w:val="single" w:sz="4" w:space="0" w:color="000000"/>
              <w:left w:val="single" w:sz="4" w:space="0" w:color="000000"/>
              <w:bottom w:val="single" w:sz="4" w:space="0" w:color="000000"/>
            </w:tcBorders>
            <w:vAlign w:val="center"/>
          </w:tcPr>
          <w:p w:rsidR="00E043A1" w:rsidRDefault="002F467D">
            <w:pPr>
              <w:spacing w:after="0"/>
              <w:jc w:val="center"/>
              <w:rPr>
                <w:rFonts w:ascii="Times New Roman" w:eastAsia="宋体" w:hAnsi="Times New Roman"/>
              </w:rPr>
            </w:pPr>
            <w:r>
              <w:rPr>
                <w:rFonts w:ascii="Times New Roman" w:eastAsia="宋体" w:hAnsi="宋体" w:cs="宋体"/>
                <w:sz w:val="21"/>
              </w:rPr>
              <w:t>监测频次</w:t>
            </w:r>
          </w:p>
        </w:tc>
      </w:tr>
      <w:tr w:rsidR="00C45D1A" w:rsidTr="000647A8">
        <w:trPr>
          <w:trHeight w:val="865"/>
          <w:jc w:val="center"/>
        </w:trPr>
        <w:tc>
          <w:tcPr>
            <w:tcW w:w="1871" w:type="dxa"/>
            <w:gridSpan w:val="2"/>
            <w:tcBorders>
              <w:top w:val="single" w:sz="4" w:space="0" w:color="000000"/>
              <w:right w:val="single" w:sz="4" w:space="0" w:color="000000"/>
            </w:tcBorders>
            <w:vAlign w:val="center"/>
          </w:tcPr>
          <w:p w:rsidR="00C45D1A" w:rsidRDefault="00C45D1A">
            <w:pPr>
              <w:spacing w:after="0"/>
              <w:ind w:left="1"/>
              <w:jc w:val="center"/>
              <w:rPr>
                <w:rFonts w:ascii="Times New Roman" w:eastAsia="宋体" w:hAnsi="Times New Roman" w:cs="宋体"/>
                <w:sz w:val="21"/>
              </w:rPr>
            </w:pPr>
            <w:r>
              <w:rPr>
                <w:rFonts w:ascii="Times New Roman" w:eastAsia="宋体" w:hAnsi="宋体" w:cs="宋体" w:hint="eastAsia"/>
                <w:sz w:val="21"/>
              </w:rPr>
              <w:t>废水</w:t>
            </w:r>
          </w:p>
        </w:tc>
        <w:tc>
          <w:tcPr>
            <w:tcW w:w="3402" w:type="dxa"/>
            <w:tcBorders>
              <w:top w:val="single" w:sz="4" w:space="0" w:color="000000"/>
              <w:left w:val="single" w:sz="4" w:space="0" w:color="000000"/>
              <w:right w:val="single" w:sz="4" w:space="0" w:color="000000"/>
            </w:tcBorders>
            <w:vAlign w:val="center"/>
          </w:tcPr>
          <w:p w:rsidR="00C45D1A" w:rsidRDefault="00C45D1A" w:rsidP="000647A8">
            <w:pPr>
              <w:ind w:left="1"/>
              <w:jc w:val="center"/>
              <w:rPr>
                <w:rFonts w:ascii="Times New Roman" w:eastAsia="宋体" w:hAnsi="Times New Roman" w:cs="宋体"/>
                <w:sz w:val="21"/>
              </w:rPr>
            </w:pPr>
            <w:r>
              <w:rPr>
                <w:rFonts w:ascii="Times New Roman" w:eastAsia="宋体" w:hAnsi="宋体" w:cs="宋体" w:hint="eastAsia"/>
                <w:sz w:val="21"/>
              </w:rPr>
              <w:t>化粪池出水口（</w:t>
            </w:r>
            <w:r>
              <w:rPr>
                <w:rFonts w:ascii="Times New Roman" w:eastAsia="宋体" w:hAnsi="宋体" w:cs="宋体" w:hint="eastAsia"/>
                <w:sz w:val="21"/>
              </w:rPr>
              <w:t>1</w:t>
            </w:r>
            <w:r>
              <w:rPr>
                <w:rFonts w:ascii="Times New Roman" w:eastAsia="宋体" w:hAnsi="宋体" w:cs="宋体" w:hint="eastAsia"/>
                <w:sz w:val="21"/>
              </w:rPr>
              <w:t>个）</w:t>
            </w:r>
          </w:p>
        </w:tc>
        <w:tc>
          <w:tcPr>
            <w:tcW w:w="1701" w:type="dxa"/>
            <w:tcBorders>
              <w:top w:val="single" w:sz="4" w:space="0" w:color="000000"/>
              <w:left w:val="single" w:sz="4" w:space="0" w:color="000000"/>
              <w:right w:val="single" w:sz="4" w:space="0" w:color="000000"/>
            </w:tcBorders>
            <w:vAlign w:val="center"/>
          </w:tcPr>
          <w:p w:rsidR="00C45D1A" w:rsidRDefault="00C45D1A"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hAnsi="Times New Roman"/>
                <w:kern w:val="0"/>
                <w:sz w:val="21"/>
                <w:szCs w:val="21"/>
              </w:rPr>
              <w:t>pH</w:t>
            </w:r>
            <w:r>
              <w:rPr>
                <w:rFonts w:ascii="Times New Roman" w:eastAsia="宋体"/>
                <w:kern w:val="0"/>
                <w:sz w:val="21"/>
                <w:szCs w:val="21"/>
              </w:rPr>
              <w:t>值</w:t>
            </w:r>
            <w:r>
              <w:rPr>
                <w:rFonts w:ascii="Times New Roman" w:eastAsia="宋体" w:hint="eastAsia"/>
                <w:kern w:val="0"/>
                <w:sz w:val="21"/>
                <w:szCs w:val="21"/>
              </w:rPr>
              <w:t>、</w:t>
            </w:r>
            <w:proofErr w:type="spellStart"/>
            <w:r>
              <w:rPr>
                <w:rFonts w:ascii="Times New Roman" w:eastAsia="宋体" w:hAnsi="Times New Roman" w:hint="eastAsia"/>
                <w:kern w:val="0"/>
                <w:sz w:val="21"/>
                <w:szCs w:val="21"/>
              </w:rPr>
              <w:t>COD</w:t>
            </w:r>
            <w:r w:rsidRPr="000B12D1">
              <w:rPr>
                <w:rFonts w:ascii="Times New Roman" w:eastAsia="宋体" w:hAnsi="Times New Roman" w:hint="eastAsia"/>
                <w:kern w:val="0"/>
                <w:sz w:val="21"/>
                <w:szCs w:val="21"/>
                <w:vertAlign w:val="subscript"/>
              </w:rPr>
              <w:t>Cr</w:t>
            </w:r>
            <w:proofErr w:type="spellEnd"/>
            <w:r>
              <w:rPr>
                <w:rFonts w:ascii="Times New Roman" w:eastAsia="宋体" w:hint="eastAsia"/>
                <w:kern w:val="0"/>
                <w:sz w:val="21"/>
                <w:szCs w:val="21"/>
              </w:rPr>
              <w:t>、</w:t>
            </w:r>
            <w:r>
              <w:rPr>
                <w:rFonts w:ascii="Times New Roman" w:eastAsia="宋体" w:hAnsi="Times New Roman" w:hint="eastAsia"/>
                <w:kern w:val="0"/>
                <w:sz w:val="21"/>
                <w:szCs w:val="21"/>
              </w:rPr>
              <w:t>BOD</w:t>
            </w:r>
            <w:r w:rsidRPr="000B12D1">
              <w:rPr>
                <w:rFonts w:ascii="Times New Roman" w:eastAsia="宋体" w:hAnsi="Times New Roman" w:hint="eastAsia"/>
                <w:kern w:val="0"/>
                <w:sz w:val="21"/>
                <w:szCs w:val="21"/>
                <w:vertAlign w:val="subscript"/>
              </w:rPr>
              <w:t>5</w:t>
            </w:r>
            <w:r>
              <w:rPr>
                <w:rFonts w:ascii="Times New Roman" w:eastAsia="宋体" w:hint="eastAsia"/>
                <w:kern w:val="0"/>
                <w:sz w:val="21"/>
                <w:szCs w:val="21"/>
              </w:rPr>
              <w:t>、氨氮、悬浮物</w:t>
            </w:r>
          </w:p>
        </w:tc>
        <w:tc>
          <w:tcPr>
            <w:tcW w:w="1868" w:type="dxa"/>
            <w:vMerge w:val="restart"/>
            <w:tcBorders>
              <w:top w:val="single" w:sz="4" w:space="0" w:color="000000"/>
              <w:left w:val="single" w:sz="4" w:space="0" w:color="000000"/>
            </w:tcBorders>
            <w:vAlign w:val="center"/>
          </w:tcPr>
          <w:p w:rsidR="00C45D1A" w:rsidRDefault="00C45D1A"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hAnsi="Times New Roman" w:hint="eastAsia"/>
                <w:kern w:val="0"/>
                <w:sz w:val="21"/>
                <w:szCs w:val="21"/>
              </w:rPr>
              <w:t>3</w:t>
            </w:r>
            <w:r>
              <w:rPr>
                <w:rFonts w:ascii="Times New Roman" w:eastAsia="宋体" w:hint="eastAsia"/>
                <w:kern w:val="0"/>
                <w:sz w:val="21"/>
                <w:szCs w:val="21"/>
              </w:rPr>
              <w:t>次</w:t>
            </w:r>
            <w:r>
              <w:rPr>
                <w:rFonts w:ascii="Times New Roman" w:eastAsia="宋体" w:hAnsi="Times New Roman" w:hint="eastAsia"/>
                <w:kern w:val="0"/>
                <w:sz w:val="21"/>
                <w:szCs w:val="21"/>
              </w:rPr>
              <w:t>/</w:t>
            </w:r>
            <w:r>
              <w:rPr>
                <w:rFonts w:ascii="Times New Roman" w:eastAsia="宋体" w:hint="eastAsia"/>
                <w:kern w:val="0"/>
                <w:sz w:val="21"/>
                <w:szCs w:val="21"/>
              </w:rPr>
              <w:t>生产周期</w:t>
            </w:r>
          </w:p>
          <w:p w:rsidR="00C45D1A" w:rsidRDefault="00C45D1A" w:rsidP="0069040C">
            <w:pPr>
              <w:adjustRightInd w:val="0"/>
              <w:snapToGrid w:val="0"/>
              <w:spacing w:beforeLines="10" w:afterLines="10"/>
              <w:jc w:val="center"/>
              <w:rPr>
                <w:rFonts w:ascii="Times New Roman" w:eastAsia="宋体" w:hAnsi="Times New Roman" w:cs="宋体"/>
                <w:sz w:val="21"/>
              </w:rPr>
            </w:pPr>
            <w:r>
              <w:rPr>
                <w:rFonts w:ascii="Times New Roman" w:eastAsia="宋体" w:hint="eastAsia"/>
                <w:kern w:val="0"/>
                <w:sz w:val="21"/>
                <w:szCs w:val="21"/>
              </w:rPr>
              <w:t>连续监测两个生产周期</w:t>
            </w:r>
          </w:p>
        </w:tc>
      </w:tr>
      <w:tr w:rsidR="00C45D1A">
        <w:trPr>
          <w:trHeight w:val="284"/>
          <w:jc w:val="center"/>
        </w:trPr>
        <w:tc>
          <w:tcPr>
            <w:tcW w:w="651" w:type="dxa"/>
            <w:vMerge w:val="restart"/>
            <w:tcBorders>
              <w:top w:val="single" w:sz="4" w:space="0" w:color="000000"/>
              <w:right w:val="single" w:sz="4" w:space="0" w:color="000000"/>
            </w:tcBorders>
            <w:vAlign w:val="center"/>
          </w:tcPr>
          <w:p w:rsidR="00C45D1A" w:rsidRDefault="00C45D1A"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kern w:val="0"/>
                <w:sz w:val="21"/>
                <w:szCs w:val="21"/>
              </w:rPr>
              <w:t>废气</w:t>
            </w:r>
          </w:p>
        </w:tc>
        <w:tc>
          <w:tcPr>
            <w:tcW w:w="1220" w:type="dxa"/>
            <w:vMerge w:val="restart"/>
            <w:tcBorders>
              <w:top w:val="single" w:sz="4" w:space="0" w:color="000000"/>
              <w:left w:val="single" w:sz="4" w:space="0" w:color="000000"/>
              <w:right w:val="single" w:sz="4" w:space="0" w:color="000000"/>
            </w:tcBorders>
            <w:vAlign w:val="center"/>
          </w:tcPr>
          <w:p w:rsidR="00C45D1A" w:rsidRDefault="00C45D1A"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hint="eastAsia"/>
                <w:kern w:val="0"/>
                <w:sz w:val="21"/>
                <w:szCs w:val="21"/>
              </w:rPr>
              <w:t>有组织废气</w:t>
            </w:r>
          </w:p>
        </w:tc>
        <w:tc>
          <w:tcPr>
            <w:tcW w:w="3402" w:type="dxa"/>
            <w:tcBorders>
              <w:top w:val="single" w:sz="4" w:space="0" w:color="000000"/>
              <w:left w:val="single" w:sz="4" w:space="0" w:color="000000"/>
              <w:bottom w:val="single" w:sz="4" w:space="0" w:color="auto"/>
              <w:right w:val="single" w:sz="4" w:space="0" w:color="000000"/>
            </w:tcBorders>
            <w:vAlign w:val="center"/>
          </w:tcPr>
          <w:p w:rsidR="00C45D1A" w:rsidRDefault="00C45D1A"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hint="eastAsia"/>
                <w:kern w:val="0"/>
                <w:sz w:val="21"/>
                <w:szCs w:val="21"/>
              </w:rPr>
              <w:t>有机废气处理前采样口（</w:t>
            </w:r>
            <w:r>
              <w:rPr>
                <w:rFonts w:ascii="Times New Roman" w:eastAsia="宋体" w:hint="eastAsia"/>
                <w:kern w:val="0"/>
                <w:sz w:val="21"/>
                <w:szCs w:val="21"/>
              </w:rPr>
              <w:t>2</w:t>
            </w:r>
            <w:r>
              <w:rPr>
                <w:rFonts w:ascii="Times New Roman" w:eastAsia="宋体" w:hint="eastAsia"/>
                <w:kern w:val="0"/>
                <w:sz w:val="21"/>
                <w:szCs w:val="21"/>
              </w:rPr>
              <w:t>个）</w:t>
            </w:r>
          </w:p>
        </w:tc>
        <w:tc>
          <w:tcPr>
            <w:tcW w:w="1701" w:type="dxa"/>
            <w:vMerge w:val="restart"/>
            <w:tcBorders>
              <w:top w:val="single" w:sz="4" w:space="0" w:color="000000"/>
              <w:left w:val="single" w:sz="4" w:space="0" w:color="000000"/>
              <w:right w:val="single" w:sz="4" w:space="0" w:color="000000"/>
            </w:tcBorders>
            <w:vAlign w:val="center"/>
          </w:tcPr>
          <w:p w:rsidR="00C45D1A" w:rsidRDefault="00C45D1A"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hAnsi="Times New Roman" w:hint="eastAsia"/>
                <w:kern w:val="0"/>
                <w:sz w:val="21"/>
                <w:szCs w:val="21"/>
              </w:rPr>
              <w:t>总</w:t>
            </w:r>
            <w:r>
              <w:rPr>
                <w:rFonts w:ascii="Times New Roman" w:eastAsia="宋体" w:hAnsi="Times New Roman" w:hint="eastAsia"/>
                <w:kern w:val="0"/>
                <w:sz w:val="21"/>
                <w:szCs w:val="21"/>
              </w:rPr>
              <w:t>VOCs</w:t>
            </w:r>
          </w:p>
        </w:tc>
        <w:tc>
          <w:tcPr>
            <w:tcW w:w="1868" w:type="dxa"/>
            <w:vMerge/>
            <w:tcBorders>
              <w:left w:val="single" w:sz="4" w:space="0" w:color="000000"/>
            </w:tcBorders>
            <w:vAlign w:val="center"/>
          </w:tcPr>
          <w:p w:rsidR="00C45D1A" w:rsidRDefault="00C45D1A" w:rsidP="0069040C">
            <w:pPr>
              <w:adjustRightInd w:val="0"/>
              <w:snapToGrid w:val="0"/>
              <w:spacing w:beforeLines="10" w:afterLines="10" w:line="240" w:lineRule="auto"/>
              <w:jc w:val="center"/>
              <w:rPr>
                <w:rFonts w:ascii="Times New Roman" w:eastAsia="宋体" w:hAnsi="Times New Roman"/>
                <w:kern w:val="0"/>
                <w:sz w:val="21"/>
                <w:szCs w:val="21"/>
              </w:rPr>
            </w:pPr>
          </w:p>
        </w:tc>
      </w:tr>
      <w:tr w:rsidR="00C45D1A" w:rsidTr="000647A8">
        <w:trPr>
          <w:trHeight w:val="284"/>
          <w:jc w:val="center"/>
        </w:trPr>
        <w:tc>
          <w:tcPr>
            <w:tcW w:w="651" w:type="dxa"/>
            <w:vMerge/>
            <w:tcBorders>
              <w:top w:val="single" w:sz="4" w:space="0" w:color="000000"/>
              <w:right w:val="single" w:sz="4" w:space="0" w:color="000000"/>
            </w:tcBorders>
            <w:vAlign w:val="center"/>
          </w:tcPr>
          <w:p w:rsidR="00C45D1A" w:rsidRDefault="00C45D1A" w:rsidP="0069040C">
            <w:pPr>
              <w:adjustRightInd w:val="0"/>
              <w:snapToGrid w:val="0"/>
              <w:spacing w:beforeLines="10" w:afterLines="10" w:line="240" w:lineRule="auto"/>
              <w:jc w:val="center"/>
              <w:rPr>
                <w:rFonts w:ascii="Times New Roman" w:eastAsia="宋体" w:hAnsi="Times New Roman"/>
                <w:kern w:val="0"/>
                <w:sz w:val="21"/>
                <w:szCs w:val="21"/>
              </w:rPr>
            </w:pPr>
          </w:p>
        </w:tc>
        <w:tc>
          <w:tcPr>
            <w:tcW w:w="1220" w:type="dxa"/>
            <w:vMerge/>
            <w:tcBorders>
              <w:left w:val="single" w:sz="4" w:space="0" w:color="000000"/>
              <w:right w:val="single" w:sz="4" w:space="0" w:color="000000"/>
            </w:tcBorders>
            <w:vAlign w:val="center"/>
          </w:tcPr>
          <w:p w:rsidR="00C45D1A" w:rsidRDefault="00C45D1A" w:rsidP="0069040C">
            <w:pPr>
              <w:adjustRightInd w:val="0"/>
              <w:snapToGrid w:val="0"/>
              <w:spacing w:beforeLines="10" w:afterLines="10" w:line="240" w:lineRule="auto"/>
              <w:jc w:val="center"/>
              <w:rPr>
                <w:rFonts w:ascii="Times New Roman" w:eastAsia="宋体" w:hAnsi="Times New Roman"/>
                <w:kern w:val="0"/>
                <w:sz w:val="21"/>
                <w:szCs w:val="21"/>
              </w:rPr>
            </w:pPr>
          </w:p>
        </w:tc>
        <w:tc>
          <w:tcPr>
            <w:tcW w:w="3402" w:type="dxa"/>
            <w:tcBorders>
              <w:top w:val="single" w:sz="4" w:space="0" w:color="000000"/>
              <w:left w:val="single" w:sz="4" w:space="0" w:color="000000"/>
              <w:bottom w:val="single" w:sz="4" w:space="0" w:color="auto"/>
              <w:right w:val="single" w:sz="4" w:space="0" w:color="000000"/>
            </w:tcBorders>
            <w:vAlign w:val="center"/>
          </w:tcPr>
          <w:p w:rsidR="00C45D1A" w:rsidRDefault="00C45D1A"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hint="eastAsia"/>
                <w:kern w:val="0"/>
                <w:sz w:val="21"/>
                <w:szCs w:val="21"/>
              </w:rPr>
              <w:t>有机废气处理后排放口（</w:t>
            </w:r>
            <w:r>
              <w:rPr>
                <w:rFonts w:ascii="Times New Roman" w:eastAsia="宋体" w:hint="eastAsia"/>
                <w:kern w:val="0"/>
                <w:sz w:val="21"/>
                <w:szCs w:val="21"/>
              </w:rPr>
              <w:t>2</w:t>
            </w:r>
            <w:r>
              <w:rPr>
                <w:rFonts w:ascii="Times New Roman" w:eastAsia="宋体" w:hint="eastAsia"/>
                <w:kern w:val="0"/>
                <w:sz w:val="21"/>
                <w:szCs w:val="21"/>
              </w:rPr>
              <w:t>个）</w:t>
            </w:r>
          </w:p>
        </w:tc>
        <w:tc>
          <w:tcPr>
            <w:tcW w:w="1701" w:type="dxa"/>
            <w:vMerge/>
            <w:tcBorders>
              <w:left w:val="single" w:sz="4" w:space="0" w:color="000000"/>
              <w:bottom w:val="single" w:sz="4" w:space="0" w:color="auto"/>
              <w:right w:val="single" w:sz="4" w:space="0" w:color="000000"/>
            </w:tcBorders>
            <w:vAlign w:val="center"/>
          </w:tcPr>
          <w:p w:rsidR="00C45D1A" w:rsidRDefault="00C45D1A" w:rsidP="0069040C">
            <w:pPr>
              <w:adjustRightInd w:val="0"/>
              <w:snapToGrid w:val="0"/>
              <w:spacing w:beforeLines="10" w:afterLines="10" w:line="240" w:lineRule="auto"/>
              <w:jc w:val="center"/>
              <w:rPr>
                <w:rFonts w:ascii="Times New Roman" w:eastAsia="宋体" w:hAnsi="Times New Roman"/>
                <w:kern w:val="0"/>
                <w:sz w:val="21"/>
                <w:szCs w:val="21"/>
              </w:rPr>
            </w:pPr>
          </w:p>
        </w:tc>
        <w:tc>
          <w:tcPr>
            <w:tcW w:w="1868" w:type="dxa"/>
            <w:vMerge/>
            <w:tcBorders>
              <w:left w:val="single" w:sz="4" w:space="0" w:color="000000"/>
            </w:tcBorders>
            <w:vAlign w:val="center"/>
          </w:tcPr>
          <w:p w:rsidR="00C45D1A" w:rsidRDefault="00C45D1A" w:rsidP="0069040C">
            <w:pPr>
              <w:adjustRightInd w:val="0"/>
              <w:snapToGrid w:val="0"/>
              <w:spacing w:beforeLines="10" w:afterLines="10" w:line="240" w:lineRule="auto"/>
              <w:jc w:val="center"/>
              <w:rPr>
                <w:rFonts w:ascii="Times New Roman" w:eastAsia="宋体" w:hAnsi="Times New Roman"/>
                <w:kern w:val="0"/>
                <w:sz w:val="21"/>
                <w:szCs w:val="21"/>
              </w:rPr>
            </w:pPr>
          </w:p>
        </w:tc>
      </w:tr>
      <w:tr w:rsidR="00C45D1A" w:rsidTr="000647A8">
        <w:trPr>
          <w:trHeight w:val="284"/>
          <w:jc w:val="center"/>
        </w:trPr>
        <w:tc>
          <w:tcPr>
            <w:tcW w:w="651" w:type="dxa"/>
            <w:vMerge/>
            <w:tcBorders>
              <w:top w:val="single" w:sz="4" w:space="0" w:color="000000"/>
              <w:right w:val="single" w:sz="4" w:space="0" w:color="000000"/>
            </w:tcBorders>
            <w:vAlign w:val="center"/>
          </w:tcPr>
          <w:p w:rsidR="00C45D1A" w:rsidRDefault="00C45D1A" w:rsidP="0069040C">
            <w:pPr>
              <w:adjustRightInd w:val="0"/>
              <w:snapToGrid w:val="0"/>
              <w:spacing w:beforeLines="10" w:afterLines="10" w:line="240" w:lineRule="auto"/>
              <w:jc w:val="center"/>
              <w:rPr>
                <w:rFonts w:ascii="Times New Roman" w:eastAsia="宋体" w:hAnsi="Times New Roman"/>
                <w:kern w:val="0"/>
                <w:sz w:val="21"/>
                <w:szCs w:val="21"/>
              </w:rPr>
            </w:pPr>
          </w:p>
        </w:tc>
        <w:tc>
          <w:tcPr>
            <w:tcW w:w="1220" w:type="dxa"/>
            <w:vMerge/>
            <w:tcBorders>
              <w:left w:val="single" w:sz="4" w:space="0" w:color="000000"/>
              <w:right w:val="single" w:sz="4" w:space="0" w:color="000000"/>
            </w:tcBorders>
            <w:vAlign w:val="center"/>
          </w:tcPr>
          <w:p w:rsidR="00C45D1A" w:rsidRDefault="00C45D1A" w:rsidP="0069040C">
            <w:pPr>
              <w:adjustRightInd w:val="0"/>
              <w:snapToGrid w:val="0"/>
              <w:spacing w:beforeLines="10" w:afterLines="10" w:line="240" w:lineRule="auto"/>
              <w:jc w:val="center"/>
              <w:rPr>
                <w:rFonts w:ascii="Times New Roman" w:eastAsia="宋体" w:hAnsi="Times New Roman"/>
                <w:kern w:val="0"/>
                <w:sz w:val="21"/>
                <w:szCs w:val="21"/>
              </w:rPr>
            </w:pPr>
          </w:p>
        </w:tc>
        <w:tc>
          <w:tcPr>
            <w:tcW w:w="3402" w:type="dxa"/>
            <w:tcBorders>
              <w:top w:val="single" w:sz="4" w:space="0" w:color="000000"/>
              <w:left w:val="single" w:sz="4" w:space="0" w:color="000000"/>
              <w:bottom w:val="single" w:sz="4" w:space="0" w:color="auto"/>
              <w:right w:val="single" w:sz="4" w:space="0" w:color="000000"/>
            </w:tcBorders>
            <w:vAlign w:val="center"/>
          </w:tcPr>
          <w:p w:rsidR="00C45D1A" w:rsidRDefault="00C45D1A"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hint="eastAsia"/>
                <w:kern w:val="0"/>
                <w:sz w:val="21"/>
                <w:szCs w:val="21"/>
              </w:rPr>
              <w:t>粉尘废气处理前采样口（</w:t>
            </w:r>
            <w:r>
              <w:rPr>
                <w:rFonts w:ascii="Times New Roman" w:eastAsia="宋体" w:hint="eastAsia"/>
                <w:kern w:val="0"/>
                <w:sz w:val="21"/>
                <w:szCs w:val="21"/>
              </w:rPr>
              <w:t>3</w:t>
            </w:r>
            <w:r>
              <w:rPr>
                <w:rFonts w:ascii="Times New Roman" w:eastAsia="宋体" w:hint="eastAsia"/>
                <w:kern w:val="0"/>
                <w:sz w:val="21"/>
                <w:szCs w:val="21"/>
              </w:rPr>
              <w:t>个）</w:t>
            </w:r>
          </w:p>
        </w:tc>
        <w:tc>
          <w:tcPr>
            <w:tcW w:w="1701" w:type="dxa"/>
            <w:vMerge w:val="restart"/>
            <w:tcBorders>
              <w:left w:val="single" w:sz="4" w:space="0" w:color="000000"/>
              <w:right w:val="single" w:sz="4" w:space="0" w:color="000000"/>
            </w:tcBorders>
            <w:vAlign w:val="center"/>
          </w:tcPr>
          <w:p w:rsidR="00C45D1A" w:rsidRDefault="00C45D1A"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hAnsi="Times New Roman" w:hint="eastAsia"/>
                <w:kern w:val="0"/>
                <w:sz w:val="21"/>
                <w:szCs w:val="21"/>
              </w:rPr>
              <w:t>颗粒物</w:t>
            </w:r>
          </w:p>
        </w:tc>
        <w:tc>
          <w:tcPr>
            <w:tcW w:w="1868" w:type="dxa"/>
            <w:vMerge/>
            <w:tcBorders>
              <w:left w:val="single" w:sz="4" w:space="0" w:color="000000"/>
            </w:tcBorders>
            <w:vAlign w:val="center"/>
          </w:tcPr>
          <w:p w:rsidR="00C45D1A" w:rsidRDefault="00C45D1A" w:rsidP="0069040C">
            <w:pPr>
              <w:adjustRightInd w:val="0"/>
              <w:snapToGrid w:val="0"/>
              <w:spacing w:beforeLines="10" w:afterLines="10" w:line="240" w:lineRule="auto"/>
              <w:jc w:val="center"/>
              <w:rPr>
                <w:rFonts w:ascii="Times New Roman" w:eastAsia="宋体" w:hAnsi="Times New Roman"/>
                <w:kern w:val="0"/>
                <w:sz w:val="21"/>
                <w:szCs w:val="21"/>
              </w:rPr>
            </w:pPr>
          </w:p>
        </w:tc>
      </w:tr>
      <w:tr w:rsidR="00C45D1A">
        <w:trPr>
          <w:trHeight w:val="284"/>
          <w:jc w:val="center"/>
        </w:trPr>
        <w:tc>
          <w:tcPr>
            <w:tcW w:w="651" w:type="dxa"/>
            <w:vMerge/>
            <w:tcBorders>
              <w:top w:val="single" w:sz="4" w:space="0" w:color="000000"/>
              <w:right w:val="single" w:sz="4" w:space="0" w:color="000000"/>
            </w:tcBorders>
            <w:vAlign w:val="center"/>
          </w:tcPr>
          <w:p w:rsidR="00C45D1A" w:rsidRDefault="00C45D1A" w:rsidP="0069040C">
            <w:pPr>
              <w:adjustRightInd w:val="0"/>
              <w:snapToGrid w:val="0"/>
              <w:spacing w:beforeLines="10" w:afterLines="10" w:line="240" w:lineRule="auto"/>
              <w:jc w:val="center"/>
              <w:rPr>
                <w:rFonts w:ascii="Times New Roman" w:eastAsia="宋体" w:hAnsi="Times New Roman"/>
                <w:kern w:val="0"/>
                <w:sz w:val="21"/>
                <w:szCs w:val="21"/>
              </w:rPr>
            </w:pPr>
          </w:p>
        </w:tc>
        <w:tc>
          <w:tcPr>
            <w:tcW w:w="1220" w:type="dxa"/>
            <w:vMerge/>
            <w:tcBorders>
              <w:left w:val="single" w:sz="4" w:space="0" w:color="000000"/>
              <w:bottom w:val="single" w:sz="4" w:space="0" w:color="auto"/>
              <w:right w:val="single" w:sz="4" w:space="0" w:color="000000"/>
            </w:tcBorders>
            <w:vAlign w:val="center"/>
          </w:tcPr>
          <w:p w:rsidR="00C45D1A" w:rsidRDefault="00C45D1A" w:rsidP="0069040C">
            <w:pPr>
              <w:adjustRightInd w:val="0"/>
              <w:snapToGrid w:val="0"/>
              <w:spacing w:beforeLines="10" w:afterLines="10" w:line="240" w:lineRule="auto"/>
              <w:jc w:val="center"/>
              <w:rPr>
                <w:rFonts w:ascii="Times New Roman" w:eastAsia="宋体" w:hAnsi="Times New Roman"/>
                <w:kern w:val="0"/>
                <w:sz w:val="21"/>
                <w:szCs w:val="21"/>
              </w:rPr>
            </w:pPr>
          </w:p>
        </w:tc>
        <w:tc>
          <w:tcPr>
            <w:tcW w:w="3402" w:type="dxa"/>
            <w:tcBorders>
              <w:top w:val="single" w:sz="4" w:space="0" w:color="000000"/>
              <w:left w:val="single" w:sz="4" w:space="0" w:color="000000"/>
              <w:bottom w:val="single" w:sz="4" w:space="0" w:color="auto"/>
              <w:right w:val="single" w:sz="4" w:space="0" w:color="000000"/>
            </w:tcBorders>
            <w:vAlign w:val="center"/>
          </w:tcPr>
          <w:p w:rsidR="00C45D1A" w:rsidRDefault="00C45D1A"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hint="eastAsia"/>
                <w:kern w:val="0"/>
                <w:sz w:val="21"/>
                <w:szCs w:val="21"/>
              </w:rPr>
              <w:t>粉尘废气处理后排放口（</w:t>
            </w:r>
            <w:r>
              <w:rPr>
                <w:rFonts w:ascii="Times New Roman" w:eastAsia="宋体" w:hint="eastAsia"/>
                <w:kern w:val="0"/>
                <w:sz w:val="21"/>
                <w:szCs w:val="21"/>
              </w:rPr>
              <w:t>3</w:t>
            </w:r>
            <w:r>
              <w:rPr>
                <w:rFonts w:ascii="Times New Roman" w:eastAsia="宋体" w:hint="eastAsia"/>
                <w:kern w:val="0"/>
                <w:sz w:val="21"/>
                <w:szCs w:val="21"/>
              </w:rPr>
              <w:t>个）</w:t>
            </w:r>
          </w:p>
        </w:tc>
        <w:tc>
          <w:tcPr>
            <w:tcW w:w="1701" w:type="dxa"/>
            <w:vMerge/>
            <w:tcBorders>
              <w:left w:val="single" w:sz="4" w:space="0" w:color="000000"/>
              <w:bottom w:val="single" w:sz="4" w:space="0" w:color="auto"/>
              <w:right w:val="single" w:sz="4" w:space="0" w:color="000000"/>
            </w:tcBorders>
            <w:vAlign w:val="center"/>
          </w:tcPr>
          <w:p w:rsidR="00C45D1A" w:rsidRDefault="00C45D1A" w:rsidP="0069040C">
            <w:pPr>
              <w:adjustRightInd w:val="0"/>
              <w:snapToGrid w:val="0"/>
              <w:spacing w:beforeLines="10" w:afterLines="10" w:line="240" w:lineRule="auto"/>
              <w:jc w:val="center"/>
              <w:rPr>
                <w:rFonts w:ascii="Times New Roman" w:eastAsia="宋体" w:hAnsi="Times New Roman"/>
                <w:kern w:val="0"/>
                <w:sz w:val="21"/>
                <w:szCs w:val="21"/>
              </w:rPr>
            </w:pPr>
          </w:p>
        </w:tc>
        <w:tc>
          <w:tcPr>
            <w:tcW w:w="1868" w:type="dxa"/>
            <w:vMerge/>
            <w:tcBorders>
              <w:left w:val="single" w:sz="4" w:space="0" w:color="000000"/>
            </w:tcBorders>
            <w:vAlign w:val="center"/>
          </w:tcPr>
          <w:p w:rsidR="00C45D1A" w:rsidRDefault="00C45D1A" w:rsidP="0069040C">
            <w:pPr>
              <w:adjustRightInd w:val="0"/>
              <w:snapToGrid w:val="0"/>
              <w:spacing w:beforeLines="10" w:afterLines="10" w:line="240" w:lineRule="auto"/>
              <w:jc w:val="center"/>
              <w:rPr>
                <w:rFonts w:ascii="Times New Roman" w:eastAsia="宋体" w:hAnsi="Times New Roman"/>
                <w:kern w:val="0"/>
                <w:sz w:val="21"/>
                <w:szCs w:val="21"/>
              </w:rPr>
            </w:pPr>
          </w:p>
        </w:tc>
      </w:tr>
      <w:tr w:rsidR="00E043A1">
        <w:trPr>
          <w:trHeight w:val="284"/>
          <w:jc w:val="center"/>
        </w:trPr>
        <w:tc>
          <w:tcPr>
            <w:tcW w:w="651" w:type="dxa"/>
            <w:vMerge/>
            <w:tcBorders>
              <w:right w:val="single" w:sz="4" w:space="0" w:color="000000"/>
            </w:tcBorders>
            <w:vAlign w:val="center"/>
          </w:tcPr>
          <w:p w:rsidR="00E043A1" w:rsidRDefault="00E043A1" w:rsidP="0069040C">
            <w:pPr>
              <w:adjustRightInd w:val="0"/>
              <w:snapToGrid w:val="0"/>
              <w:spacing w:beforeLines="10" w:afterLines="10" w:line="240" w:lineRule="auto"/>
              <w:jc w:val="center"/>
              <w:rPr>
                <w:rFonts w:ascii="Times New Roman" w:eastAsia="宋体" w:hAnsi="Times New Roman"/>
                <w:kern w:val="0"/>
                <w:sz w:val="21"/>
                <w:szCs w:val="21"/>
              </w:rPr>
            </w:pPr>
          </w:p>
        </w:tc>
        <w:tc>
          <w:tcPr>
            <w:tcW w:w="1220" w:type="dxa"/>
            <w:tcBorders>
              <w:top w:val="single" w:sz="4" w:space="0" w:color="auto"/>
              <w:left w:val="single" w:sz="4" w:space="0" w:color="000000"/>
              <w:right w:val="single" w:sz="4" w:space="0" w:color="000000"/>
            </w:tcBorders>
            <w:vAlign w:val="center"/>
          </w:tcPr>
          <w:p w:rsidR="00E043A1" w:rsidRDefault="002F467D"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hint="eastAsia"/>
                <w:kern w:val="0"/>
                <w:sz w:val="21"/>
                <w:szCs w:val="21"/>
              </w:rPr>
              <w:t>无组织废气</w:t>
            </w:r>
          </w:p>
        </w:tc>
        <w:tc>
          <w:tcPr>
            <w:tcW w:w="3402" w:type="dxa"/>
            <w:tcBorders>
              <w:top w:val="single" w:sz="4" w:space="0" w:color="auto"/>
              <w:left w:val="single" w:sz="4" w:space="0" w:color="000000"/>
              <w:bottom w:val="single" w:sz="4" w:space="0" w:color="000000"/>
              <w:right w:val="single" w:sz="4" w:space="0" w:color="000000"/>
            </w:tcBorders>
            <w:vAlign w:val="center"/>
          </w:tcPr>
          <w:p w:rsidR="00E043A1" w:rsidRDefault="002F467D"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hint="eastAsia"/>
                <w:kern w:val="0"/>
                <w:sz w:val="21"/>
                <w:szCs w:val="21"/>
              </w:rPr>
              <w:t>监控点</w:t>
            </w:r>
            <w:r>
              <w:rPr>
                <w:rFonts w:ascii="Times New Roman" w:eastAsia="宋体" w:hAnsi="Times New Roman" w:hint="eastAsia"/>
                <w:kern w:val="0"/>
                <w:sz w:val="21"/>
                <w:szCs w:val="21"/>
              </w:rPr>
              <w:t>2</w:t>
            </w:r>
            <w:r>
              <w:rPr>
                <w:rFonts w:ascii="Times New Roman" w:eastAsia="宋体" w:hint="eastAsia"/>
                <w:kern w:val="0"/>
                <w:sz w:val="21"/>
                <w:szCs w:val="21"/>
              </w:rPr>
              <w:t>个，分别位于下风向周界外</w:t>
            </w:r>
            <w:r>
              <w:rPr>
                <w:rFonts w:ascii="Times New Roman" w:eastAsia="宋体" w:hAnsi="Times New Roman" w:hint="eastAsia"/>
                <w:kern w:val="0"/>
                <w:sz w:val="21"/>
                <w:szCs w:val="21"/>
              </w:rPr>
              <w:t>2-50</w:t>
            </w:r>
            <w:r>
              <w:rPr>
                <w:rFonts w:ascii="Times New Roman" w:eastAsia="宋体" w:hint="eastAsia"/>
                <w:kern w:val="0"/>
                <w:sz w:val="21"/>
                <w:szCs w:val="21"/>
              </w:rPr>
              <w:t>米处。</w:t>
            </w:r>
          </w:p>
          <w:p w:rsidR="00E043A1" w:rsidRDefault="002F467D"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hint="eastAsia"/>
                <w:kern w:val="0"/>
                <w:sz w:val="21"/>
                <w:szCs w:val="21"/>
              </w:rPr>
              <w:t>参照点</w:t>
            </w:r>
            <w:r>
              <w:rPr>
                <w:rFonts w:ascii="Times New Roman" w:eastAsia="宋体" w:hAnsi="Times New Roman" w:hint="eastAsia"/>
                <w:kern w:val="0"/>
                <w:sz w:val="21"/>
                <w:szCs w:val="21"/>
              </w:rPr>
              <w:t>1</w:t>
            </w:r>
            <w:r>
              <w:rPr>
                <w:rFonts w:ascii="Times New Roman" w:eastAsia="宋体" w:hint="eastAsia"/>
                <w:kern w:val="0"/>
                <w:sz w:val="21"/>
                <w:szCs w:val="21"/>
              </w:rPr>
              <w:t>个，位于上风向</w:t>
            </w:r>
            <w:r>
              <w:rPr>
                <w:rFonts w:ascii="Times New Roman" w:eastAsia="宋体" w:hAnsi="Times New Roman" w:hint="eastAsia"/>
                <w:kern w:val="0"/>
                <w:sz w:val="21"/>
                <w:szCs w:val="21"/>
              </w:rPr>
              <w:t>2-50</w:t>
            </w:r>
            <w:r>
              <w:rPr>
                <w:rFonts w:ascii="Times New Roman" w:eastAsia="宋体" w:hint="eastAsia"/>
                <w:kern w:val="0"/>
                <w:sz w:val="21"/>
                <w:szCs w:val="21"/>
              </w:rPr>
              <w:t>米处。</w:t>
            </w:r>
          </w:p>
        </w:tc>
        <w:tc>
          <w:tcPr>
            <w:tcW w:w="1701" w:type="dxa"/>
            <w:tcBorders>
              <w:top w:val="single" w:sz="4" w:space="0" w:color="auto"/>
              <w:left w:val="single" w:sz="4" w:space="0" w:color="000000"/>
              <w:right w:val="single" w:sz="4" w:space="0" w:color="000000"/>
            </w:tcBorders>
            <w:vAlign w:val="center"/>
          </w:tcPr>
          <w:p w:rsidR="00E043A1" w:rsidRDefault="002F467D"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hint="eastAsia"/>
                <w:kern w:val="0"/>
                <w:sz w:val="21"/>
                <w:szCs w:val="21"/>
              </w:rPr>
              <w:t>颗粒物</w:t>
            </w:r>
            <w:r w:rsidR="00C45D1A">
              <w:rPr>
                <w:rFonts w:ascii="Times New Roman" w:eastAsia="宋体" w:hint="eastAsia"/>
                <w:kern w:val="0"/>
                <w:sz w:val="21"/>
                <w:szCs w:val="21"/>
              </w:rPr>
              <w:t>、</w:t>
            </w:r>
          </w:p>
          <w:p w:rsidR="00E043A1" w:rsidRDefault="00C45D1A"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hAnsi="Times New Roman" w:hint="eastAsia"/>
                <w:kern w:val="0"/>
                <w:sz w:val="21"/>
                <w:szCs w:val="21"/>
              </w:rPr>
              <w:t>总</w:t>
            </w:r>
            <w:r>
              <w:rPr>
                <w:rFonts w:ascii="Times New Roman" w:eastAsia="宋体" w:hAnsi="Times New Roman" w:hint="eastAsia"/>
                <w:kern w:val="0"/>
                <w:sz w:val="21"/>
                <w:szCs w:val="21"/>
              </w:rPr>
              <w:t>VOCs</w:t>
            </w:r>
            <w:r>
              <w:rPr>
                <w:rFonts w:ascii="Times New Roman" w:eastAsia="宋体" w:hAnsi="Times New Roman" w:hint="eastAsia"/>
                <w:kern w:val="0"/>
                <w:sz w:val="21"/>
                <w:szCs w:val="21"/>
              </w:rPr>
              <w:t>、恶臭</w:t>
            </w:r>
          </w:p>
        </w:tc>
        <w:tc>
          <w:tcPr>
            <w:tcW w:w="1868" w:type="dxa"/>
            <w:vMerge/>
            <w:tcBorders>
              <w:left w:val="single" w:sz="4" w:space="0" w:color="000000"/>
            </w:tcBorders>
            <w:vAlign w:val="center"/>
          </w:tcPr>
          <w:p w:rsidR="00E043A1" w:rsidRDefault="00E043A1" w:rsidP="0069040C">
            <w:pPr>
              <w:adjustRightInd w:val="0"/>
              <w:snapToGrid w:val="0"/>
              <w:spacing w:beforeLines="10" w:afterLines="10" w:line="240" w:lineRule="auto"/>
              <w:jc w:val="center"/>
              <w:rPr>
                <w:rFonts w:ascii="Times New Roman" w:eastAsia="宋体" w:hAnsi="Times New Roman"/>
                <w:kern w:val="0"/>
                <w:sz w:val="21"/>
                <w:szCs w:val="21"/>
              </w:rPr>
            </w:pPr>
          </w:p>
        </w:tc>
      </w:tr>
      <w:tr w:rsidR="00E043A1">
        <w:trPr>
          <w:trHeight w:val="284"/>
          <w:jc w:val="center"/>
        </w:trPr>
        <w:tc>
          <w:tcPr>
            <w:tcW w:w="1871" w:type="dxa"/>
            <w:gridSpan w:val="2"/>
            <w:tcBorders>
              <w:top w:val="single" w:sz="4" w:space="0" w:color="000000"/>
              <w:bottom w:val="single" w:sz="4" w:space="0" w:color="000000"/>
              <w:right w:val="single" w:sz="4" w:space="0" w:color="000000"/>
            </w:tcBorders>
            <w:vAlign w:val="center"/>
          </w:tcPr>
          <w:p w:rsidR="00E043A1" w:rsidRDefault="002F467D"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kern w:val="0"/>
                <w:sz w:val="21"/>
                <w:szCs w:val="21"/>
              </w:rPr>
              <w:t>噪音</w:t>
            </w:r>
          </w:p>
        </w:tc>
        <w:tc>
          <w:tcPr>
            <w:tcW w:w="3402" w:type="dxa"/>
            <w:tcBorders>
              <w:top w:val="single" w:sz="4" w:space="0" w:color="000000"/>
              <w:left w:val="single" w:sz="4" w:space="0" w:color="000000"/>
              <w:bottom w:val="single" w:sz="4" w:space="0" w:color="000000"/>
              <w:right w:val="single" w:sz="4" w:space="0" w:color="000000"/>
            </w:tcBorders>
            <w:vAlign w:val="center"/>
          </w:tcPr>
          <w:p w:rsidR="00E043A1" w:rsidRDefault="002F467D"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kern w:val="0"/>
                <w:sz w:val="21"/>
                <w:szCs w:val="21"/>
              </w:rPr>
              <w:t>厂周界外设</w:t>
            </w:r>
            <w:r>
              <w:rPr>
                <w:rFonts w:ascii="Times New Roman" w:eastAsia="宋体" w:hAnsi="Times New Roman" w:hint="eastAsia"/>
                <w:kern w:val="0"/>
                <w:sz w:val="21"/>
                <w:szCs w:val="21"/>
              </w:rPr>
              <w:t>4</w:t>
            </w:r>
            <w:r>
              <w:rPr>
                <w:rFonts w:ascii="Times New Roman" w:eastAsia="宋体"/>
                <w:kern w:val="0"/>
                <w:sz w:val="21"/>
                <w:szCs w:val="21"/>
              </w:rPr>
              <w:t>个监测点</w:t>
            </w:r>
          </w:p>
        </w:tc>
        <w:tc>
          <w:tcPr>
            <w:tcW w:w="1701" w:type="dxa"/>
            <w:tcBorders>
              <w:top w:val="single" w:sz="4" w:space="0" w:color="000000"/>
              <w:left w:val="single" w:sz="4" w:space="0" w:color="000000"/>
              <w:bottom w:val="single" w:sz="4" w:space="0" w:color="000000"/>
              <w:right w:val="single" w:sz="4" w:space="0" w:color="000000"/>
            </w:tcBorders>
            <w:vAlign w:val="center"/>
          </w:tcPr>
          <w:p w:rsidR="00E043A1" w:rsidRDefault="002F467D"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kern w:val="0"/>
                <w:sz w:val="21"/>
                <w:szCs w:val="21"/>
              </w:rPr>
              <w:t>等效声级</w:t>
            </w:r>
            <w:r>
              <w:rPr>
                <w:rFonts w:ascii="Times New Roman" w:eastAsia="宋体" w:hAnsi="Times New Roman"/>
                <w:kern w:val="0"/>
                <w:sz w:val="21"/>
                <w:szCs w:val="21"/>
              </w:rPr>
              <w:t xml:space="preserve"> dB</w:t>
            </w:r>
            <w:r>
              <w:rPr>
                <w:rFonts w:ascii="Times New Roman" w:eastAsia="宋体"/>
                <w:kern w:val="0"/>
                <w:sz w:val="21"/>
                <w:szCs w:val="21"/>
              </w:rPr>
              <w:t>（</w:t>
            </w:r>
            <w:r>
              <w:rPr>
                <w:rFonts w:ascii="Times New Roman" w:eastAsia="宋体" w:hAnsi="Times New Roman"/>
                <w:kern w:val="0"/>
                <w:sz w:val="21"/>
                <w:szCs w:val="21"/>
              </w:rPr>
              <w:t>A</w:t>
            </w:r>
            <w:r>
              <w:rPr>
                <w:rFonts w:ascii="Times New Roman" w:eastAsia="宋体"/>
                <w:kern w:val="0"/>
                <w:sz w:val="21"/>
                <w:szCs w:val="21"/>
              </w:rPr>
              <w:t>）</w:t>
            </w:r>
          </w:p>
        </w:tc>
        <w:tc>
          <w:tcPr>
            <w:tcW w:w="1868" w:type="dxa"/>
            <w:tcBorders>
              <w:top w:val="single" w:sz="4" w:space="0" w:color="000000"/>
              <w:left w:val="single" w:sz="4" w:space="0" w:color="000000"/>
              <w:bottom w:val="single" w:sz="4" w:space="0" w:color="000000"/>
            </w:tcBorders>
            <w:vAlign w:val="center"/>
          </w:tcPr>
          <w:p w:rsidR="00E043A1" w:rsidRDefault="002F467D" w:rsidP="0069040C">
            <w:pPr>
              <w:adjustRightInd w:val="0"/>
              <w:snapToGrid w:val="0"/>
              <w:spacing w:beforeLines="10" w:afterLines="10" w:line="240" w:lineRule="auto"/>
              <w:jc w:val="center"/>
              <w:rPr>
                <w:rFonts w:ascii="Times New Roman" w:eastAsia="宋体" w:hAnsi="Times New Roman"/>
                <w:kern w:val="0"/>
                <w:sz w:val="21"/>
                <w:szCs w:val="21"/>
              </w:rPr>
            </w:pPr>
            <w:r>
              <w:rPr>
                <w:rFonts w:ascii="Times New Roman" w:eastAsia="宋体"/>
                <w:kern w:val="0"/>
                <w:sz w:val="21"/>
                <w:szCs w:val="21"/>
              </w:rPr>
              <w:t>昼间</w:t>
            </w:r>
            <w:r>
              <w:rPr>
                <w:rFonts w:ascii="Times New Roman" w:eastAsia="宋体" w:hAnsi="Times New Roman"/>
                <w:kern w:val="0"/>
                <w:sz w:val="21"/>
                <w:szCs w:val="21"/>
              </w:rPr>
              <w:t>1</w:t>
            </w:r>
            <w:r>
              <w:rPr>
                <w:rFonts w:ascii="Times New Roman" w:eastAsia="宋体"/>
                <w:kern w:val="0"/>
                <w:sz w:val="21"/>
                <w:szCs w:val="21"/>
              </w:rPr>
              <w:t>次</w:t>
            </w:r>
            <w:r>
              <w:rPr>
                <w:rFonts w:ascii="Times New Roman" w:eastAsia="宋体" w:hint="eastAsia"/>
                <w:kern w:val="0"/>
                <w:sz w:val="21"/>
                <w:szCs w:val="21"/>
              </w:rPr>
              <w:t>、夜间</w:t>
            </w:r>
            <w:r>
              <w:rPr>
                <w:rFonts w:ascii="Times New Roman" w:eastAsia="宋体" w:hAnsi="Times New Roman" w:hint="eastAsia"/>
                <w:kern w:val="0"/>
                <w:sz w:val="21"/>
                <w:szCs w:val="21"/>
              </w:rPr>
              <w:t>1</w:t>
            </w:r>
            <w:r>
              <w:rPr>
                <w:rFonts w:ascii="Times New Roman" w:eastAsia="宋体" w:hint="eastAsia"/>
                <w:kern w:val="0"/>
                <w:sz w:val="21"/>
                <w:szCs w:val="21"/>
              </w:rPr>
              <w:t>次</w:t>
            </w:r>
            <w:r>
              <w:rPr>
                <w:rFonts w:ascii="Times New Roman" w:eastAsia="宋体" w:hAnsi="Times New Roman"/>
                <w:kern w:val="0"/>
                <w:sz w:val="21"/>
                <w:szCs w:val="21"/>
              </w:rPr>
              <w:t>/</w:t>
            </w:r>
            <w:r>
              <w:rPr>
                <w:rFonts w:ascii="Times New Roman" w:eastAsia="宋体"/>
                <w:kern w:val="0"/>
                <w:sz w:val="21"/>
                <w:szCs w:val="21"/>
              </w:rPr>
              <w:t>生产周期，连续监测</w:t>
            </w:r>
            <w:r>
              <w:rPr>
                <w:rFonts w:ascii="Times New Roman" w:eastAsia="宋体" w:hAnsi="Times New Roman" w:hint="eastAsia"/>
                <w:kern w:val="0"/>
                <w:sz w:val="21"/>
                <w:szCs w:val="21"/>
              </w:rPr>
              <w:t>2</w:t>
            </w:r>
            <w:r>
              <w:rPr>
                <w:rFonts w:ascii="Times New Roman" w:eastAsia="宋体"/>
                <w:kern w:val="0"/>
                <w:sz w:val="21"/>
                <w:szCs w:val="21"/>
              </w:rPr>
              <w:t>个生产周期</w:t>
            </w:r>
          </w:p>
        </w:tc>
      </w:tr>
    </w:tbl>
    <w:p w:rsidR="001115B5" w:rsidRDefault="001115B5" w:rsidP="0069040C">
      <w:pPr>
        <w:pStyle w:val="2"/>
        <w:spacing w:beforeLines="20" w:afterLines="20" w:line="360" w:lineRule="auto"/>
        <w:ind w:left="0" w:firstLine="0"/>
        <w:rPr>
          <w:rFonts w:ascii="Times New Roman" w:hAnsi="Times New Roman" w:cs="Times New Roman"/>
          <w:szCs w:val="28"/>
        </w:rPr>
      </w:pPr>
      <w:bookmarkStart w:id="33" w:name="_Toc9521320"/>
      <w:r>
        <w:rPr>
          <w:rFonts w:ascii="Times New Roman" w:hAnsi="Times New Roman" w:cs="Times New Roman"/>
          <w:szCs w:val="28"/>
        </w:rPr>
        <w:t>7.</w:t>
      </w:r>
      <w:r>
        <w:rPr>
          <w:rFonts w:ascii="Times New Roman" w:hAnsi="Times New Roman" w:cs="Times New Roman" w:hint="eastAsia"/>
          <w:szCs w:val="28"/>
        </w:rPr>
        <w:t>3</w:t>
      </w:r>
      <w:r>
        <w:rPr>
          <w:rFonts w:ascii="Times New Roman" w:hAnsi="Times New Roman" w:cs="Times New Roman" w:hint="eastAsia"/>
          <w:szCs w:val="28"/>
        </w:rPr>
        <w:t>项目废水、废气、噪声</w:t>
      </w:r>
      <w:r>
        <w:rPr>
          <w:rFonts w:ascii="Times New Roman" w:hAnsi="Times New Roman" w:cs="Times New Roman"/>
          <w:szCs w:val="28"/>
        </w:rPr>
        <w:t>监测结果</w:t>
      </w:r>
      <w:r>
        <w:rPr>
          <w:rFonts w:ascii="Times New Roman" w:hAnsi="Times New Roman" w:cs="Times New Roman" w:hint="eastAsia"/>
          <w:szCs w:val="28"/>
        </w:rPr>
        <w:t>及评价</w:t>
      </w:r>
      <w:bookmarkEnd w:id="33"/>
    </w:p>
    <w:p w:rsidR="00E043A1" w:rsidRDefault="002F467D">
      <w:pPr>
        <w:pStyle w:val="af1"/>
        <w:spacing w:line="240" w:lineRule="auto"/>
        <w:ind w:right="144"/>
        <w:rPr>
          <w:rFonts w:ascii="Times New Roman" w:eastAsia="宋体" w:hAnsi="Times New Roman"/>
          <w:bCs/>
          <w:sz w:val="24"/>
          <w:szCs w:val="24"/>
        </w:rPr>
      </w:pPr>
      <w:r>
        <w:rPr>
          <w:rFonts w:ascii="Times New Roman" w:eastAsia="宋体" w:hAnsi="Times New Roman"/>
          <w:bCs/>
          <w:sz w:val="24"/>
          <w:szCs w:val="24"/>
        </w:rPr>
        <w:t>表</w:t>
      </w:r>
      <w:r>
        <w:rPr>
          <w:rFonts w:ascii="Times New Roman" w:eastAsia="宋体" w:hAnsi="Times New Roman"/>
          <w:bCs/>
          <w:sz w:val="24"/>
          <w:szCs w:val="24"/>
        </w:rPr>
        <w:t>7</w:t>
      </w:r>
      <w:r>
        <w:rPr>
          <w:rFonts w:ascii="Times New Roman" w:eastAsia="宋体" w:hAnsi="Times New Roman" w:hint="eastAsia"/>
          <w:bCs/>
          <w:sz w:val="24"/>
          <w:szCs w:val="24"/>
        </w:rPr>
        <w:t>.</w:t>
      </w:r>
      <w:r w:rsidR="00325DCC">
        <w:rPr>
          <w:rFonts w:ascii="Times New Roman" w:eastAsia="宋体" w:hAnsi="Times New Roman" w:hint="eastAsia"/>
          <w:bCs/>
          <w:sz w:val="24"/>
          <w:szCs w:val="24"/>
        </w:rPr>
        <w:t>3</w:t>
      </w:r>
      <w:r>
        <w:rPr>
          <w:rFonts w:ascii="Times New Roman" w:eastAsia="宋体" w:hAnsi="Times New Roman"/>
          <w:bCs/>
          <w:sz w:val="24"/>
          <w:szCs w:val="24"/>
        </w:rPr>
        <w:t>-</w:t>
      </w:r>
      <w:r>
        <w:rPr>
          <w:rFonts w:ascii="Times New Roman" w:eastAsia="宋体" w:hAnsi="Times New Roman" w:hint="eastAsia"/>
          <w:bCs/>
          <w:sz w:val="24"/>
          <w:szCs w:val="24"/>
        </w:rPr>
        <w:t>1</w:t>
      </w:r>
      <w:r>
        <w:rPr>
          <w:rFonts w:ascii="Times New Roman" w:eastAsia="宋体" w:hAnsi="Times New Roman"/>
          <w:bCs/>
          <w:sz w:val="24"/>
          <w:szCs w:val="24"/>
        </w:rPr>
        <w:t xml:space="preserve"> </w:t>
      </w:r>
      <w:r>
        <w:rPr>
          <w:rFonts w:ascii="Times New Roman" w:eastAsia="宋体" w:hAnsi="Times New Roman" w:hint="eastAsia"/>
          <w:bCs/>
          <w:sz w:val="24"/>
          <w:szCs w:val="24"/>
        </w:rPr>
        <w:t>废水</w:t>
      </w:r>
      <w:r>
        <w:rPr>
          <w:rFonts w:ascii="Times New Roman" w:eastAsia="宋体" w:hAnsi="Times New Roman"/>
          <w:bCs/>
          <w:sz w:val="24"/>
          <w:szCs w:val="24"/>
        </w:rPr>
        <w:t>监测结果一览表</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1422"/>
        <w:gridCol w:w="1718"/>
        <w:gridCol w:w="1144"/>
        <w:gridCol w:w="1144"/>
        <w:gridCol w:w="1146"/>
        <w:gridCol w:w="2712"/>
      </w:tblGrid>
      <w:tr w:rsidR="00E67C75" w:rsidRPr="00325DCC" w:rsidTr="00E67C75">
        <w:trPr>
          <w:trHeight w:val="244"/>
          <w:tblHeader/>
          <w:jc w:val="center"/>
        </w:trPr>
        <w:tc>
          <w:tcPr>
            <w:tcW w:w="1691" w:type="pct"/>
            <w:gridSpan w:val="2"/>
            <w:vAlign w:val="center"/>
            <w:hideMark/>
          </w:tcPr>
          <w:p w:rsidR="00E67C75" w:rsidRPr="00325DCC" w:rsidRDefault="00E67C75" w:rsidP="00E67C75">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sz w:val="21"/>
                <w:szCs w:val="21"/>
              </w:rPr>
              <w:t>采样位置</w:t>
            </w:r>
          </w:p>
        </w:tc>
        <w:tc>
          <w:tcPr>
            <w:tcW w:w="3309" w:type="pct"/>
            <w:gridSpan w:val="4"/>
            <w:vAlign w:val="center"/>
            <w:hideMark/>
          </w:tcPr>
          <w:p w:rsidR="00E67C75" w:rsidRPr="00325DCC" w:rsidRDefault="00E67C75" w:rsidP="00E67C75">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sz w:val="21"/>
                <w:szCs w:val="21"/>
              </w:rPr>
              <w:t>生活污水排放口</w:t>
            </w:r>
          </w:p>
        </w:tc>
      </w:tr>
      <w:tr w:rsidR="00E67C75" w:rsidRPr="00325DCC" w:rsidTr="00E67C75">
        <w:trPr>
          <w:trHeight w:val="244"/>
          <w:tblHeader/>
          <w:jc w:val="center"/>
        </w:trPr>
        <w:tc>
          <w:tcPr>
            <w:tcW w:w="1691" w:type="pct"/>
            <w:gridSpan w:val="2"/>
            <w:vAlign w:val="center"/>
            <w:hideMark/>
          </w:tcPr>
          <w:p w:rsidR="00E67C75" w:rsidRPr="00325DCC" w:rsidRDefault="00E67C75" w:rsidP="00E67C75">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sz w:val="21"/>
                <w:szCs w:val="21"/>
              </w:rPr>
              <w:t>样品状态</w:t>
            </w:r>
          </w:p>
        </w:tc>
        <w:tc>
          <w:tcPr>
            <w:tcW w:w="3309" w:type="pct"/>
            <w:gridSpan w:val="4"/>
            <w:vAlign w:val="center"/>
            <w:hideMark/>
          </w:tcPr>
          <w:p w:rsidR="00E67C75" w:rsidRPr="00325DCC" w:rsidRDefault="00E67C75" w:rsidP="00E67C75">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sz w:val="21"/>
                <w:szCs w:val="21"/>
              </w:rPr>
              <w:t>无色、无气味、少许可见物、无浮油</w:t>
            </w:r>
          </w:p>
        </w:tc>
      </w:tr>
      <w:tr w:rsidR="00E67C75" w:rsidRPr="00325DCC" w:rsidTr="00E67C75">
        <w:trPr>
          <w:trHeight w:val="561"/>
          <w:tblHeader/>
          <w:jc w:val="center"/>
        </w:trPr>
        <w:tc>
          <w:tcPr>
            <w:tcW w:w="766" w:type="pct"/>
            <w:vMerge w:val="restart"/>
            <w:vAlign w:val="center"/>
            <w:hideMark/>
          </w:tcPr>
          <w:p w:rsidR="00E67C75" w:rsidRPr="00325DCC" w:rsidRDefault="00E67C75" w:rsidP="00E67C75">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sz w:val="21"/>
                <w:szCs w:val="21"/>
              </w:rPr>
              <w:t>采样日期</w:t>
            </w:r>
          </w:p>
        </w:tc>
        <w:tc>
          <w:tcPr>
            <w:tcW w:w="925" w:type="pct"/>
            <w:vAlign w:val="center"/>
            <w:hideMark/>
          </w:tcPr>
          <w:p w:rsidR="00E67C75" w:rsidRPr="00325DCC" w:rsidRDefault="00E67C75" w:rsidP="00E67C75">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sz w:val="21"/>
                <w:szCs w:val="21"/>
              </w:rPr>
              <w:t>采样频次</w:t>
            </w:r>
          </w:p>
        </w:tc>
        <w:tc>
          <w:tcPr>
            <w:tcW w:w="616" w:type="pct"/>
            <w:vAlign w:val="center"/>
            <w:hideMark/>
          </w:tcPr>
          <w:p w:rsidR="00E67C75" w:rsidRPr="00325DCC" w:rsidRDefault="00E67C75" w:rsidP="00E67C75">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sz w:val="21"/>
                <w:szCs w:val="21"/>
              </w:rPr>
              <w:t>第一次</w:t>
            </w:r>
          </w:p>
        </w:tc>
        <w:tc>
          <w:tcPr>
            <w:tcW w:w="616" w:type="pct"/>
            <w:vAlign w:val="center"/>
            <w:hideMark/>
          </w:tcPr>
          <w:p w:rsidR="00E67C75" w:rsidRPr="00325DCC" w:rsidRDefault="00E67C75" w:rsidP="00E67C75">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sz w:val="21"/>
                <w:szCs w:val="21"/>
              </w:rPr>
              <w:t>第二次</w:t>
            </w:r>
          </w:p>
        </w:tc>
        <w:tc>
          <w:tcPr>
            <w:tcW w:w="617" w:type="pct"/>
            <w:vAlign w:val="center"/>
            <w:hideMark/>
          </w:tcPr>
          <w:p w:rsidR="00E67C75" w:rsidRPr="00325DCC" w:rsidRDefault="00E67C75" w:rsidP="00E67C75">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sz w:val="21"/>
                <w:szCs w:val="21"/>
              </w:rPr>
              <w:t>第三次</w:t>
            </w:r>
          </w:p>
        </w:tc>
        <w:tc>
          <w:tcPr>
            <w:tcW w:w="1460" w:type="pct"/>
            <w:vMerge w:val="restart"/>
            <w:vAlign w:val="center"/>
            <w:hideMark/>
          </w:tcPr>
          <w:p w:rsidR="00E67C75" w:rsidRPr="00325DCC" w:rsidRDefault="00E67C75" w:rsidP="00E67C75">
            <w:pPr>
              <w:spacing w:after="0" w:line="240" w:lineRule="auto"/>
              <w:jc w:val="center"/>
              <w:rPr>
                <w:rFonts w:ascii="Times New Roman" w:eastAsiaTheme="minorEastAsia" w:hAnsi="Times New Roman" w:cs="Times New Roman"/>
                <w:sz w:val="21"/>
                <w:szCs w:val="21"/>
              </w:rPr>
            </w:pPr>
            <w:r w:rsidRPr="00325DCC">
              <w:rPr>
                <w:rFonts w:ascii="Times New Roman" w:eastAsiaTheme="minorEastAsia"/>
                <w:sz w:val="21"/>
                <w:szCs w:val="21"/>
              </w:rPr>
              <w:t>广东省《水污染物排放标准》</w:t>
            </w:r>
          </w:p>
          <w:p w:rsidR="00E67C75" w:rsidRPr="00325DCC" w:rsidRDefault="00E67C75" w:rsidP="00E67C75">
            <w:pPr>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DB 44 /26-2001</w:t>
            </w:r>
          </w:p>
          <w:p w:rsidR="00E67C75" w:rsidRPr="00325DCC" w:rsidRDefault="00E67C75" w:rsidP="0010612A">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sz w:val="21"/>
                <w:szCs w:val="21"/>
              </w:rPr>
              <w:t>第二时段</w:t>
            </w:r>
            <w:r w:rsidRPr="00325DCC">
              <w:rPr>
                <w:rFonts w:ascii="Times New Roman" w:eastAsiaTheme="minorEastAsia" w:hAnsi="Times New Roman"/>
                <w:sz w:val="21"/>
                <w:szCs w:val="21"/>
              </w:rPr>
              <w:t xml:space="preserve"> </w:t>
            </w:r>
            <w:r w:rsidRPr="00325DCC">
              <w:rPr>
                <w:rFonts w:ascii="Times New Roman" w:eastAsiaTheme="minorEastAsia"/>
                <w:sz w:val="21"/>
                <w:szCs w:val="21"/>
              </w:rPr>
              <w:t>三级标准</w:t>
            </w:r>
            <w:r w:rsidR="0010612A" w:rsidRPr="00325DCC">
              <w:rPr>
                <w:rFonts w:ascii="Times New Roman" w:eastAsiaTheme="minorEastAsia"/>
                <w:sz w:val="21"/>
                <w:szCs w:val="21"/>
              </w:rPr>
              <w:t>和江海污水处理厂的进水标准较严者</w:t>
            </w:r>
          </w:p>
        </w:tc>
      </w:tr>
      <w:tr w:rsidR="00E67C75" w:rsidRPr="00325DCC" w:rsidTr="00E67C75">
        <w:trPr>
          <w:trHeight w:val="571"/>
          <w:tblHeader/>
          <w:jc w:val="center"/>
        </w:trPr>
        <w:tc>
          <w:tcPr>
            <w:tcW w:w="0" w:type="auto"/>
            <w:vMerge/>
            <w:vAlign w:val="center"/>
            <w:hideMark/>
          </w:tcPr>
          <w:p w:rsidR="00E67C75" w:rsidRPr="00325DCC" w:rsidRDefault="00E67C75" w:rsidP="00E67C75">
            <w:pPr>
              <w:spacing w:after="0" w:line="240" w:lineRule="auto"/>
              <w:rPr>
                <w:rFonts w:ascii="Times New Roman" w:eastAsiaTheme="minorEastAsia" w:hAnsi="Times New Roman"/>
                <w:sz w:val="21"/>
                <w:szCs w:val="21"/>
              </w:rPr>
            </w:pPr>
          </w:p>
        </w:tc>
        <w:tc>
          <w:tcPr>
            <w:tcW w:w="925" w:type="pct"/>
            <w:vAlign w:val="center"/>
            <w:hideMark/>
          </w:tcPr>
          <w:p w:rsidR="00E67C75" w:rsidRPr="00325DCC" w:rsidRDefault="00E67C75" w:rsidP="00E67C75">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sz w:val="21"/>
                <w:szCs w:val="21"/>
              </w:rPr>
              <w:t>检测项目</w:t>
            </w:r>
          </w:p>
        </w:tc>
        <w:tc>
          <w:tcPr>
            <w:tcW w:w="1849" w:type="pct"/>
            <w:gridSpan w:val="3"/>
            <w:vAlign w:val="center"/>
            <w:hideMark/>
          </w:tcPr>
          <w:p w:rsidR="00E67C75" w:rsidRPr="00325DCC" w:rsidRDefault="00E67C75" w:rsidP="00E67C75">
            <w:pPr>
              <w:spacing w:after="0" w:line="240" w:lineRule="auto"/>
              <w:jc w:val="center"/>
              <w:rPr>
                <w:rFonts w:ascii="Times New Roman" w:eastAsiaTheme="minorEastAsia" w:hAnsi="Times New Roman" w:cs="Times New Roman"/>
                <w:sz w:val="21"/>
                <w:szCs w:val="21"/>
              </w:rPr>
            </w:pPr>
            <w:r w:rsidRPr="00325DCC">
              <w:rPr>
                <w:rFonts w:ascii="Times New Roman" w:eastAsiaTheme="minorEastAsia"/>
                <w:sz w:val="21"/>
                <w:szCs w:val="21"/>
              </w:rPr>
              <w:t>检测结果</w:t>
            </w:r>
            <w:r w:rsidRPr="00325DCC">
              <w:rPr>
                <w:rFonts w:ascii="Times New Roman" w:eastAsiaTheme="minorEastAsia" w:hAnsi="Times New Roman"/>
                <w:sz w:val="21"/>
                <w:szCs w:val="21"/>
              </w:rPr>
              <w:t xml:space="preserve"> mg/L</w:t>
            </w:r>
          </w:p>
          <w:p w:rsidR="00E67C75" w:rsidRPr="00325DCC" w:rsidRDefault="00E67C75" w:rsidP="00E67C75">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sz w:val="21"/>
                <w:szCs w:val="21"/>
              </w:rPr>
              <w:t>（</w:t>
            </w:r>
            <w:r w:rsidRPr="00325DCC">
              <w:rPr>
                <w:rFonts w:ascii="Times New Roman" w:eastAsiaTheme="minorEastAsia" w:hAnsi="Times New Roman"/>
                <w:sz w:val="21"/>
                <w:szCs w:val="21"/>
              </w:rPr>
              <w:t>pH</w:t>
            </w:r>
            <w:r w:rsidRPr="00325DCC">
              <w:rPr>
                <w:rFonts w:ascii="Times New Roman" w:eastAsiaTheme="minorEastAsia"/>
                <w:sz w:val="21"/>
                <w:szCs w:val="21"/>
              </w:rPr>
              <w:t>为无量纲）</w:t>
            </w:r>
          </w:p>
        </w:tc>
        <w:tc>
          <w:tcPr>
            <w:tcW w:w="0" w:type="auto"/>
            <w:vMerge/>
            <w:vAlign w:val="center"/>
            <w:hideMark/>
          </w:tcPr>
          <w:p w:rsidR="00E67C75" w:rsidRPr="00325DCC" w:rsidRDefault="00E67C75" w:rsidP="00E67C75">
            <w:pPr>
              <w:spacing w:after="0" w:line="240" w:lineRule="auto"/>
              <w:rPr>
                <w:rFonts w:ascii="Times New Roman" w:eastAsiaTheme="minorEastAsia" w:hAnsi="Times New Roman"/>
                <w:sz w:val="21"/>
                <w:szCs w:val="21"/>
              </w:rPr>
            </w:pPr>
          </w:p>
        </w:tc>
      </w:tr>
      <w:tr w:rsidR="00E67C75" w:rsidRPr="00325DCC" w:rsidTr="00E67C75">
        <w:trPr>
          <w:trHeight w:val="245"/>
          <w:jc w:val="center"/>
        </w:trPr>
        <w:tc>
          <w:tcPr>
            <w:tcW w:w="766" w:type="pct"/>
            <w:vMerge w:val="restart"/>
            <w:vAlign w:val="center"/>
            <w:hideMark/>
          </w:tcPr>
          <w:p w:rsidR="00E67C75" w:rsidRPr="00325DCC" w:rsidRDefault="00E67C75" w:rsidP="00E67C75">
            <w:pPr>
              <w:widowControl w:val="0"/>
              <w:spacing w:after="0" w:line="240" w:lineRule="auto"/>
              <w:jc w:val="center"/>
              <w:rPr>
                <w:rFonts w:ascii="Times New Roman" w:eastAsiaTheme="minorEastAsia" w:hAnsi="Times New Roman"/>
                <w:sz w:val="21"/>
                <w:szCs w:val="21"/>
              </w:rPr>
            </w:pPr>
            <w:r w:rsidRPr="00325DCC">
              <w:rPr>
                <w:rFonts w:ascii="Times New Roman" w:eastAsiaTheme="majorEastAsia" w:hAnsi="Times New Roman"/>
                <w:sz w:val="21"/>
                <w:szCs w:val="21"/>
              </w:rPr>
              <w:t>2019.04.26</w:t>
            </w:r>
          </w:p>
        </w:tc>
        <w:tc>
          <w:tcPr>
            <w:tcW w:w="925" w:type="pct"/>
            <w:vAlign w:val="center"/>
            <w:hideMark/>
          </w:tcPr>
          <w:p w:rsidR="00E67C75" w:rsidRPr="00325DCC" w:rsidRDefault="00E67C75" w:rsidP="00E67C75">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pH</w:t>
            </w:r>
          </w:p>
        </w:tc>
        <w:tc>
          <w:tcPr>
            <w:tcW w:w="616" w:type="pct"/>
            <w:vAlign w:val="center"/>
            <w:hideMark/>
          </w:tcPr>
          <w:p w:rsidR="00E67C75" w:rsidRPr="00325DCC" w:rsidRDefault="00E67C75" w:rsidP="00E67C75">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6.96</w:t>
            </w:r>
          </w:p>
        </w:tc>
        <w:tc>
          <w:tcPr>
            <w:tcW w:w="616" w:type="pct"/>
            <w:vAlign w:val="center"/>
            <w:hideMark/>
          </w:tcPr>
          <w:p w:rsidR="00E67C75" w:rsidRPr="00325DCC" w:rsidRDefault="00E67C75" w:rsidP="00E67C75">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6.82</w:t>
            </w:r>
          </w:p>
        </w:tc>
        <w:tc>
          <w:tcPr>
            <w:tcW w:w="617" w:type="pct"/>
            <w:vAlign w:val="center"/>
            <w:hideMark/>
          </w:tcPr>
          <w:p w:rsidR="00E67C75" w:rsidRPr="00325DCC" w:rsidRDefault="00E67C75" w:rsidP="00E67C75">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6.87</w:t>
            </w:r>
          </w:p>
        </w:tc>
        <w:tc>
          <w:tcPr>
            <w:tcW w:w="1460" w:type="pct"/>
            <w:vAlign w:val="center"/>
            <w:hideMark/>
          </w:tcPr>
          <w:p w:rsidR="00E67C75" w:rsidRPr="00325DCC" w:rsidRDefault="00E67C75" w:rsidP="00E67C75">
            <w:pPr>
              <w:widowControl w:val="0"/>
              <w:spacing w:after="0" w:line="240" w:lineRule="auto"/>
              <w:jc w:val="center"/>
              <w:rPr>
                <w:rFonts w:ascii="Times New Roman" w:eastAsiaTheme="minorEastAsia" w:hAnsi="Times New Roman"/>
                <w:color w:val="000000" w:themeColor="text1"/>
                <w:sz w:val="21"/>
                <w:szCs w:val="21"/>
              </w:rPr>
            </w:pPr>
            <w:r w:rsidRPr="00325DCC">
              <w:rPr>
                <w:rFonts w:ascii="Times New Roman" w:eastAsiaTheme="minorEastAsia" w:hAnsi="Times New Roman"/>
                <w:color w:val="000000" w:themeColor="text1"/>
                <w:sz w:val="21"/>
                <w:szCs w:val="21"/>
              </w:rPr>
              <w:t>6-9</w:t>
            </w:r>
          </w:p>
        </w:tc>
      </w:tr>
      <w:tr w:rsidR="00E67C75" w:rsidRPr="00325DCC" w:rsidTr="00E67C75">
        <w:trPr>
          <w:trHeight w:val="245"/>
          <w:jc w:val="center"/>
        </w:trPr>
        <w:tc>
          <w:tcPr>
            <w:tcW w:w="0" w:type="auto"/>
            <w:vMerge/>
            <w:vAlign w:val="center"/>
            <w:hideMark/>
          </w:tcPr>
          <w:p w:rsidR="00E67C75" w:rsidRPr="00325DCC" w:rsidRDefault="00E67C75" w:rsidP="00E67C75">
            <w:pPr>
              <w:spacing w:after="0" w:line="240" w:lineRule="auto"/>
              <w:rPr>
                <w:rFonts w:ascii="Times New Roman" w:eastAsiaTheme="minorEastAsia" w:hAnsi="Times New Roman"/>
                <w:sz w:val="21"/>
                <w:szCs w:val="21"/>
              </w:rPr>
            </w:pPr>
          </w:p>
        </w:tc>
        <w:tc>
          <w:tcPr>
            <w:tcW w:w="925" w:type="pct"/>
            <w:vAlign w:val="center"/>
            <w:hideMark/>
          </w:tcPr>
          <w:p w:rsidR="00E67C75" w:rsidRPr="00325DCC" w:rsidRDefault="00E67C75" w:rsidP="00E67C75">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sz w:val="21"/>
                <w:szCs w:val="21"/>
              </w:rPr>
              <w:t>化学需氧量</w:t>
            </w:r>
          </w:p>
        </w:tc>
        <w:tc>
          <w:tcPr>
            <w:tcW w:w="616" w:type="pct"/>
            <w:vAlign w:val="center"/>
            <w:hideMark/>
          </w:tcPr>
          <w:p w:rsidR="00E67C75" w:rsidRPr="00325DCC" w:rsidRDefault="00E67C75" w:rsidP="00E67C75">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88.6</w:t>
            </w:r>
          </w:p>
        </w:tc>
        <w:tc>
          <w:tcPr>
            <w:tcW w:w="616" w:type="pct"/>
            <w:vAlign w:val="center"/>
            <w:hideMark/>
          </w:tcPr>
          <w:p w:rsidR="00E67C75" w:rsidRPr="00325DCC" w:rsidRDefault="00E67C75" w:rsidP="00E67C75">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89.7</w:t>
            </w:r>
          </w:p>
        </w:tc>
        <w:tc>
          <w:tcPr>
            <w:tcW w:w="617" w:type="pct"/>
            <w:vAlign w:val="center"/>
            <w:hideMark/>
          </w:tcPr>
          <w:p w:rsidR="00E67C75" w:rsidRPr="00325DCC" w:rsidRDefault="00E67C75" w:rsidP="00E67C75">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90.2</w:t>
            </w:r>
          </w:p>
        </w:tc>
        <w:tc>
          <w:tcPr>
            <w:tcW w:w="1460" w:type="pct"/>
            <w:vAlign w:val="center"/>
            <w:hideMark/>
          </w:tcPr>
          <w:p w:rsidR="00E67C75" w:rsidRPr="00325DCC" w:rsidRDefault="000647A8" w:rsidP="00E67C75">
            <w:pPr>
              <w:widowControl w:val="0"/>
              <w:spacing w:after="0" w:line="240" w:lineRule="auto"/>
              <w:jc w:val="center"/>
              <w:rPr>
                <w:rFonts w:ascii="Times New Roman" w:eastAsiaTheme="minorEastAsia" w:hAnsi="Times New Roman"/>
                <w:color w:val="000000" w:themeColor="text1"/>
                <w:sz w:val="21"/>
                <w:szCs w:val="21"/>
              </w:rPr>
            </w:pPr>
            <w:r w:rsidRPr="00325DCC">
              <w:rPr>
                <w:rFonts w:ascii="Times New Roman" w:eastAsiaTheme="minorEastAsia" w:hAnsi="Times New Roman"/>
                <w:color w:val="000000" w:themeColor="text1"/>
                <w:sz w:val="21"/>
                <w:szCs w:val="21"/>
              </w:rPr>
              <w:t>≤</w:t>
            </w:r>
            <w:r w:rsidR="0010612A" w:rsidRPr="00325DCC">
              <w:rPr>
                <w:rFonts w:ascii="Times New Roman" w:eastAsiaTheme="minorEastAsia" w:hAnsi="Times New Roman"/>
                <w:color w:val="000000" w:themeColor="text1"/>
                <w:sz w:val="21"/>
                <w:szCs w:val="21"/>
              </w:rPr>
              <w:t>220</w:t>
            </w:r>
          </w:p>
        </w:tc>
      </w:tr>
      <w:tr w:rsidR="00E67C75" w:rsidRPr="00325DCC" w:rsidTr="00E67C75">
        <w:trPr>
          <w:trHeight w:val="245"/>
          <w:jc w:val="center"/>
        </w:trPr>
        <w:tc>
          <w:tcPr>
            <w:tcW w:w="0" w:type="auto"/>
            <w:vMerge/>
            <w:vAlign w:val="center"/>
            <w:hideMark/>
          </w:tcPr>
          <w:p w:rsidR="00E67C75" w:rsidRPr="00325DCC" w:rsidRDefault="00E67C75" w:rsidP="00E67C75">
            <w:pPr>
              <w:spacing w:after="0" w:line="240" w:lineRule="auto"/>
              <w:rPr>
                <w:rFonts w:ascii="Times New Roman" w:eastAsiaTheme="minorEastAsia" w:hAnsi="Times New Roman"/>
                <w:sz w:val="21"/>
                <w:szCs w:val="21"/>
              </w:rPr>
            </w:pPr>
          </w:p>
        </w:tc>
        <w:tc>
          <w:tcPr>
            <w:tcW w:w="925" w:type="pct"/>
            <w:vAlign w:val="center"/>
            <w:hideMark/>
          </w:tcPr>
          <w:p w:rsidR="00E67C75" w:rsidRPr="00325DCC" w:rsidRDefault="00E67C75" w:rsidP="00E67C75">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sz w:val="21"/>
                <w:szCs w:val="21"/>
              </w:rPr>
              <w:t>五日生化需氧量</w:t>
            </w:r>
          </w:p>
        </w:tc>
        <w:tc>
          <w:tcPr>
            <w:tcW w:w="616" w:type="pct"/>
            <w:vAlign w:val="center"/>
            <w:hideMark/>
          </w:tcPr>
          <w:p w:rsidR="00E67C75" w:rsidRPr="00325DCC" w:rsidRDefault="00E67C75" w:rsidP="00E67C75">
            <w:pPr>
              <w:widowControl w:val="0"/>
              <w:spacing w:after="0" w:line="240" w:lineRule="auto"/>
              <w:jc w:val="center"/>
              <w:rPr>
                <w:rFonts w:ascii="Times New Roman" w:eastAsiaTheme="minorEastAsia" w:hAnsi="Times New Roman"/>
                <w:color w:val="000000" w:themeColor="text1"/>
                <w:sz w:val="21"/>
                <w:szCs w:val="21"/>
              </w:rPr>
            </w:pPr>
            <w:r w:rsidRPr="00325DCC">
              <w:rPr>
                <w:rFonts w:ascii="Times New Roman" w:eastAsiaTheme="minorEastAsia" w:hAnsi="Times New Roman"/>
                <w:color w:val="000000" w:themeColor="text1"/>
                <w:sz w:val="21"/>
                <w:szCs w:val="21"/>
              </w:rPr>
              <w:t>47.7</w:t>
            </w:r>
          </w:p>
        </w:tc>
        <w:tc>
          <w:tcPr>
            <w:tcW w:w="616" w:type="pct"/>
            <w:vAlign w:val="center"/>
            <w:hideMark/>
          </w:tcPr>
          <w:p w:rsidR="00E67C75" w:rsidRPr="00325DCC" w:rsidRDefault="00E67C75" w:rsidP="00E67C75">
            <w:pPr>
              <w:widowControl w:val="0"/>
              <w:spacing w:after="0" w:line="240" w:lineRule="auto"/>
              <w:jc w:val="center"/>
              <w:rPr>
                <w:rFonts w:ascii="Times New Roman" w:eastAsiaTheme="minorEastAsia" w:hAnsi="Times New Roman"/>
                <w:color w:val="000000" w:themeColor="text1"/>
                <w:sz w:val="21"/>
                <w:szCs w:val="21"/>
              </w:rPr>
            </w:pPr>
            <w:r w:rsidRPr="00325DCC">
              <w:rPr>
                <w:rFonts w:ascii="Times New Roman" w:eastAsiaTheme="minorEastAsia" w:hAnsi="Times New Roman"/>
                <w:color w:val="000000" w:themeColor="text1"/>
                <w:sz w:val="21"/>
                <w:szCs w:val="21"/>
              </w:rPr>
              <w:t>38.5</w:t>
            </w:r>
          </w:p>
        </w:tc>
        <w:tc>
          <w:tcPr>
            <w:tcW w:w="617" w:type="pct"/>
            <w:vAlign w:val="center"/>
            <w:hideMark/>
          </w:tcPr>
          <w:p w:rsidR="00E67C75" w:rsidRPr="00325DCC" w:rsidRDefault="00E67C75" w:rsidP="00E67C75">
            <w:pPr>
              <w:widowControl w:val="0"/>
              <w:spacing w:after="0" w:line="240" w:lineRule="auto"/>
              <w:jc w:val="center"/>
              <w:rPr>
                <w:rFonts w:ascii="Times New Roman" w:eastAsiaTheme="minorEastAsia" w:hAnsi="Times New Roman"/>
                <w:color w:val="000000" w:themeColor="text1"/>
                <w:sz w:val="21"/>
                <w:szCs w:val="21"/>
              </w:rPr>
            </w:pPr>
            <w:r w:rsidRPr="00325DCC">
              <w:rPr>
                <w:rFonts w:ascii="Times New Roman" w:eastAsiaTheme="minorEastAsia" w:hAnsi="Times New Roman"/>
                <w:color w:val="000000" w:themeColor="text1"/>
                <w:sz w:val="21"/>
                <w:szCs w:val="21"/>
              </w:rPr>
              <w:t>41.5</w:t>
            </w:r>
          </w:p>
        </w:tc>
        <w:tc>
          <w:tcPr>
            <w:tcW w:w="1460" w:type="pct"/>
            <w:vAlign w:val="center"/>
            <w:hideMark/>
          </w:tcPr>
          <w:p w:rsidR="00E67C75" w:rsidRPr="00325DCC" w:rsidRDefault="000647A8" w:rsidP="00E67C75">
            <w:pPr>
              <w:widowControl w:val="0"/>
              <w:spacing w:after="0" w:line="240" w:lineRule="auto"/>
              <w:jc w:val="center"/>
              <w:rPr>
                <w:rFonts w:ascii="Times New Roman" w:eastAsiaTheme="minorEastAsia" w:hAnsi="Times New Roman"/>
                <w:color w:val="000000" w:themeColor="text1"/>
                <w:sz w:val="21"/>
                <w:szCs w:val="21"/>
              </w:rPr>
            </w:pPr>
            <w:r w:rsidRPr="00325DCC">
              <w:rPr>
                <w:rFonts w:ascii="Times New Roman" w:eastAsiaTheme="minorEastAsia" w:hAnsi="Times New Roman"/>
                <w:color w:val="000000" w:themeColor="text1"/>
                <w:sz w:val="21"/>
                <w:szCs w:val="21"/>
              </w:rPr>
              <w:t>≤</w:t>
            </w:r>
            <w:r w:rsidR="0010612A" w:rsidRPr="00325DCC">
              <w:rPr>
                <w:rFonts w:ascii="Times New Roman" w:eastAsiaTheme="minorEastAsia" w:hAnsi="Times New Roman"/>
                <w:color w:val="000000" w:themeColor="text1"/>
                <w:sz w:val="21"/>
                <w:szCs w:val="21"/>
              </w:rPr>
              <w:t>100</w:t>
            </w:r>
          </w:p>
        </w:tc>
      </w:tr>
      <w:tr w:rsidR="00E67C75" w:rsidRPr="00325DCC" w:rsidTr="00E67C75">
        <w:trPr>
          <w:trHeight w:val="245"/>
          <w:jc w:val="center"/>
        </w:trPr>
        <w:tc>
          <w:tcPr>
            <w:tcW w:w="0" w:type="auto"/>
            <w:vMerge/>
            <w:vAlign w:val="center"/>
            <w:hideMark/>
          </w:tcPr>
          <w:p w:rsidR="00E67C75" w:rsidRPr="00325DCC" w:rsidRDefault="00E67C75" w:rsidP="00E67C75">
            <w:pPr>
              <w:spacing w:after="0" w:line="240" w:lineRule="auto"/>
              <w:rPr>
                <w:rFonts w:ascii="Times New Roman" w:eastAsiaTheme="minorEastAsia" w:hAnsi="Times New Roman"/>
                <w:sz w:val="21"/>
                <w:szCs w:val="21"/>
              </w:rPr>
            </w:pPr>
          </w:p>
        </w:tc>
        <w:tc>
          <w:tcPr>
            <w:tcW w:w="925" w:type="pct"/>
            <w:vAlign w:val="center"/>
            <w:hideMark/>
          </w:tcPr>
          <w:p w:rsidR="00E67C75" w:rsidRPr="00325DCC" w:rsidRDefault="00E67C75" w:rsidP="00E67C75">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sz w:val="21"/>
                <w:szCs w:val="21"/>
              </w:rPr>
              <w:t>氨氮</w:t>
            </w:r>
          </w:p>
        </w:tc>
        <w:tc>
          <w:tcPr>
            <w:tcW w:w="616" w:type="pct"/>
            <w:vAlign w:val="center"/>
            <w:hideMark/>
          </w:tcPr>
          <w:p w:rsidR="00E67C75" w:rsidRPr="00325DCC" w:rsidRDefault="000647A8" w:rsidP="00E67C75">
            <w:pPr>
              <w:widowControl w:val="0"/>
              <w:spacing w:after="0" w:line="240" w:lineRule="auto"/>
              <w:jc w:val="center"/>
              <w:rPr>
                <w:rFonts w:ascii="Times New Roman" w:eastAsiaTheme="minorEastAsia" w:hAnsi="Times New Roman"/>
                <w:color w:val="000000" w:themeColor="text1"/>
                <w:sz w:val="21"/>
                <w:szCs w:val="21"/>
              </w:rPr>
            </w:pPr>
            <w:r w:rsidRPr="00325DCC">
              <w:rPr>
                <w:rFonts w:ascii="Times New Roman" w:eastAsiaTheme="minorEastAsia" w:hAnsi="Times New Roman"/>
                <w:color w:val="000000" w:themeColor="text1"/>
                <w:sz w:val="21"/>
                <w:szCs w:val="21"/>
              </w:rPr>
              <w:t>21.5</w:t>
            </w:r>
          </w:p>
        </w:tc>
        <w:tc>
          <w:tcPr>
            <w:tcW w:w="616" w:type="pct"/>
            <w:vAlign w:val="center"/>
            <w:hideMark/>
          </w:tcPr>
          <w:p w:rsidR="00E67C75" w:rsidRPr="00325DCC" w:rsidRDefault="000647A8" w:rsidP="00E67C75">
            <w:pPr>
              <w:widowControl w:val="0"/>
              <w:spacing w:after="0" w:line="240" w:lineRule="auto"/>
              <w:jc w:val="center"/>
              <w:rPr>
                <w:rFonts w:ascii="Times New Roman" w:eastAsiaTheme="minorEastAsia" w:hAnsi="Times New Roman"/>
                <w:color w:val="000000" w:themeColor="text1"/>
                <w:sz w:val="21"/>
                <w:szCs w:val="21"/>
              </w:rPr>
            </w:pPr>
            <w:r w:rsidRPr="00325DCC">
              <w:rPr>
                <w:rFonts w:ascii="Times New Roman" w:eastAsiaTheme="minorEastAsia" w:hAnsi="Times New Roman"/>
                <w:color w:val="000000" w:themeColor="text1"/>
                <w:sz w:val="21"/>
                <w:szCs w:val="21"/>
              </w:rPr>
              <w:t>21.1</w:t>
            </w:r>
          </w:p>
        </w:tc>
        <w:tc>
          <w:tcPr>
            <w:tcW w:w="617" w:type="pct"/>
            <w:vAlign w:val="center"/>
            <w:hideMark/>
          </w:tcPr>
          <w:p w:rsidR="00E67C75" w:rsidRPr="00325DCC" w:rsidRDefault="000647A8" w:rsidP="00E67C75">
            <w:pPr>
              <w:widowControl w:val="0"/>
              <w:spacing w:after="0" w:line="240" w:lineRule="auto"/>
              <w:jc w:val="center"/>
              <w:rPr>
                <w:rFonts w:ascii="Times New Roman" w:eastAsiaTheme="minorEastAsia" w:hAnsi="Times New Roman"/>
                <w:color w:val="000000" w:themeColor="text1"/>
                <w:sz w:val="21"/>
                <w:szCs w:val="21"/>
              </w:rPr>
            </w:pPr>
            <w:r w:rsidRPr="00325DCC">
              <w:rPr>
                <w:rFonts w:ascii="Times New Roman" w:eastAsiaTheme="minorEastAsia" w:hAnsi="Times New Roman"/>
                <w:color w:val="000000" w:themeColor="text1"/>
                <w:sz w:val="21"/>
                <w:szCs w:val="21"/>
              </w:rPr>
              <w:t>20.9</w:t>
            </w:r>
          </w:p>
        </w:tc>
        <w:tc>
          <w:tcPr>
            <w:tcW w:w="1460" w:type="pct"/>
            <w:vAlign w:val="center"/>
            <w:hideMark/>
          </w:tcPr>
          <w:p w:rsidR="00E67C75" w:rsidRPr="00325DCC" w:rsidRDefault="000647A8" w:rsidP="00E67C75">
            <w:pPr>
              <w:widowControl w:val="0"/>
              <w:spacing w:after="0" w:line="240" w:lineRule="auto"/>
              <w:jc w:val="center"/>
              <w:rPr>
                <w:rFonts w:ascii="Times New Roman" w:eastAsiaTheme="minorEastAsia" w:hAnsi="Times New Roman"/>
                <w:color w:val="000000" w:themeColor="text1"/>
                <w:sz w:val="21"/>
                <w:szCs w:val="21"/>
              </w:rPr>
            </w:pPr>
            <w:r w:rsidRPr="00325DCC">
              <w:rPr>
                <w:rFonts w:ascii="Times New Roman" w:eastAsiaTheme="minorEastAsia" w:hAnsi="Times New Roman"/>
                <w:color w:val="000000" w:themeColor="text1"/>
                <w:sz w:val="21"/>
                <w:szCs w:val="21"/>
              </w:rPr>
              <w:t>≤24</w:t>
            </w:r>
          </w:p>
        </w:tc>
      </w:tr>
      <w:tr w:rsidR="00E67C75" w:rsidRPr="00325DCC" w:rsidTr="00E67C75">
        <w:trPr>
          <w:trHeight w:val="245"/>
          <w:jc w:val="center"/>
        </w:trPr>
        <w:tc>
          <w:tcPr>
            <w:tcW w:w="0" w:type="auto"/>
            <w:vMerge/>
            <w:vAlign w:val="center"/>
            <w:hideMark/>
          </w:tcPr>
          <w:p w:rsidR="00E67C75" w:rsidRPr="00325DCC" w:rsidRDefault="00E67C75" w:rsidP="00E67C75">
            <w:pPr>
              <w:spacing w:after="0" w:line="240" w:lineRule="auto"/>
              <w:rPr>
                <w:rFonts w:ascii="Times New Roman" w:eastAsiaTheme="minorEastAsia" w:hAnsi="Times New Roman"/>
                <w:sz w:val="21"/>
                <w:szCs w:val="21"/>
              </w:rPr>
            </w:pPr>
          </w:p>
        </w:tc>
        <w:tc>
          <w:tcPr>
            <w:tcW w:w="925" w:type="pct"/>
            <w:vAlign w:val="center"/>
            <w:hideMark/>
          </w:tcPr>
          <w:p w:rsidR="00E67C75" w:rsidRPr="00325DCC" w:rsidRDefault="00E67C75" w:rsidP="00E67C75">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sz w:val="21"/>
                <w:szCs w:val="21"/>
              </w:rPr>
              <w:t>悬浮物</w:t>
            </w:r>
          </w:p>
        </w:tc>
        <w:tc>
          <w:tcPr>
            <w:tcW w:w="616" w:type="pct"/>
            <w:vAlign w:val="center"/>
            <w:hideMark/>
          </w:tcPr>
          <w:p w:rsidR="00E67C75" w:rsidRPr="00325DCC" w:rsidRDefault="00E67C75" w:rsidP="00E67C75">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89</w:t>
            </w:r>
          </w:p>
        </w:tc>
        <w:tc>
          <w:tcPr>
            <w:tcW w:w="616" w:type="pct"/>
            <w:vAlign w:val="center"/>
            <w:hideMark/>
          </w:tcPr>
          <w:p w:rsidR="00E67C75" w:rsidRPr="00325DCC" w:rsidRDefault="00E67C75" w:rsidP="00E67C75">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76</w:t>
            </w:r>
          </w:p>
        </w:tc>
        <w:tc>
          <w:tcPr>
            <w:tcW w:w="617" w:type="pct"/>
            <w:vAlign w:val="center"/>
            <w:hideMark/>
          </w:tcPr>
          <w:p w:rsidR="00E67C75" w:rsidRPr="00325DCC" w:rsidRDefault="00E67C75" w:rsidP="00E67C75">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88</w:t>
            </w:r>
          </w:p>
        </w:tc>
        <w:tc>
          <w:tcPr>
            <w:tcW w:w="1460" w:type="pct"/>
            <w:vAlign w:val="center"/>
            <w:hideMark/>
          </w:tcPr>
          <w:p w:rsidR="00E67C75" w:rsidRPr="00325DCC" w:rsidRDefault="000647A8" w:rsidP="00E67C75">
            <w:pPr>
              <w:widowControl w:val="0"/>
              <w:spacing w:after="0" w:line="240" w:lineRule="auto"/>
              <w:jc w:val="center"/>
              <w:rPr>
                <w:rFonts w:ascii="Times New Roman" w:eastAsiaTheme="minorEastAsia" w:hAnsi="Times New Roman"/>
                <w:color w:val="000000" w:themeColor="text1"/>
                <w:sz w:val="21"/>
                <w:szCs w:val="21"/>
              </w:rPr>
            </w:pPr>
            <w:r w:rsidRPr="00325DCC">
              <w:rPr>
                <w:rFonts w:ascii="Times New Roman" w:eastAsiaTheme="minorEastAsia" w:hAnsi="Times New Roman"/>
                <w:color w:val="000000" w:themeColor="text1"/>
                <w:sz w:val="21"/>
                <w:szCs w:val="21"/>
              </w:rPr>
              <w:t>≤</w:t>
            </w:r>
            <w:r w:rsidR="0010612A" w:rsidRPr="00325DCC">
              <w:rPr>
                <w:rFonts w:ascii="Times New Roman" w:eastAsiaTheme="minorEastAsia" w:hAnsi="Times New Roman"/>
                <w:color w:val="000000" w:themeColor="text1"/>
                <w:sz w:val="21"/>
                <w:szCs w:val="21"/>
              </w:rPr>
              <w:t>150</w:t>
            </w:r>
          </w:p>
        </w:tc>
      </w:tr>
      <w:tr w:rsidR="000647A8" w:rsidRPr="00325DCC" w:rsidTr="00E67C75">
        <w:trPr>
          <w:trHeight w:val="245"/>
          <w:jc w:val="center"/>
        </w:trPr>
        <w:tc>
          <w:tcPr>
            <w:tcW w:w="766" w:type="pct"/>
            <w:vMerge w:val="restart"/>
            <w:vAlign w:val="center"/>
            <w:hideMark/>
          </w:tcPr>
          <w:p w:rsidR="000647A8" w:rsidRPr="00325DCC" w:rsidRDefault="000647A8" w:rsidP="00E67C75">
            <w:pPr>
              <w:widowControl w:val="0"/>
              <w:spacing w:after="0" w:line="240" w:lineRule="auto"/>
              <w:jc w:val="center"/>
              <w:rPr>
                <w:rFonts w:ascii="Times New Roman" w:eastAsiaTheme="minorEastAsia" w:hAnsi="Times New Roman"/>
                <w:sz w:val="21"/>
                <w:szCs w:val="21"/>
              </w:rPr>
            </w:pPr>
            <w:r w:rsidRPr="00325DCC">
              <w:rPr>
                <w:rFonts w:ascii="Times New Roman" w:eastAsiaTheme="majorEastAsia" w:hAnsi="Times New Roman"/>
                <w:sz w:val="21"/>
                <w:szCs w:val="21"/>
              </w:rPr>
              <w:t>2019.04.27</w:t>
            </w:r>
          </w:p>
        </w:tc>
        <w:tc>
          <w:tcPr>
            <w:tcW w:w="925" w:type="pct"/>
            <w:vAlign w:val="center"/>
            <w:hideMark/>
          </w:tcPr>
          <w:p w:rsidR="000647A8" w:rsidRPr="00325DCC" w:rsidRDefault="000647A8" w:rsidP="00E67C75">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pH</w:t>
            </w:r>
          </w:p>
        </w:tc>
        <w:tc>
          <w:tcPr>
            <w:tcW w:w="616" w:type="pct"/>
            <w:vAlign w:val="center"/>
            <w:hideMark/>
          </w:tcPr>
          <w:p w:rsidR="000647A8" w:rsidRPr="00325DCC" w:rsidRDefault="000647A8" w:rsidP="00E67C75">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6.92</w:t>
            </w:r>
          </w:p>
        </w:tc>
        <w:tc>
          <w:tcPr>
            <w:tcW w:w="616" w:type="pct"/>
            <w:vAlign w:val="center"/>
            <w:hideMark/>
          </w:tcPr>
          <w:p w:rsidR="000647A8" w:rsidRPr="00325DCC" w:rsidRDefault="000647A8" w:rsidP="00E67C75">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6.39</w:t>
            </w:r>
          </w:p>
        </w:tc>
        <w:tc>
          <w:tcPr>
            <w:tcW w:w="617" w:type="pct"/>
            <w:vAlign w:val="center"/>
            <w:hideMark/>
          </w:tcPr>
          <w:p w:rsidR="000647A8" w:rsidRPr="00325DCC" w:rsidRDefault="000647A8" w:rsidP="00E67C75">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6.67</w:t>
            </w:r>
          </w:p>
        </w:tc>
        <w:tc>
          <w:tcPr>
            <w:tcW w:w="1460" w:type="pct"/>
            <w:vAlign w:val="center"/>
            <w:hideMark/>
          </w:tcPr>
          <w:p w:rsidR="000647A8" w:rsidRPr="00325DCC" w:rsidRDefault="000647A8" w:rsidP="000647A8">
            <w:pPr>
              <w:widowControl w:val="0"/>
              <w:spacing w:after="0" w:line="240" w:lineRule="auto"/>
              <w:jc w:val="center"/>
              <w:rPr>
                <w:rFonts w:ascii="Times New Roman" w:eastAsiaTheme="minorEastAsia" w:hAnsi="Times New Roman"/>
                <w:color w:val="000000" w:themeColor="text1"/>
                <w:sz w:val="21"/>
                <w:szCs w:val="21"/>
              </w:rPr>
            </w:pPr>
            <w:r w:rsidRPr="00325DCC">
              <w:rPr>
                <w:rFonts w:ascii="Times New Roman" w:eastAsiaTheme="minorEastAsia" w:hAnsi="Times New Roman"/>
                <w:color w:val="000000" w:themeColor="text1"/>
                <w:sz w:val="21"/>
                <w:szCs w:val="21"/>
              </w:rPr>
              <w:t>6-9</w:t>
            </w:r>
          </w:p>
        </w:tc>
      </w:tr>
      <w:tr w:rsidR="000647A8" w:rsidRPr="00325DCC" w:rsidTr="00E67C75">
        <w:trPr>
          <w:trHeight w:val="245"/>
          <w:jc w:val="center"/>
        </w:trPr>
        <w:tc>
          <w:tcPr>
            <w:tcW w:w="0" w:type="auto"/>
            <w:vMerge/>
            <w:vAlign w:val="center"/>
            <w:hideMark/>
          </w:tcPr>
          <w:p w:rsidR="000647A8" w:rsidRPr="00325DCC" w:rsidRDefault="000647A8" w:rsidP="00E67C75">
            <w:pPr>
              <w:spacing w:after="0" w:line="240" w:lineRule="auto"/>
              <w:rPr>
                <w:rFonts w:ascii="Times New Roman" w:eastAsiaTheme="minorEastAsia" w:hAnsi="Times New Roman"/>
                <w:sz w:val="21"/>
                <w:szCs w:val="21"/>
              </w:rPr>
            </w:pPr>
          </w:p>
        </w:tc>
        <w:tc>
          <w:tcPr>
            <w:tcW w:w="925" w:type="pct"/>
            <w:vAlign w:val="center"/>
            <w:hideMark/>
          </w:tcPr>
          <w:p w:rsidR="000647A8" w:rsidRPr="00325DCC" w:rsidRDefault="000647A8" w:rsidP="00E67C75">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sz w:val="21"/>
                <w:szCs w:val="21"/>
              </w:rPr>
              <w:t>化学需氧量</w:t>
            </w:r>
          </w:p>
        </w:tc>
        <w:tc>
          <w:tcPr>
            <w:tcW w:w="616" w:type="pct"/>
            <w:vAlign w:val="center"/>
            <w:hideMark/>
          </w:tcPr>
          <w:p w:rsidR="000647A8" w:rsidRPr="00325DCC" w:rsidRDefault="000647A8" w:rsidP="00E67C75">
            <w:pPr>
              <w:widowControl w:val="0"/>
              <w:spacing w:after="0" w:line="240" w:lineRule="auto"/>
              <w:jc w:val="center"/>
              <w:rPr>
                <w:rFonts w:ascii="Times New Roman" w:hAnsi="Times New Roman"/>
                <w:sz w:val="21"/>
                <w:szCs w:val="21"/>
              </w:rPr>
            </w:pPr>
            <w:r w:rsidRPr="00325DCC">
              <w:rPr>
                <w:rFonts w:ascii="Times New Roman" w:hAnsi="Times New Roman"/>
                <w:sz w:val="21"/>
                <w:szCs w:val="21"/>
              </w:rPr>
              <w:t>89.7</w:t>
            </w:r>
          </w:p>
        </w:tc>
        <w:tc>
          <w:tcPr>
            <w:tcW w:w="616" w:type="pct"/>
            <w:vAlign w:val="center"/>
            <w:hideMark/>
          </w:tcPr>
          <w:p w:rsidR="000647A8" w:rsidRPr="00325DCC" w:rsidRDefault="000647A8" w:rsidP="00E67C75">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89.2</w:t>
            </w:r>
          </w:p>
        </w:tc>
        <w:tc>
          <w:tcPr>
            <w:tcW w:w="617" w:type="pct"/>
            <w:vAlign w:val="center"/>
            <w:hideMark/>
          </w:tcPr>
          <w:p w:rsidR="000647A8" w:rsidRPr="00325DCC" w:rsidRDefault="000647A8" w:rsidP="00E67C75">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90.2</w:t>
            </w:r>
          </w:p>
        </w:tc>
        <w:tc>
          <w:tcPr>
            <w:tcW w:w="1460" w:type="pct"/>
            <w:vAlign w:val="center"/>
            <w:hideMark/>
          </w:tcPr>
          <w:p w:rsidR="000647A8" w:rsidRPr="00325DCC" w:rsidRDefault="000647A8" w:rsidP="000647A8">
            <w:pPr>
              <w:widowControl w:val="0"/>
              <w:spacing w:after="0" w:line="240" w:lineRule="auto"/>
              <w:jc w:val="center"/>
              <w:rPr>
                <w:rFonts w:ascii="Times New Roman" w:eastAsiaTheme="minorEastAsia" w:hAnsi="Times New Roman"/>
                <w:color w:val="000000" w:themeColor="text1"/>
                <w:sz w:val="21"/>
                <w:szCs w:val="21"/>
              </w:rPr>
            </w:pPr>
            <w:r w:rsidRPr="00325DCC">
              <w:rPr>
                <w:rFonts w:ascii="Times New Roman" w:eastAsiaTheme="minorEastAsia" w:hAnsi="Times New Roman"/>
                <w:color w:val="000000" w:themeColor="text1"/>
                <w:sz w:val="21"/>
                <w:szCs w:val="21"/>
              </w:rPr>
              <w:t>≤220</w:t>
            </w:r>
          </w:p>
        </w:tc>
      </w:tr>
      <w:tr w:rsidR="000647A8" w:rsidRPr="00325DCC" w:rsidTr="00E67C75">
        <w:trPr>
          <w:trHeight w:val="245"/>
          <w:jc w:val="center"/>
        </w:trPr>
        <w:tc>
          <w:tcPr>
            <w:tcW w:w="0" w:type="auto"/>
            <w:vMerge/>
            <w:vAlign w:val="center"/>
            <w:hideMark/>
          </w:tcPr>
          <w:p w:rsidR="000647A8" w:rsidRPr="00325DCC" w:rsidRDefault="000647A8" w:rsidP="00E67C75">
            <w:pPr>
              <w:spacing w:after="0" w:line="240" w:lineRule="auto"/>
              <w:rPr>
                <w:rFonts w:ascii="Times New Roman" w:eastAsiaTheme="minorEastAsia" w:hAnsi="Times New Roman"/>
                <w:sz w:val="21"/>
                <w:szCs w:val="21"/>
              </w:rPr>
            </w:pPr>
          </w:p>
        </w:tc>
        <w:tc>
          <w:tcPr>
            <w:tcW w:w="925" w:type="pct"/>
            <w:vAlign w:val="center"/>
            <w:hideMark/>
          </w:tcPr>
          <w:p w:rsidR="000647A8" w:rsidRPr="00325DCC" w:rsidRDefault="000647A8" w:rsidP="00E67C75">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sz w:val="21"/>
                <w:szCs w:val="21"/>
              </w:rPr>
              <w:t>五日生化需氧量</w:t>
            </w:r>
          </w:p>
        </w:tc>
        <w:tc>
          <w:tcPr>
            <w:tcW w:w="616" w:type="pct"/>
            <w:vAlign w:val="center"/>
            <w:hideMark/>
          </w:tcPr>
          <w:p w:rsidR="000647A8" w:rsidRPr="00325DCC" w:rsidRDefault="000647A8" w:rsidP="00E67C75">
            <w:pPr>
              <w:widowControl w:val="0"/>
              <w:spacing w:after="0" w:line="240" w:lineRule="auto"/>
              <w:jc w:val="center"/>
              <w:rPr>
                <w:rFonts w:ascii="Times New Roman" w:hAnsi="Times New Roman"/>
                <w:sz w:val="21"/>
                <w:szCs w:val="21"/>
              </w:rPr>
            </w:pPr>
            <w:r w:rsidRPr="00325DCC">
              <w:rPr>
                <w:rFonts w:ascii="Times New Roman" w:hAnsi="Times New Roman"/>
                <w:sz w:val="21"/>
                <w:szCs w:val="21"/>
              </w:rPr>
              <w:t>52.9</w:t>
            </w:r>
          </w:p>
        </w:tc>
        <w:tc>
          <w:tcPr>
            <w:tcW w:w="616" w:type="pct"/>
            <w:vAlign w:val="center"/>
            <w:hideMark/>
          </w:tcPr>
          <w:p w:rsidR="000647A8" w:rsidRPr="00325DCC" w:rsidRDefault="000647A8" w:rsidP="00E67C75">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43.1</w:t>
            </w:r>
          </w:p>
        </w:tc>
        <w:tc>
          <w:tcPr>
            <w:tcW w:w="617" w:type="pct"/>
            <w:vAlign w:val="center"/>
            <w:hideMark/>
          </w:tcPr>
          <w:p w:rsidR="000647A8" w:rsidRPr="00325DCC" w:rsidRDefault="000647A8" w:rsidP="00E67C75">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41.9</w:t>
            </w:r>
          </w:p>
        </w:tc>
        <w:tc>
          <w:tcPr>
            <w:tcW w:w="1460" w:type="pct"/>
            <w:vAlign w:val="center"/>
            <w:hideMark/>
          </w:tcPr>
          <w:p w:rsidR="000647A8" w:rsidRPr="00325DCC" w:rsidRDefault="000647A8" w:rsidP="000647A8">
            <w:pPr>
              <w:widowControl w:val="0"/>
              <w:spacing w:after="0" w:line="240" w:lineRule="auto"/>
              <w:jc w:val="center"/>
              <w:rPr>
                <w:rFonts w:ascii="Times New Roman" w:eastAsiaTheme="minorEastAsia" w:hAnsi="Times New Roman"/>
                <w:color w:val="000000" w:themeColor="text1"/>
                <w:sz w:val="21"/>
                <w:szCs w:val="21"/>
              </w:rPr>
            </w:pPr>
            <w:r w:rsidRPr="00325DCC">
              <w:rPr>
                <w:rFonts w:ascii="Times New Roman" w:eastAsiaTheme="minorEastAsia" w:hAnsi="Times New Roman"/>
                <w:color w:val="000000" w:themeColor="text1"/>
                <w:sz w:val="21"/>
                <w:szCs w:val="21"/>
              </w:rPr>
              <w:t>≤100</w:t>
            </w:r>
          </w:p>
        </w:tc>
      </w:tr>
      <w:tr w:rsidR="000647A8" w:rsidRPr="00325DCC" w:rsidTr="00E67C75">
        <w:trPr>
          <w:trHeight w:val="245"/>
          <w:jc w:val="center"/>
        </w:trPr>
        <w:tc>
          <w:tcPr>
            <w:tcW w:w="0" w:type="auto"/>
            <w:vMerge/>
            <w:vAlign w:val="center"/>
            <w:hideMark/>
          </w:tcPr>
          <w:p w:rsidR="000647A8" w:rsidRPr="00325DCC" w:rsidRDefault="000647A8" w:rsidP="00E67C75">
            <w:pPr>
              <w:spacing w:after="0" w:line="240" w:lineRule="auto"/>
              <w:rPr>
                <w:rFonts w:ascii="Times New Roman" w:eastAsiaTheme="minorEastAsia" w:hAnsi="Times New Roman"/>
                <w:sz w:val="21"/>
                <w:szCs w:val="21"/>
              </w:rPr>
            </w:pPr>
          </w:p>
        </w:tc>
        <w:tc>
          <w:tcPr>
            <w:tcW w:w="925" w:type="pct"/>
            <w:vAlign w:val="center"/>
            <w:hideMark/>
          </w:tcPr>
          <w:p w:rsidR="000647A8" w:rsidRPr="00325DCC" w:rsidRDefault="000647A8" w:rsidP="000647A8">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sz w:val="21"/>
                <w:szCs w:val="21"/>
              </w:rPr>
              <w:t>氨氮</w:t>
            </w:r>
          </w:p>
        </w:tc>
        <w:tc>
          <w:tcPr>
            <w:tcW w:w="616" w:type="pct"/>
            <w:vAlign w:val="center"/>
            <w:hideMark/>
          </w:tcPr>
          <w:p w:rsidR="000647A8" w:rsidRPr="00325DCC" w:rsidRDefault="000647A8" w:rsidP="000647A8">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22.6</w:t>
            </w:r>
          </w:p>
        </w:tc>
        <w:tc>
          <w:tcPr>
            <w:tcW w:w="616" w:type="pct"/>
            <w:vAlign w:val="center"/>
            <w:hideMark/>
          </w:tcPr>
          <w:p w:rsidR="000647A8" w:rsidRPr="00325DCC" w:rsidRDefault="000647A8" w:rsidP="000647A8">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21.8</w:t>
            </w:r>
          </w:p>
        </w:tc>
        <w:tc>
          <w:tcPr>
            <w:tcW w:w="617" w:type="pct"/>
            <w:vAlign w:val="center"/>
            <w:hideMark/>
          </w:tcPr>
          <w:p w:rsidR="000647A8" w:rsidRPr="00325DCC" w:rsidRDefault="000647A8" w:rsidP="000647A8">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20.9</w:t>
            </w:r>
          </w:p>
        </w:tc>
        <w:tc>
          <w:tcPr>
            <w:tcW w:w="1460" w:type="pct"/>
            <w:vAlign w:val="center"/>
            <w:hideMark/>
          </w:tcPr>
          <w:p w:rsidR="000647A8" w:rsidRPr="00325DCC" w:rsidRDefault="000647A8" w:rsidP="000647A8">
            <w:pPr>
              <w:widowControl w:val="0"/>
              <w:spacing w:after="0" w:line="240" w:lineRule="auto"/>
              <w:jc w:val="center"/>
              <w:rPr>
                <w:rFonts w:ascii="Times New Roman" w:eastAsiaTheme="minorEastAsia" w:hAnsi="Times New Roman"/>
                <w:color w:val="000000" w:themeColor="text1"/>
                <w:sz w:val="21"/>
                <w:szCs w:val="21"/>
              </w:rPr>
            </w:pPr>
            <w:r w:rsidRPr="00325DCC">
              <w:rPr>
                <w:rFonts w:ascii="Times New Roman" w:eastAsiaTheme="minorEastAsia" w:hAnsi="Times New Roman"/>
                <w:color w:val="000000" w:themeColor="text1"/>
                <w:sz w:val="21"/>
                <w:szCs w:val="21"/>
              </w:rPr>
              <w:t>≤24</w:t>
            </w:r>
          </w:p>
        </w:tc>
      </w:tr>
      <w:tr w:rsidR="000647A8" w:rsidRPr="00325DCC" w:rsidTr="00E67C75">
        <w:trPr>
          <w:trHeight w:val="245"/>
          <w:jc w:val="center"/>
        </w:trPr>
        <w:tc>
          <w:tcPr>
            <w:tcW w:w="0" w:type="auto"/>
            <w:vMerge/>
            <w:vAlign w:val="center"/>
            <w:hideMark/>
          </w:tcPr>
          <w:p w:rsidR="000647A8" w:rsidRPr="00325DCC" w:rsidRDefault="000647A8" w:rsidP="00E67C75">
            <w:pPr>
              <w:spacing w:after="0" w:line="240" w:lineRule="auto"/>
              <w:rPr>
                <w:rFonts w:ascii="Times New Roman" w:eastAsiaTheme="minorEastAsia" w:hAnsi="Times New Roman"/>
                <w:sz w:val="21"/>
                <w:szCs w:val="21"/>
              </w:rPr>
            </w:pPr>
          </w:p>
        </w:tc>
        <w:tc>
          <w:tcPr>
            <w:tcW w:w="925" w:type="pct"/>
            <w:vAlign w:val="center"/>
            <w:hideMark/>
          </w:tcPr>
          <w:p w:rsidR="000647A8" w:rsidRPr="00325DCC" w:rsidRDefault="000647A8" w:rsidP="000647A8">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sz w:val="21"/>
                <w:szCs w:val="21"/>
              </w:rPr>
              <w:t>悬浮物</w:t>
            </w:r>
          </w:p>
        </w:tc>
        <w:tc>
          <w:tcPr>
            <w:tcW w:w="616" w:type="pct"/>
            <w:vAlign w:val="center"/>
            <w:hideMark/>
          </w:tcPr>
          <w:p w:rsidR="000647A8" w:rsidRPr="00325DCC" w:rsidRDefault="000647A8" w:rsidP="000647A8">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73</w:t>
            </w:r>
          </w:p>
        </w:tc>
        <w:tc>
          <w:tcPr>
            <w:tcW w:w="616" w:type="pct"/>
            <w:vAlign w:val="center"/>
            <w:hideMark/>
          </w:tcPr>
          <w:p w:rsidR="000647A8" w:rsidRPr="00325DCC" w:rsidRDefault="000647A8" w:rsidP="000647A8">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69</w:t>
            </w:r>
          </w:p>
        </w:tc>
        <w:tc>
          <w:tcPr>
            <w:tcW w:w="617" w:type="pct"/>
            <w:vAlign w:val="center"/>
            <w:hideMark/>
          </w:tcPr>
          <w:p w:rsidR="000647A8" w:rsidRPr="00325DCC" w:rsidRDefault="000647A8" w:rsidP="000647A8">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80</w:t>
            </w:r>
          </w:p>
        </w:tc>
        <w:tc>
          <w:tcPr>
            <w:tcW w:w="1460" w:type="pct"/>
            <w:vAlign w:val="center"/>
            <w:hideMark/>
          </w:tcPr>
          <w:p w:rsidR="000647A8" w:rsidRPr="00325DCC" w:rsidRDefault="000647A8" w:rsidP="000647A8">
            <w:pPr>
              <w:widowControl w:val="0"/>
              <w:spacing w:after="0" w:line="240" w:lineRule="auto"/>
              <w:jc w:val="center"/>
              <w:rPr>
                <w:rFonts w:ascii="Times New Roman" w:eastAsiaTheme="minorEastAsia" w:hAnsi="Times New Roman"/>
                <w:color w:val="000000" w:themeColor="text1"/>
                <w:sz w:val="21"/>
                <w:szCs w:val="21"/>
              </w:rPr>
            </w:pPr>
            <w:r w:rsidRPr="00325DCC">
              <w:rPr>
                <w:rFonts w:ascii="Times New Roman" w:eastAsiaTheme="minorEastAsia" w:hAnsi="Times New Roman"/>
                <w:color w:val="000000" w:themeColor="text1"/>
                <w:sz w:val="21"/>
                <w:szCs w:val="21"/>
              </w:rPr>
              <w:t>≤150</w:t>
            </w:r>
          </w:p>
        </w:tc>
      </w:tr>
    </w:tbl>
    <w:p w:rsidR="00C45D1A" w:rsidRDefault="00C45D1A">
      <w:pPr>
        <w:pStyle w:val="af1"/>
        <w:spacing w:line="240" w:lineRule="auto"/>
        <w:ind w:right="144"/>
        <w:rPr>
          <w:rFonts w:ascii="Times New Roman" w:eastAsia="宋体" w:hAnsi="Times New Roman"/>
          <w:bCs/>
          <w:sz w:val="24"/>
          <w:szCs w:val="24"/>
        </w:rPr>
      </w:pPr>
    </w:p>
    <w:p w:rsidR="00E043A1" w:rsidRDefault="00E043A1">
      <w:pPr>
        <w:spacing w:after="0" w:line="360" w:lineRule="auto"/>
        <w:jc w:val="center"/>
        <w:rPr>
          <w:rFonts w:ascii="Times New Roman" w:hAnsi="Times New Roman" w:cs="Times New Roman"/>
          <w:sz w:val="28"/>
          <w:szCs w:val="28"/>
        </w:rPr>
      </w:pPr>
    </w:p>
    <w:p w:rsidR="00E043A1" w:rsidRDefault="002F467D">
      <w:pPr>
        <w:pStyle w:val="af1"/>
        <w:spacing w:line="240" w:lineRule="auto"/>
        <w:ind w:right="144"/>
        <w:rPr>
          <w:rFonts w:ascii="Times New Roman" w:eastAsia="宋体" w:hAnsi="Times New Roman"/>
          <w:bCs/>
          <w:sz w:val="24"/>
          <w:szCs w:val="24"/>
        </w:rPr>
      </w:pPr>
      <w:r>
        <w:rPr>
          <w:rFonts w:ascii="Times New Roman" w:eastAsia="宋体" w:hAnsi="Times New Roman"/>
          <w:bCs/>
          <w:sz w:val="24"/>
          <w:szCs w:val="24"/>
        </w:rPr>
        <w:lastRenderedPageBreak/>
        <w:t>表</w:t>
      </w:r>
      <w:r>
        <w:rPr>
          <w:rFonts w:ascii="Times New Roman" w:eastAsia="宋体" w:hAnsi="Times New Roman"/>
          <w:bCs/>
          <w:sz w:val="24"/>
          <w:szCs w:val="24"/>
        </w:rPr>
        <w:t>7</w:t>
      </w:r>
      <w:r>
        <w:rPr>
          <w:rFonts w:ascii="Times New Roman" w:eastAsia="宋体" w:hAnsi="Times New Roman" w:hint="eastAsia"/>
          <w:bCs/>
          <w:sz w:val="24"/>
          <w:szCs w:val="24"/>
        </w:rPr>
        <w:t>.</w:t>
      </w:r>
      <w:r w:rsidR="00325DCC">
        <w:rPr>
          <w:rFonts w:ascii="Times New Roman" w:eastAsia="宋体" w:hAnsi="Times New Roman" w:hint="eastAsia"/>
          <w:bCs/>
          <w:sz w:val="24"/>
          <w:szCs w:val="24"/>
        </w:rPr>
        <w:t>3</w:t>
      </w:r>
      <w:r>
        <w:rPr>
          <w:rFonts w:ascii="Times New Roman" w:eastAsia="宋体" w:hAnsi="Times New Roman"/>
          <w:bCs/>
          <w:sz w:val="24"/>
          <w:szCs w:val="24"/>
        </w:rPr>
        <w:t>-</w:t>
      </w:r>
      <w:r>
        <w:rPr>
          <w:rFonts w:ascii="Times New Roman" w:eastAsia="宋体" w:hAnsi="Times New Roman" w:hint="eastAsia"/>
          <w:bCs/>
          <w:sz w:val="24"/>
          <w:szCs w:val="24"/>
        </w:rPr>
        <w:t>2</w:t>
      </w:r>
      <w:r>
        <w:rPr>
          <w:rFonts w:ascii="Times New Roman" w:eastAsia="宋体" w:hAnsi="Times New Roman"/>
          <w:bCs/>
          <w:sz w:val="24"/>
          <w:szCs w:val="24"/>
        </w:rPr>
        <w:t xml:space="preserve"> </w:t>
      </w:r>
      <w:r>
        <w:rPr>
          <w:rFonts w:ascii="Times New Roman" w:eastAsia="宋体" w:hAnsi="Times New Roman" w:hint="eastAsia"/>
          <w:bCs/>
          <w:sz w:val="24"/>
          <w:szCs w:val="24"/>
        </w:rPr>
        <w:t>有组织</w:t>
      </w:r>
      <w:r w:rsidR="00325DCC">
        <w:rPr>
          <w:rFonts w:ascii="Times New Roman" w:eastAsia="宋体" w:hAnsi="Times New Roman" w:hint="eastAsia"/>
          <w:bCs/>
          <w:sz w:val="24"/>
          <w:szCs w:val="24"/>
        </w:rPr>
        <w:t>总</w:t>
      </w:r>
      <w:r w:rsidR="00325DCC">
        <w:rPr>
          <w:rFonts w:ascii="Times New Roman" w:eastAsia="宋体" w:hAnsi="Times New Roman" w:hint="eastAsia"/>
          <w:bCs/>
          <w:sz w:val="24"/>
          <w:szCs w:val="24"/>
        </w:rPr>
        <w:t>VOCs</w:t>
      </w:r>
      <w:r>
        <w:rPr>
          <w:rFonts w:ascii="Times New Roman" w:eastAsia="宋体" w:hAnsi="Times New Roman" w:hint="eastAsia"/>
          <w:bCs/>
          <w:sz w:val="24"/>
          <w:szCs w:val="24"/>
        </w:rPr>
        <w:t>废气</w:t>
      </w:r>
      <w:r>
        <w:rPr>
          <w:rFonts w:ascii="Times New Roman" w:eastAsia="宋体" w:hAnsi="Times New Roman"/>
          <w:bCs/>
          <w:sz w:val="24"/>
          <w:szCs w:val="24"/>
        </w:rPr>
        <w:t>监测结果一览表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tblPr>
      <w:tblGrid>
        <w:gridCol w:w="957"/>
        <w:gridCol w:w="1115"/>
        <w:gridCol w:w="901"/>
        <w:gridCol w:w="903"/>
        <w:gridCol w:w="903"/>
        <w:gridCol w:w="903"/>
        <w:gridCol w:w="903"/>
        <w:gridCol w:w="903"/>
        <w:gridCol w:w="903"/>
        <w:gridCol w:w="895"/>
      </w:tblGrid>
      <w:tr w:rsidR="00325DCC" w:rsidRPr="00325DCC" w:rsidTr="00325DCC">
        <w:trPr>
          <w:trHeight w:val="510"/>
          <w:tblHeader/>
          <w:jc w:val="center"/>
        </w:trPr>
        <w:tc>
          <w:tcPr>
            <w:tcW w:w="516" w:type="pct"/>
            <w:vAlign w:val="center"/>
            <w:hideMark/>
          </w:tcPr>
          <w:p w:rsidR="00325DCC" w:rsidRPr="00325DCC" w:rsidRDefault="00325DCC" w:rsidP="00325DCC">
            <w:pPr>
              <w:widowControl w:val="0"/>
              <w:spacing w:after="0" w:line="240" w:lineRule="auto"/>
              <w:jc w:val="center"/>
              <w:rPr>
                <w:rFonts w:ascii="Times New Roman" w:hAnsi="Times New Roman"/>
                <w:sz w:val="21"/>
                <w:szCs w:val="21"/>
              </w:rPr>
            </w:pPr>
            <w:r w:rsidRPr="00325DCC">
              <w:rPr>
                <w:rFonts w:ascii="Times New Roman" w:eastAsiaTheme="majorEastAsia"/>
                <w:sz w:val="21"/>
                <w:szCs w:val="21"/>
              </w:rPr>
              <w:t>检测项目</w:t>
            </w:r>
          </w:p>
        </w:tc>
        <w:tc>
          <w:tcPr>
            <w:tcW w:w="4484" w:type="pct"/>
            <w:gridSpan w:val="9"/>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sz w:val="21"/>
                <w:szCs w:val="21"/>
              </w:rPr>
              <w:t>总</w:t>
            </w:r>
            <w:r w:rsidRPr="00325DCC">
              <w:rPr>
                <w:rFonts w:ascii="Times New Roman" w:eastAsiaTheme="majorEastAsia" w:hAnsi="Times New Roman"/>
                <w:sz w:val="21"/>
                <w:szCs w:val="21"/>
              </w:rPr>
              <w:t>VOCs</w:t>
            </w:r>
          </w:p>
        </w:tc>
      </w:tr>
      <w:tr w:rsidR="00325DCC" w:rsidRPr="00325DCC" w:rsidTr="00325DCC">
        <w:trPr>
          <w:trHeight w:val="510"/>
          <w:tblHeader/>
          <w:jc w:val="center"/>
        </w:trPr>
        <w:tc>
          <w:tcPr>
            <w:tcW w:w="516" w:type="pct"/>
            <w:vMerge w:val="restart"/>
            <w:vAlign w:val="center"/>
            <w:hideMark/>
          </w:tcPr>
          <w:p w:rsidR="00325DCC" w:rsidRPr="00325DCC" w:rsidRDefault="00325DCC" w:rsidP="00325DCC">
            <w:pPr>
              <w:widowControl w:val="0"/>
              <w:spacing w:after="0" w:line="240" w:lineRule="auto"/>
              <w:jc w:val="center"/>
              <w:rPr>
                <w:rFonts w:ascii="Times New Roman" w:hAnsi="Times New Roman"/>
                <w:sz w:val="21"/>
                <w:szCs w:val="21"/>
              </w:rPr>
            </w:pPr>
            <w:r w:rsidRPr="00325DCC">
              <w:rPr>
                <w:rFonts w:ascii="Times New Roman"/>
                <w:sz w:val="21"/>
                <w:szCs w:val="21"/>
              </w:rPr>
              <w:t>采样日期</w:t>
            </w:r>
          </w:p>
        </w:tc>
        <w:tc>
          <w:tcPr>
            <w:tcW w:w="600" w:type="pct"/>
            <w:vAlign w:val="center"/>
            <w:hideMark/>
          </w:tcPr>
          <w:p w:rsidR="00325DCC" w:rsidRPr="00325DCC" w:rsidRDefault="00325DCC" w:rsidP="00325DCC">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sz w:val="21"/>
                <w:szCs w:val="21"/>
              </w:rPr>
              <w:t>采样位置</w:t>
            </w:r>
          </w:p>
        </w:tc>
        <w:tc>
          <w:tcPr>
            <w:tcW w:w="971" w:type="pct"/>
            <w:gridSpan w:val="2"/>
            <w:vAlign w:val="center"/>
            <w:hideMark/>
          </w:tcPr>
          <w:p w:rsidR="00325DCC" w:rsidRPr="00325DCC" w:rsidRDefault="00325DCC" w:rsidP="00325DCC">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G1</w:t>
            </w:r>
            <w:r w:rsidRPr="00325DCC">
              <w:rPr>
                <w:rFonts w:ascii="Times New Roman" w:eastAsiaTheme="minorEastAsia"/>
                <w:sz w:val="21"/>
                <w:szCs w:val="21"/>
              </w:rPr>
              <w:t>有机废气处理前采样口</w:t>
            </w:r>
          </w:p>
        </w:tc>
        <w:tc>
          <w:tcPr>
            <w:tcW w:w="972" w:type="pct"/>
            <w:gridSpan w:val="2"/>
            <w:vAlign w:val="center"/>
            <w:hideMark/>
          </w:tcPr>
          <w:p w:rsidR="00325DCC" w:rsidRPr="00325DCC" w:rsidRDefault="00325DCC" w:rsidP="00325DCC">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G1</w:t>
            </w:r>
            <w:r w:rsidRPr="00325DCC">
              <w:rPr>
                <w:rFonts w:ascii="Times New Roman" w:eastAsiaTheme="minorEastAsia"/>
                <w:sz w:val="21"/>
                <w:szCs w:val="21"/>
              </w:rPr>
              <w:t>有机废气处理后排气筒</w:t>
            </w:r>
          </w:p>
        </w:tc>
        <w:tc>
          <w:tcPr>
            <w:tcW w:w="972" w:type="pct"/>
            <w:gridSpan w:val="2"/>
            <w:vAlign w:val="center"/>
            <w:hideMark/>
          </w:tcPr>
          <w:p w:rsidR="00325DCC" w:rsidRPr="00325DCC" w:rsidRDefault="00325DCC" w:rsidP="00325DCC">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G2</w:t>
            </w:r>
            <w:r w:rsidRPr="00325DCC">
              <w:rPr>
                <w:rFonts w:ascii="Times New Roman" w:eastAsiaTheme="minorEastAsia"/>
                <w:sz w:val="21"/>
                <w:szCs w:val="21"/>
              </w:rPr>
              <w:t>有机废气处理前采样口</w:t>
            </w:r>
          </w:p>
        </w:tc>
        <w:tc>
          <w:tcPr>
            <w:tcW w:w="968" w:type="pct"/>
            <w:gridSpan w:val="2"/>
            <w:vAlign w:val="center"/>
            <w:hideMark/>
          </w:tcPr>
          <w:p w:rsidR="00325DCC" w:rsidRPr="00325DCC" w:rsidRDefault="00325DCC" w:rsidP="00325DCC">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G2</w:t>
            </w:r>
            <w:r w:rsidRPr="00325DCC">
              <w:rPr>
                <w:rFonts w:ascii="Times New Roman" w:eastAsiaTheme="minorEastAsia"/>
                <w:sz w:val="21"/>
                <w:szCs w:val="21"/>
              </w:rPr>
              <w:t>有机废气处理后排气筒</w:t>
            </w:r>
          </w:p>
        </w:tc>
      </w:tr>
      <w:tr w:rsidR="00325DCC" w:rsidRPr="00325DCC" w:rsidTr="00325DCC">
        <w:trPr>
          <w:trHeight w:val="510"/>
          <w:tblHeader/>
          <w:jc w:val="center"/>
        </w:trPr>
        <w:tc>
          <w:tcPr>
            <w:tcW w:w="516" w:type="pct"/>
            <w:vMerge/>
            <w:vAlign w:val="center"/>
            <w:hideMark/>
          </w:tcPr>
          <w:p w:rsidR="00325DCC" w:rsidRPr="00325DCC" w:rsidRDefault="00325DCC" w:rsidP="00325DCC">
            <w:pPr>
              <w:spacing w:after="0" w:line="240" w:lineRule="auto"/>
              <w:rPr>
                <w:rFonts w:ascii="Times New Roman" w:hAnsi="Times New Roman"/>
                <w:sz w:val="21"/>
                <w:szCs w:val="21"/>
              </w:rPr>
            </w:pPr>
          </w:p>
        </w:tc>
        <w:tc>
          <w:tcPr>
            <w:tcW w:w="600" w:type="pct"/>
            <w:vAlign w:val="center"/>
            <w:hideMark/>
          </w:tcPr>
          <w:p w:rsidR="00325DCC" w:rsidRPr="00325DCC" w:rsidRDefault="00325DCC" w:rsidP="00325DCC">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sz w:val="21"/>
                <w:szCs w:val="21"/>
              </w:rPr>
              <w:t>采样频次</w:t>
            </w:r>
          </w:p>
        </w:tc>
        <w:tc>
          <w:tcPr>
            <w:tcW w:w="485" w:type="pct"/>
            <w:vAlign w:val="center"/>
            <w:hideMark/>
          </w:tcPr>
          <w:p w:rsidR="00325DCC" w:rsidRPr="00325DCC" w:rsidRDefault="00325DCC" w:rsidP="00325DCC">
            <w:pPr>
              <w:spacing w:after="0" w:line="240" w:lineRule="auto"/>
              <w:jc w:val="center"/>
              <w:rPr>
                <w:rFonts w:ascii="Times New Roman" w:eastAsiaTheme="majorEastAsia" w:hAnsi="Times New Roman" w:cs="Times New Roman"/>
                <w:sz w:val="21"/>
                <w:szCs w:val="21"/>
              </w:rPr>
            </w:pPr>
            <w:r w:rsidRPr="00325DCC">
              <w:rPr>
                <w:rFonts w:ascii="Times New Roman" w:eastAsiaTheme="majorEastAsia"/>
                <w:sz w:val="21"/>
                <w:szCs w:val="21"/>
              </w:rPr>
              <w:t>排放</w:t>
            </w:r>
          </w:p>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sz w:val="21"/>
                <w:szCs w:val="21"/>
              </w:rPr>
              <w:t>浓度</w:t>
            </w:r>
            <w:r w:rsidRPr="00325DCC">
              <w:rPr>
                <w:rFonts w:ascii="Times New Roman" w:eastAsiaTheme="majorEastAsia" w:hAnsi="Times New Roman"/>
                <w:sz w:val="21"/>
                <w:szCs w:val="21"/>
              </w:rPr>
              <w:t>mg/m</w:t>
            </w:r>
            <w:r w:rsidRPr="00325DCC">
              <w:rPr>
                <w:rFonts w:ascii="Times New Roman" w:eastAsiaTheme="majorEastAsia" w:hAnsi="Times New Roman"/>
                <w:sz w:val="21"/>
                <w:szCs w:val="21"/>
                <w:vertAlign w:val="superscript"/>
              </w:rPr>
              <w:t>3</w:t>
            </w:r>
          </w:p>
        </w:tc>
        <w:tc>
          <w:tcPr>
            <w:tcW w:w="486" w:type="pct"/>
            <w:vAlign w:val="center"/>
            <w:hideMark/>
          </w:tcPr>
          <w:p w:rsidR="00325DCC" w:rsidRPr="00325DCC" w:rsidRDefault="00325DCC" w:rsidP="00325DCC">
            <w:pPr>
              <w:spacing w:after="0" w:line="240" w:lineRule="auto"/>
              <w:jc w:val="center"/>
              <w:rPr>
                <w:rFonts w:ascii="Times New Roman" w:eastAsiaTheme="majorEastAsia" w:hAnsi="Times New Roman" w:cs="Times New Roman"/>
                <w:sz w:val="21"/>
                <w:szCs w:val="21"/>
              </w:rPr>
            </w:pPr>
            <w:r w:rsidRPr="00325DCC">
              <w:rPr>
                <w:rFonts w:ascii="Times New Roman" w:eastAsiaTheme="majorEastAsia"/>
                <w:sz w:val="21"/>
                <w:szCs w:val="21"/>
              </w:rPr>
              <w:t>排放</w:t>
            </w:r>
          </w:p>
          <w:p w:rsidR="00325DCC" w:rsidRPr="00325DCC" w:rsidRDefault="00325DCC" w:rsidP="00325DCC">
            <w:pPr>
              <w:spacing w:after="0" w:line="240" w:lineRule="auto"/>
              <w:jc w:val="center"/>
              <w:rPr>
                <w:rFonts w:ascii="Times New Roman" w:eastAsiaTheme="majorEastAsia" w:hAnsi="Times New Roman"/>
                <w:sz w:val="21"/>
                <w:szCs w:val="21"/>
              </w:rPr>
            </w:pPr>
            <w:r w:rsidRPr="00325DCC">
              <w:rPr>
                <w:rFonts w:ascii="Times New Roman" w:eastAsiaTheme="majorEastAsia"/>
                <w:sz w:val="21"/>
                <w:szCs w:val="21"/>
              </w:rPr>
              <w:t>速率</w:t>
            </w:r>
          </w:p>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kg/h</w:t>
            </w:r>
          </w:p>
        </w:tc>
        <w:tc>
          <w:tcPr>
            <w:tcW w:w="486" w:type="pct"/>
            <w:vAlign w:val="center"/>
            <w:hideMark/>
          </w:tcPr>
          <w:p w:rsidR="00325DCC" w:rsidRPr="00325DCC" w:rsidRDefault="00325DCC" w:rsidP="00325DCC">
            <w:pPr>
              <w:spacing w:after="0" w:line="240" w:lineRule="auto"/>
              <w:jc w:val="center"/>
              <w:rPr>
                <w:rFonts w:ascii="Times New Roman" w:eastAsiaTheme="majorEastAsia" w:hAnsi="Times New Roman" w:cs="Times New Roman"/>
                <w:sz w:val="21"/>
                <w:szCs w:val="21"/>
              </w:rPr>
            </w:pPr>
            <w:r w:rsidRPr="00325DCC">
              <w:rPr>
                <w:rFonts w:ascii="Times New Roman" w:eastAsiaTheme="majorEastAsia"/>
                <w:sz w:val="21"/>
                <w:szCs w:val="21"/>
              </w:rPr>
              <w:t>排放</w:t>
            </w:r>
          </w:p>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sz w:val="21"/>
                <w:szCs w:val="21"/>
              </w:rPr>
              <w:t>浓度</w:t>
            </w:r>
            <w:r w:rsidRPr="00325DCC">
              <w:rPr>
                <w:rFonts w:ascii="Times New Roman" w:eastAsiaTheme="majorEastAsia" w:hAnsi="Times New Roman"/>
                <w:sz w:val="21"/>
                <w:szCs w:val="21"/>
              </w:rPr>
              <w:t>mg/m</w:t>
            </w:r>
            <w:r w:rsidRPr="00325DCC">
              <w:rPr>
                <w:rFonts w:ascii="Times New Roman" w:eastAsiaTheme="majorEastAsia" w:hAnsi="Times New Roman"/>
                <w:sz w:val="21"/>
                <w:szCs w:val="21"/>
                <w:vertAlign w:val="superscript"/>
              </w:rPr>
              <w:t>3</w:t>
            </w:r>
          </w:p>
        </w:tc>
        <w:tc>
          <w:tcPr>
            <w:tcW w:w="486" w:type="pct"/>
            <w:vAlign w:val="center"/>
            <w:hideMark/>
          </w:tcPr>
          <w:p w:rsidR="00325DCC" w:rsidRPr="00325DCC" w:rsidRDefault="00325DCC" w:rsidP="00325DCC">
            <w:pPr>
              <w:spacing w:after="0" w:line="240" w:lineRule="auto"/>
              <w:jc w:val="center"/>
              <w:rPr>
                <w:rFonts w:ascii="Times New Roman" w:eastAsiaTheme="majorEastAsia" w:hAnsi="Times New Roman" w:cs="Times New Roman"/>
                <w:sz w:val="21"/>
                <w:szCs w:val="21"/>
              </w:rPr>
            </w:pPr>
            <w:r w:rsidRPr="00325DCC">
              <w:rPr>
                <w:rFonts w:ascii="Times New Roman" w:eastAsiaTheme="majorEastAsia"/>
                <w:sz w:val="21"/>
                <w:szCs w:val="21"/>
              </w:rPr>
              <w:t>排放</w:t>
            </w:r>
          </w:p>
          <w:p w:rsidR="00325DCC" w:rsidRPr="00325DCC" w:rsidRDefault="00325DCC" w:rsidP="00325DCC">
            <w:pPr>
              <w:spacing w:after="0" w:line="240" w:lineRule="auto"/>
              <w:jc w:val="center"/>
              <w:rPr>
                <w:rFonts w:ascii="Times New Roman" w:eastAsiaTheme="majorEastAsia" w:hAnsi="Times New Roman"/>
                <w:sz w:val="21"/>
                <w:szCs w:val="21"/>
              </w:rPr>
            </w:pPr>
            <w:r w:rsidRPr="00325DCC">
              <w:rPr>
                <w:rFonts w:ascii="Times New Roman" w:eastAsiaTheme="majorEastAsia"/>
                <w:sz w:val="21"/>
                <w:szCs w:val="21"/>
              </w:rPr>
              <w:t>速率</w:t>
            </w:r>
          </w:p>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kg/h</w:t>
            </w:r>
          </w:p>
        </w:tc>
        <w:tc>
          <w:tcPr>
            <w:tcW w:w="486" w:type="pct"/>
            <w:vAlign w:val="center"/>
            <w:hideMark/>
          </w:tcPr>
          <w:p w:rsidR="00325DCC" w:rsidRPr="00325DCC" w:rsidRDefault="00325DCC" w:rsidP="00325DCC">
            <w:pPr>
              <w:spacing w:after="0" w:line="240" w:lineRule="auto"/>
              <w:jc w:val="center"/>
              <w:rPr>
                <w:rFonts w:ascii="Times New Roman" w:eastAsiaTheme="majorEastAsia" w:hAnsi="Times New Roman" w:cs="Times New Roman"/>
                <w:sz w:val="21"/>
                <w:szCs w:val="21"/>
              </w:rPr>
            </w:pPr>
            <w:r w:rsidRPr="00325DCC">
              <w:rPr>
                <w:rFonts w:ascii="Times New Roman" w:eastAsiaTheme="majorEastAsia"/>
                <w:sz w:val="21"/>
                <w:szCs w:val="21"/>
              </w:rPr>
              <w:t>排放</w:t>
            </w:r>
          </w:p>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sz w:val="21"/>
                <w:szCs w:val="21"/>
              </w:rPr>
              <w:t>浓度</w:t>
            </w:r>
            <w:r w:rsidRPr="00325DCC">
              <w:rPr>
                <w:rFonts w:ascii="Times New Roman" w:eastAsiaTheme="majorEastAsia" w:hAnsi="Times New Roman"/>
                <w:sz w:val="21"/>
                <w:szCs w:val="21"/>
              </w:rPr>
              <w:t>mg/m</w:t>
            </w:r>
            <w:r w:rsidRPr="00325DCC">
              <w:rPr>
                <w:rFonts w:ascii="Times New Roman" w:eastAsiaTheme="majorEastAsia" w:hAnsi="Times New Roman"/>
                <w:sz w:val="21"/>
                <w:szCs w:val="21"/>
                <w:vertAlign w:val="superscript"/>
              </w:rPr>
              <w:t>3</w:t>
            </w:r>
          </w:p>
        </w:tc>
        <w:tc>
          <w:tcPr>
            <w:tcW w:w="486" w:type="pct"/>
            <w:vAlign w:val="center"/>
            <w:hideMark/>
          </w:tcPr>
          <w:p w:rsidR="00325DCC" w:rsidRPr="00325DCC" w:rsidRDefault="00325DCC" w:rsidP="00325DCC">
            <w:pPr>
              <w:spacing w:after="0" w:line="240" w:lineRule="auto"/>
              <w:jc w:val="center"/>
              <w:rPr>
                <w:rFonts w:ascii="Times New Roman" w:eastAsiaTheme="majorEastAsia" w:hAnsi="Times New Roman" w:cs="Times New Roman"/>
                <w:sz w:val="21"/>
                <w:szCs w:val="21"/>
              </w:rPr>
            </w:pPr>
            <w:r w:rsidRPr="00325DCC">
              <w:rPr>
                <w:rFonts w:ascii="Times New Roman" w:eastAsiaTheme="majorEastAsia"/>
                <w:sz w:val="21"/>
                <w:szCs w:val="21"/>
              </w:rPr>
              <w:t>排放</w:t>
            </w:r>
          </w:p>
          <w:p w:rsidR="00325DCC" w:rsidRPr="00325DCC" w:rsidRDefault="00325DCC" w:rsidP="00325DCC">
            <w:pPr>
              <w:spacing w:after="0" w:line="240" w:lineRule="auto"/>
              <w:jc w:val="center"/>
              <w:rPr>
                <w:rFonts w:ascii="Times New Roman" w:eastAsiaTheme="majorEastAsia" w:hAnsi="Times New Roman"/>
                <w:sz w:val="21"/>
                <w:szCs w:val="21"/>
              </w:rPr>
            </w:pPr>
            <w:r w:rsidRPr="00325DCC">
              <w:rPr>
                <w:rFonts w:ascii="Times New Roman" w:eastAsiaTheme="majorEastAsia"/>
                <w:sz w:val="21"/>
                <w:szCs w:val="21"/>
              </w:rPr>
              <w:t>速率</w:t>
            </w:r>
          </w:p>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kg/h</w:t>
            </w:r>
          </w:p>
        </w:tc>
        <w:tc>
          <w:tcPr>
            <w:tcW w:w="486" w:type="pct"/>
            <w:vAlign w:val="center"/>
            <w:hideMark/>
          </w:tcPr>
          <w:p w:rsidR="00325DCC" w:rsidRPr="00325DCC" w:rsidRDefault="00325DCC" w:rsidP="00325DCC">
            <w:pPr>
              <w:spacing w:after="0" w:line="240" w:lineRule="auto"/>
              <w:jc w:val="center"/>
              <w:rPr>
                <w:rFonts w:ascii="Times New Roman" w:eastAsiaTheme="majorEastAsia" w:hAnsi="Times New Roman" w:cs="Times New Roman"/>
                <w:sz w:val="21"/>
                <w:szCs w:val="21"/>
              </w:rPr>
            </w:pPr>
            <w:r w:rsidRPr="00325DCC">
              <w:rPr>
                <w:rFonts w:ascii="Times New Roman" w:eastAsiaTheme="majorEastAsia"/>
                <w:sz w:val="21"/>
                <w:szCs w:val="21"/>
              </w:rPr>
              <w:t>排放</w:t>
            </w:r>
          </w:p>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sz w:val="21"/>
                <w:szCs w:val="21"/>
              </w:rPr>
              <w:t>浓度</w:t>
            </w:r>
            <w:r w:rsidRPr="00325DCC">
              <w:rPr>
                <w:rFonts w:ascii="Times New Roman" w:eastAsiaTheme="majorEastAsia" w:hAnsi="Times New Roman"/>
                <w:sz w:val="21"/>
                <w:szCs w:val="21"/>
              </w:rPr>
              <w:t>mg/m</w:t>
            </w:r>
            <w:r w:rsidRPr="00325DCC">
              <w:rPr>
                <w:rFonts w:ascii="Times New Roman" w:eastAsiaTheme="majorEastAsia" w:hAnsi="Times New Roman"/>
                <w:sz w:val="21"/>
                <w:szCs w:val="21"/>
                <w:vertAlign w:val="superscript"/>
              </w:rPr>
              <w:t>3</w:t>
            </w:r>
          </w:p>
        </w:tc>
        <w:tc>
          <w:tcPr>
            <w:tcW w:w="482" w:type="pct"/>
            <w:vAlign w:val="center"/>
            <w:hideMark/>
          </w:tcPr>
          <w:p w:rsidR="00325DCC" w:rsidRPr="00325DCC" w:rsidRDefault="00325DCC" w:rsidP="00325DCC">
            <w:pPr>
              <w:spacing w:after="0" w:line="240" w:lineRule="auto"/>
              <w:jc w:val="center"/>
              <w:rPr>
                <w:rFonts w:ascii="Times New Roman" w:eastAsiaTheme="majorEastAsia" w:hAnsi="Times New Roman" w:cs="Times New Roman"/>
                <w:sz w:val="21"/>
                <w:szCs w:val="21"/>
              </w:rPr>
            </w:pPr>
            <w:r w:rsidRPr="00325DCC">
              <w:rPr>
                <w:rFonts w:ascii="Times New Roman" w:eastAsiaTheme="majorEastAsia"/>
                <w:sz w:val="21"/>
                <w:szCs w:val="21"/>
              </w:rPr>
              <w:t>排放</w:t>
            </w:r>
          </w:p>
          <w:p w:rsidR="00325DCC" w:rsidRPr="00325DCC" w:rsidRDefault="00325DCC" w:rsidP="00325DCC">
            <w:pPr>
              <w:spacing w:after="0" w:line="240" w:lineRule="auto"/>
              <w:jc w:val="center"/>
              <w:rPr>
                <w:rFonts w:ascii="Times New Roman" w:eastAsiaTheme="majorEastAsia" w:hAnsi="Times New Roman"/>
                <w:sz w:val="21"/>
                <w:szCs w:val="21"/>
              </w:rPr>
            </w:pPr>
            <w:r w:rsidRPr="00325DCC">
              <w:rPr>
                <w:rFonts w:ascii="Times New Roman" w:eastAsiaTheme="majorEastAsia"/>
                <w:sz w:val="21"/>
                <w:szCs w:val="21"/>
              </w:rPr>
              <w:t>速率</w:t>
            </w:r>
          </w:p>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kg/h</w:t>
            </w:r>
          </w:p>
        </w:tc>
      </w:tr>
      <w:tr w:rsidR="00325DCC" w:rsidRPr="00325DCC" w:rsidTr="00325DCC">
        <w:trPr>
          <w:trHeight w:val="510"/>
          <w:jc w:val="center"/>
        </w:trPr>
        <w:tc>
          <w:tcPr>
            <w:tcW w:w="516" w:type="pct"/>
            <w:vMerge w:val="restar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2019.04.26</w:t>
            </w:r>
          </w:p>
        </w:tc>
        <w:tc>
          <w:tcPr>
            <w:tcW w:w="600"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sz w:val="21"/>
                <w:szCs w:val="21"/>
              </w:rPr>
              <w:t>第一次</w:t>
            </w:r>
          </w:p>
        </w:tc>
        <w:tc>
          <w:tcPr>
            <w:tcW w:w="485"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5.55</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0.048</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0.25</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0.0021</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5.77</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0.050</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0.23</w:t>
            </w:r>
          </w:p>
        </w:tc>
        <w:tc>
          <w:tcPr>
            <w:tcW w:w="482"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0.0020</w:t>
            </w:r>
          </w:p>
        </w:tc>
      </w:tr>
      <w:tr w:rsidR="00325DCC" w:rsidRPr="00325DCC" w:rsidTr="00325DCC">
        <w:trPr>
          <w:trHeight w:val="510"/>
          <w:jc w:val="center"/>
        </w:trPr>
        <w:tc>
          <w:tcPr>
            <w:tcW w:w="516" w:type="pct"/>
            <w:vMerge/>
            <w:vAlign w:val="center"/>
            <w:hideMark/>
          </w:tcPr>
          <w:p w:rsidR="00325DCC" w:rsidRPr="00325DCC" w:rsidRDefault="00325DCC" w:rsidP="00325DCC">
            <w:pPr>
              <w:spacing w:after="0" w:line="240" w:lineRule="auto"/>
              <w:rPr>
                <w:rFonts w:ascii="Times New Roman" w:eastAsiaTheme="majorEastAsia" w:hAnsi="Times New Roman"/>
                <w:sz w:val="21"/>
                <w:szCs w:val="21"/>
              </w:rPr>
            </w:pPr>
          </w:p>
        </w:tc>
        <w:tc>
          <w:tcPr>
            <w:tcW w:w="600"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sz w:val="21"/>
                <w:szCs w:val="21"/>
              </w:rPr>
              <w:t>第二次</w:t>
            </w:r>
          </w:p>
        </w:tc>
        <w:tc>
          <w:tcPr>
            <w:tcW w:w="485"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4.20</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0.036</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0.28</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0.0024</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5.55</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0.048</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0.22</w:t>
            </w:r>
          </w:p>
        </w:tc>
        <w:tc>
          <w:tcPr>
            <w:tcW w:w="482"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0.0019</w:t>
            </w:r>
          </w:p>
        </w:tc>
      </w:tr>
      <w:tr w:rsidR="00325DCC" w:rsidRPr="00325DCC" w:rsidTr="00325DCC">
        <w:trPr>
          <w:trHeight w:val="510"/>
          <w:jc w:val="center"/>
        </w:trPr>
        <w:tc>
          <w:tcPr>
            <w:tcW w:w="516" w:type="pct"/>
            <w:vMerge/>
            <w:vAlign w:val="center"/>
            <w:hideMark/>
          </w:tcPr>
          <w:p w:rsidR="00325DCC" w:rsidRPr="00325DCC" w:rsidRDefault="00325DCC" w:rsidP="00325DCC">
            <w:pPr>
              <w:spacing w:after="0" w:line="240" w:lineRule="auto"/>
              <w:rPr>
                <w:rFonts w:ascii="Times New Roman" w:eastAsiaTheme="majorEastAsia" w:hAnsi="Times New Roman"/>
                <w:sz w:val="21"/>
                <w:szCs w:val="21"/>
              </w:rPr>
            </w:pPr>
          </w:p>
        </w:tc>
        <w:tc>
          <w:tcPr>
            <w:tcW w:w="600"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sz w:val="21"/>
                <w:szCs w:val="21"/>
              </w:rPr>
              <w:t>第三次</w:t>
            </w:r>
          </w:p>
        </w:tc>
        <w:tc>
          <w:tcPr>
            <w:tcW w:w="485"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4.34</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0.037</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0.31</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0.0027</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6.09</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0.052</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0.21</w:t>
            </w:r>
          </w:p>
        </w:tc>
        <w:tc>
          <w:tcPr>
            <w:tcW w:w="482"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0.0018</w:t>
            </w:r>
          </w:p>
        </w:tc>
      </w:tr>
      <w:tr w:rsidR="00325DCC" w:rsidRPr="00325DCC" w:rsidTr="00325DCC">
        <w:trPr>
          <w:trHeight w:val="510"/>
          <w:jc w:val="center"/>
        </w:trPr>
        <w:tc>
          <w:tcPr>
            <w:tcW w:w="516" w:type="pct"/>
            <w:vMerge w:val="restar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2019.04.27</w:t>
            </w:r>
          </w:p>
        </w:tc>
        <w:tc>
          <w:tcPr>
            <w:tcW w:w="600"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sz w:val="21"/>
                <w:szCs w:val="21"/>
              </w:rPr>
              <w:t>第一次</w:t>
            </w:r>
          </w:p>
        </w:tc>
        <w:tc>
          <w:tcPr>
            <w:tcW w:w="485"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5.66</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0.028</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0.25</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0.0012</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4.13</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0.020</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0.28</w:t>
            </w:r>
          </w:p>
        </w:tc>
        <w:tc>
          <w:tcPr>
            <w:tcW w:w="482"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0.0014</w:t>
            </w:r>
          </w:p>
        </w:tc>
      </w:tr>
      <w:tr w:rsidR="00325DCC" w:rsidRPr="00325DCC" w:rsidTr="00325DCC">
        <w:trPr>
          <w:trHeight w:val="510"/>
          <w:jc w:val="center"/>
        </w:trPr>
        <w:tc>
          <w:tcPr>
            <w:tcW w:w="516" w:type="pct"/>
            <w:vMerge/>
            <w:vAlign w:val="center"/>
            <w:hideMark/>
          </w:tcPr>
          <w:p w:rsidR="00325DCC" w:rsidRPr="00325DCC" w:rsidRDefault="00325DCC" w:rsidP="00325DCC">
            <w:pPr>
              <w:spacing w:after="0" w:line="240" w:lineRule="auto"/>
              <w:rPr>
                <w:rFonts w:ascii="Times New Roman" w:eastAsiaTheme="majorEastAsia" w:hAnsi="Times New Roman"/>
                <w:sz w:val="21"/>
                <w:szCs w:val="21"/>
              </w:rPr>
            </w:pPr>
          </w:p>
        </w:tc>
        <w:tc>
          <w:tcPr>
            <w:tcW w:w="600"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sz w:val="21"/>
                <w:szCs w:val="21"/>
              </w:rPr>
              <w:t>第二次</w:t>
            </w:r>
          </w:p>
        </w:tc>
        <w:tc>
          <w:tcPr>
            <w:tcW w:w="485"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5.45</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0.029</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0.37</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0.0021</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5.66</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0.030</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0.35</w:t>
            </w:r>
          </w:p>
        </w:tc>
        <w:tc>
          <w:tcPr>
            <w:tcW w:w="482"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0.0017</w:t>
            </w:r>
          </w:p>
        </w:tc>
      </w:tr>
      <w:tr w:rsidR="00325DCC" w:rsidRPr="00325DCC" w:rsidTr="00325DCC">
        <w:trPr>
          <w:trHeight w:val="510"/>
          <w:jc w:val="center"/>
        </w:trPr>
        <w:tc>
          <w:tcPr>
            <w:tcW w:w="516" w:type="pct"/>
            <w:vMerge/>
            <w:vAlign w:val="center"/>
            <w:hideMark/>
          </w:tcPr>
          <w:p w:rsidR="00325DCC" w:rsidRPr="00325DCC" w:rsidRDefault="00325DCC" w:rsidP="00325DCC">
            <w:pPr>
              <w:spacing w:after="0" w:line="240" w:lineRule="auto"/>
              <w:rPr>
                <w:rFonts w:ascii="Times New Roman" w:eastAsiaTheme="majorEastAsia" w:hAnsi="Times New Roman"/>
                <w:sz w:val="21"/>
                <w:szCs w:val="21"/>
              </w:rPr>
            </w:pPr>
          </w:p>
        </w:tc>
        <w:tc>
          <w:tcPr>
            <w:tcW w:w="600"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sz w:val="21"/>
                <w:szCs w:val="21"/>
              </w:rPr>
              <w:t>第三次</w:t>
            </w:r>
          </w:p>
        </w:tc>
        <w:tc>
          <w:tcPr>
            <w:tcW w:w="485"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5.98</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0.031</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0.31</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0.0017</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3.20</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0.016</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0.20</w:t>
            </w:r>
          </w:p>
        </w:tc>
        <w:tc>
          <w:tcPr>
            <w:tcW w:w="482"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0.0011</w:t>
            </w:r>
          </w:p>
        </w:tc>
      </w:tr>
      <w:tr w:rsidR="00325DCC" w:rsidRPr="00325DCC" w:rsidTr="00325DCC">
        <w:trPr>
          <w:trHeight w:val="510"/>
          <w:jc w:val="center"/>
        </w:trPr>
        <w:tc>
          <w:tcPr>
            <w:tcW w:w="1117" w:type="pct"/>
            <w:gridSpan w:val="2"/>
            <w:vAlign w:val="center"/>
            <w:hideMark/>
          </w:tcPr>
          <w:p w:rsidR="00325DCC" w:rsidRPr="00325DCC" w:rsidRDefault="00325DCC" w:rsidP="00325DCC">
            <w:pPr>
              <w:spacing w:after="0" w:line="240" w:lineRule="auto"/>
              <w:jc w:val="center"/>
              <w:rPr>
                <w:rFonts w:ascii="Times New Roman" w:eastAsiaTheme="minorEastAsia" w:hAnsi="Times New Roman" w:cs="Times New Roman"/>
                <w:sz w:val="21"/>
                <w:szCs w:val="21"/>
              </w:rPr>
            </w:pPr>
            <w:r w:rsidRPr="00325DCC">
              <w:rPr>
                <w:rFonts w:ascii="Times New Roman" w:eastAsiaTheme="minorEastAsia" w:hAnsi="Times New Roman"/>
                <w:sz w:val="21"/>
                <w:szCs w:val="21"/>
              </w:rPr>
              <w:t>广东省《家具制造业挥发性有机化合物排放标准》</w:t>
            </w:r>
          </w:p>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inorEastAsia" w:hAnsi="Times New Roman"/>
                <w:sz w:val="21"/>
                <w:szCs w:val="21"/>
              </w:rPr>
              <w:t>DB44/814-2010</w:t>
            </w:r>
            <w:r w:rsidRPr="00325DCC">
              <w:rPr>
                <w:rFonts w:ascii="Times New Roman" w:eastAsiaTheme="minorEastAsia"/>
                <w:sz w:val="21"/>
                <w:szCs w:val="21"/>
              </w:rPr>
              <w:t>表</w:t>
            </w:r>
            <w:r w:rsidRPr="00325DCC">
              <w:rPr>
                <w:rFonts w:ascii="Times New Roman" w:eastAsiaTheme="minorEastAsia" w:hAnsi="Times New Roman"/>
                <w:sz w:val="21"/>
                <w:szCs w:val="21"/>
              </w:rPr>
              <w:t>1</w:t>
            </w:r>
            <w:r w:rsidRPr="00325DCC">
              <w:rPr>
                <w:rFonts w:ascii="Times New Roman" w:eastAsiaTheme="minorEastAsia"/>
                <w:sz w:val="21"/>
                <w:szCs w:val="21"/>
              </w:rPr>
              <w:t>第</w:t>
            </w:r>
            <w:r w:rsidRPr="00325DCC">
              <w:rPr>
                <w:rFonts w:ascii="Times New Roman" w:eastAsiaTheme="minorEastAsia"/>
                <w:sz w:val="21"/>
                <w:szCs w:val="21"/>
              </w:rPr>
              <w:t>Ⅱ</w:t>
            </w:r>
            <w:r w:rsidRPr="00325DCC">
              <w:rPr>
                <w:rFonts w:ascii="Times New Roman" w:eastAsiaTheme="minorEastAsia"/>
                <w:sz w:val="21"/>
                <w:szCs w:val="21"/>
              </w:rPr>
              <w:t>时段</w:t>
            </w:r>
          </w:p>
        </w:tc>
        <w:tc>
          <w:tcPr>
            <w:tcW w:w="485"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30</w:t>
            </w:r>
          </w:p>
        </w:tc>
        <w:tc>
          <w:tcPr>
            <w:tcW w:w="486" w:type="pct"/>
            <w:vAlign w:val="center"/>
            <w:hideMark/>
          </w:tcPr>
          <w:p w:rsidR="00325DCC" w:rsidRPr="00325DCC" w:rsidRDefault="000C0559"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1.45</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w:t>
            </w:r>
          </w:p>
        </w:tc>
        <w:tc>
          <w:tcPr>
            <w:tcW w:w="486" w:type="pct"/>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30</w:t>
            </w:r>
          </w:p>
        </w:tc>
        <w:tc>
          <w:tcPr>
            <w:tcW w:w="482" w:type="pct"/>
            <w:vAlign w:val="center"/>
            <w:hideMark/>
          </w:tcPr>
          <w:p w:rsidR="00325DCC" w:rsidRPr="00325DCC" w:rsidRDefault="000C0559"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1.45</w:t>
            </w:r>
          </w:p>
        </w:tc>
      </w:tr>
    </w:tbl>
    <w:p w:rsidR="00325DCC" w:rsidRDefault="00325DCC">
      <w:pPr>
        <w:pStyle w:val="af1"/>
        <w:spacing w:line="240" w:lineRule="auto"/>
        <w:ind w:right="144"/>
        <w:rPr>
          <w:rFonts w:ascii="Times New Roman" w:eastAsia="宋体" w:hAnsi="Times New Roman"/>
          <w:bCs/>
          <w:sz w:val="24"/>
          <w:szCs w:val="24"/>
        </w:rPr>
      </w:pPr>
    </w:p>
    <w:p w:rsidR="00325DCC" w:rsidRPr="000C0559" w:rsidRDefault="000C0559" w:rsidP="000C0559">
      <w:pPr>
        <w:pStyle w:val="af1"/>
        <w:spacing w:line="360" w:lineRule="auto"/>
        <w:ind w:right="142" w:firstLine="198"/>
        <w:jc w:val="left"/>
        <w:rPr>
          <w:rFonts w:ascii="Times New Roman" w:eastAsia="宋体" w:hAnsi="Times New Roman"/>
          <w:b w:val="0"/>
          <w:bCs/>
          <w:sz w:val="24"/>
          <w:szCs w:val="24"/>
        </w:rPr>
      </w:pPr>
      <w:r w:rsidRPr="000C0559">
        <w:rPr>
          <w:rFonts w:ascii="Times New Roman" w:eastAsia="宋体" w:hAnsi="Times New Roman" w:hint="eastAsia"/>
          <w:b w:val="0"/>
          <w:bCs/>
          <w:sz w:val="24"/>
          <w:szCs w:val="24"/>
        </w:rPr>
        <w:t>备注：</w:t>
      </w:r>
      <w:r w:rsidR="002F6BC2">
        <w:rPr>
          <w:rFonts w:ascii="Times New Roman" w:eastAsia="宋体" w:hAnsi="Times New Roman" w:hint="eastAsia"/>
          <w:b w:val="0"/>
          <w:bCs/>
          <w:sz w:val="24"/>
          <w:szCs w:val="24"/>
        </w:rPr>
        <w:t>企业有机废气排气筒高度为</w:t>
      </w:r>
      <w:r w:rsidR="002F6BC2">
        <w:rPr>
          <w:rFonts w:ascii="Times New Roman" w:eastAsia="宋体" w:hAnsi="Times New Roman" w:hint="eastAsia"/>
          <w:b w:val="0"/>
          <w:bCs/>
          <w:sz w:val="24"/>
          <w:szCs w:val="24"/>
        </w:rPr>
        <w:t>15m</w:t>
      </w:r>
      <w:r w:rsidR="002F6BC2">
        <w:rPr>
          <w:rFonts w:ascii="Times New Roman" w:eastAsia="宋体" w:hAnsi="Times New Roman" w:hint="eastAsia"/>
          <w:b w:val="0"/>
          <w:bCs/>
          <w:sz w:val="24"/>
          <w:szCs w:val="24"/>
        </w:rPr>
        <w:t>，</w:t>
      </w:r>
      <w:r w:rsidRPr="000C0559">
        <w:rPr>
          <w:rFonts w:ascii="Times New Roman" w:eastAsia="宋体" w:hAnsi="Times New Roman" w:hint="eastAsia"/>
          <w:b w:val="0"/>
          <w:bCs/>
          <w:sz w:val="24"/>
          <w:szCs w:val="24"/>
        </w:rPr>
        <w:t>广东省《家具制造业挥发性有机化合物排放标准》</w:t>
      </w:r>
      <w:r w:rsidRPr="000C0559">
        <w:rPr>
          <w:rFonts w:ascii="Times New Roman" w:eastAsia="宋体" w:hAnsi="Times New Roman"/>
          <w:b w:val="0"/>
          <w:bCs/>
          <w:sz w:val="24"/>
          <w:szCs w:val="24"/>
        </w:rPr>
        <w:t>DB44/814-2010</w:t>
      </w:r>
      <w:r w:rsidRPr="000C0559">
        <w:rPr>
          <w:rFonts w:ascii="Times New Roman" w:eastAsia="宋体" w:hAnsi="Times New Roman" w:hint="eastAsia"/>
          <w:b w:val="0"/>
          <w:bCs/>
          <w:sz w:val="24"/>
          <w:szCs w:val="24"/>
        </w:rPr>
        <w:t>表</w:t>
      </w:r>
      <w:r w:rsidRPr="000C0559">
        <w:rPr>
          <w:rFonts w:ascii="Times New Roman" w:eastAsia="宋体" w:hAnsi="Times New Roman"/>
          <w:b w:val="0"/>
          <w:bCs/>
          <w:sz w:val="24"/>
          <w:szCs w:val="24"/>
        </w:rPr>
        <w:t>1</w:t>
      </w:r>
      <w:r w:rsidRPr="000C0559">
        <w:rPr>
          <w:rFonts w:ascii="Times New Roman" w:eastAsia="宋体" w:hAnsi="Times New Roman" w:hint="eastAsia"/>
          <w:b w:val="0"/>
          <w:bCs/>
          <w:sz w:val="24"/>
          <w:szCs w:val="24"/>
        </w:rPr>
        <w:t>第Ⅱ时段总</w:t>
      </w:r>
      <w:r w:rsidRPr="000C0559">
        <w:rPr>
          <w:rFonts w:ascii="Times New Roman" w:eastAsia="宋体" w:hAnsi="Times New Roman" w:hint="eastAsia"/>
          <w:b w:val="0"/>
          <w:bCs/>
          <w:sz w:val="24"/>
          <w:szCs w:val="24"/>
        </w:rPr>
        <w:t>VOCs</w:t>
      </w:r>
      <w:r w:rsidRPr="000C0559">
        <w:rPr>
          <w:rFonts w:ascii="Times New Roman" w:eastAsia="宋体" w:hAnsi="Times New Roman" w:hint="eastAsia"/>
          <w:b w:val="0"/>
          <w:bCs/>
          <w:sz w:val="24"/>
          <w:szCs w:val="24"/>
        </w:rPr>
        <w:t>的排放速率标准为</w:t>
      </w:r>
      <w:r w:rsidRPr="000C0559">
        <w:rPr>
          <w:rFonts w:ascii="Times New Roman" w:eastAsia="宋体" w:hAnsi="Times New Roman" w:hint="eastAsia"/>
          <w:b w:val="0"/>
          <w:bCs/>
          <w:sz w:val="24"/>
          <w:szCs w:val="24"/>
        </w:rPr>
        <w:t>2.9kg/h</w:t>
      </w:r>
      <w:r w:rsidRPr="000C0559">
        <w:rPr>
          <w:rFonts w:ascii="Times New Roman" w:eastAsia="宋体" w:hAnsi="Times New Roman" w:hint="eastAsia"/>
          <w:b w:val="0"/>
          <w:bCs/>
          <w:sz w:val="24"/>
          <w:szCs w:val="24"/>
        </w:rPr>
        <w:t>，由于排气筒高度不能高于周围</w:t>
      </w:r>
      <w:r w:rsidRPr="000C0559">
        <w:rPr>
          <w:rFonts w:ascii="Times New Roman" w:eastAsia="宋体" w:hAnsi="Times New Roman" w:hint="eastAsia"/>
          <w:b w:val="0"/>
          <w:bCs/>
          <w:sz w:val="24"/>
          <w:szCs w:val="24"/>
        </w:rPr>
        <w:t>200m</w:t>
      </w:r>
      <w:r w:rsidRPr="000C0559">
        <w:rPr>
          <w:rFonts w:ascii="Times New Roman" w:eastAsia="宋体" w:hAnsi="Times New Roman" w:hint="eastAsia"/>
          <w:b w:val="0"/>
          <w:bCs/>
          <w:sz w:val="24"/>
          <w:szCs w:val="24"/>
        </w:rPr>
        <w:t>半径范围内最高建筑</w:t>
      </w:r>
      <w:r w:rsidRPr="000C0559">
        <w:rPr>
          <w:rFonts w:ascii="Times New Roman" w:eastAsia="宋体" w:hAnsi="Times New Roman" w:hint="eastAsia"/>
          <w:b w:val="0"/>
          <w:bCs/>
          <w:sz w:val="24"/>
          <w:szCs w:val="24"/>
        </w:rPr>
        <w:t>5m</w:t>
      </w:r>
      <w:r w:rsidRPr="000C0559">
        <w:rPr>
          <w:rFonts w:ascii="Times New Roman" w:eastAsia="宋体" w:hAnsi="Times New Roman" w:hint="eastAsia"/>
          <w:b w:val="0"/>
          <w:bCs/>
          <w:sz w:val="24"/>
          <w:szCs w:val="24"/>
        </w:rPr>
        <w:t>以上，因此排放速率按相应标准的</w:t>
      </w:r>
      <w:r w:rsidRPr="000C0559">
        <w:rPr>
          <w:rFonts w:ascii="Times New Roman" w:eastAsia="宋体" w:hAnsi="Times New Roman" w:hint="eastAsia"/>
          <w:b w:val="0"/>
          <w:bCs/>
          <w:sz w:val="24"/>
          <w:szCs w:val="24"/>
        </w:rPr>
        <w:t>50%</w:t>
      </w:r>
      <w:r w:rsidRPr="000C0559">
        <w:rPr>
          <w:rFonts w:ascii="Times New Roman" w:eastAsia="宋体" w:hAnsi="Times New Roman" w:hint="eastAsia"/>
          <w:b w:val="0"/>
          <w:bCs/>
          <w:sz w:val="24"/>
          <w:szCs w:val="24"/>
        </w:rPr>
        <w:t>执行，即</w:t>
      </w:r>
      <w:r w:rsidRPr="000C0559">
        <w:rPr>
          <w:rFonts w:ascii="Times New Roman" w:eastAsia="宋体" w:hAnsi="Times New Roman" w:hint="eastAsia"/>
          <w:b w:val="0"/>
          <w:bCs/>
          <w:sz w:val="24"/>
          <w:szCs w:val="24"/>
        </w:rPr>
        <w:t>1.45kg/h</w:t>
      </w:r>
      <w:r w:rsidRPr="000C0559">
        <w:rPr>
          <w:rFonts w:ascii="Times New Roman" w:eastAsia="宋体" w:hAnsi="Times New Roman" w:hint="eastAsia"/>
          <w:b w:val="0"/>
          <w:bCs/>
          <w:sz w:val="24"/>
          <w:szCs w:val="24"/>
        </w:rPr>
        <w:t>。</w:t>
      </w:r>
    </w:p>
    <w:p w:rsidR="00325DCC" w:rsidRDefault="00325DCC">
      <w:pPr>
        <w:pStyle w:val="af1"/>
        <w:spacing w:line="240" w:lineRule="auto"/>
        <w:ind w:right="144"/>
        <w:rPr>
          <w:rFonts w:ascii="Times New Roman" w:eastAsia="宋体" w:hAnsi="Times New Roman"/>
          <w:bCs/>
          <w:sz w:val="24"/>
          <w:szCs w:val="24"/>
        </w:rPr>
      </w:pPr>
    </w:p>
    <w:p w:rsidR="00325DCC" w:rsidRDefault="00325DCC">
      <w:pPr>
        <w:pStyle w:val="af1"/>
        <w:spacing w:line="240" w:lineRule="auto"/>
        <w:ind w:right="144"/>
        <w:rPr>
          <w:rFonts w:ascii="Times New Roman" w:eastAsia="宋体" w:hAnsi="Times New Roman"/>
          <w:bCs/>
          <w:sz w:val="24"/>
          <w:szCs w:val="24"/>
        </w:rPr>
      </w:pPr>
    </w:p>
    <w:p w:rsidR="00325DCC" w:rsidRDefault="00325DCC">
      <w:pPr>
        <w:pStyle w:val="af1"/>
        <w:spacing w:line="240" w:lineRule="auto"/>
        <w:ind w:right="144"/>
        <w:rPr>
          <w:rFonts w:ascii="Times New Roman" w:eastAsia="宋体" w:hAnsi="Times New Roman"/>
          <w:bCs/>
          <w:sz w:val="24"/>
          <w:szCs w:val="24"/>
        </w:rPr>
        <w:sectPr w:rsidR="00325DCC">
          <w:footerReference w:type="even" r:id="rId15"/>
          <w:footerReference w:type="default" r:id="rId16"/>
          <w:footerReference w:type="first" r:id="rId17"/>
          <w:pgSz w:w="11906" w:h="16838"/>
          <w:pgMar w:top="1797" w:right="1418" w:bottom="1797" w:left="1418" w:header="720" w:footer="323" w:gutter="0"/>
          <w:pgNumType w:start="1"/>
          <w:cols w:space="720"/>
        </w:sectPr>
      </w:pPr>
    </w:p>
    <w:p w:rsidR="00325DCC" w:rsidRDefault="00325DCC" w:rsidP="00325DCC">
      <w:pPr>
        <w:pStyle w:val="af1"/>
        <w:spacing w:line="240" w:lineRule="auto"/>
        <w:ind w:right="144"/>
        <w:rPr>
          <w:rFonts w:ascii="Times New Roman" w:eastAsia="宋体" w:hAnsi="Times New Roman"/>
          <w:bCs/>
          <w:sz w:val="24"/>
          <w:szCs w:val="24"/>
        </w:rPr>
      </w:pPr>
      <w:r>
        <w:rPr>
          <w:rFonts w:ascii="Times New Roman" w:eastAsia="宋体" w:hAnsi="Times New Roman"/>
          <w:bCs/>
          <w:sz w:val="24"/>
          <w:szCs w:val="24"/>
        </w:rPr>
        <w:lastRenderedPageBreak/>
        <w:t>表</w:t>
      </w:r>
      <w:r>
        <w:rPr>
          <w:rFonts w:ascii="Times New Roman" w:eastAsia="宋体" w:hAnsi="Times New Roman"/>
          <w:bCs/>
          <w:sz w:val="24"/>
          <w:szCs w:val="24"/>
        </w:rPr>
        <w:t>7</w:t>
      </w:r>
      <w:r>
        <w:rPr>
          <w:rFonts w:ascii="Times New Roman" w:eastAsia="宋体" w:hAnsi="Times New Roman" w:hint="eastAsia"/>
          <w:bCs/>
          <w:sz w:val="24"/>
          <w:szCs w:val="24"/>
        </w:rPr>
        <w:t>.3</w:t>
      </w:r>
      <w:r>
        <w:rPr>
          <w:rFonts w:ascii="Times New Roman" w:eastAsia="宋体" w:hAnsi="Times New Roman"/>
          <w:bCs/>
          <w:sz w:val="24"/>
          <w:szCs w:val="24"/>
        </w:rPr>
        <w:t>-</w:t>
      </w:r>
      <w:r>
        <w:rPr>
          <w:rFonts w:ascii="Times New Roman" w:eastAsia="宋体" w:hAnsi="Times New Roman" w:hint="eastAsia"/>
          <w:bCs/>
          <w:sz w:val="24"/>
          <w:szCs w:val="24"/>
        </w:rPr>
        <w:t>3</w:t>
      </w:r>
      <w:r>
        <w:rPr>
          <w:rFonts w:ascii="Times New Roman" w:eastAsia="宋体" w:hAnsi="Times New Roman"/>
          <w:bCs/>
          <w:sz w:val="24"/>
          <w:szCs w:val="24"/>
        </w:rPr>
        <w:t xml:space="preserve"> </w:t>
      </w:r>
      <w:r>
        <w:rPr>
          <w:rFonts w:ascii="Times New Roman" w:eastAsia="宋体" w:hAnsi="Times New Roman" w:hint="eastAsia"/>
          <w:bCs/>
          <w:sz w:val="24"/>
          <w:szCs w:val="24"/>
        </w:rPr>
        <w:t xml:space="preserve"> </w:t>
      </w:r>
      <w:r>
        <w:rPr>
          <w:rFonts w:ascii="Times New Roman" w:eastAsia="宋体" w:hAnsi="Times New Roman" w:hint="eastAsia"/>
          <w:bCs/>
          <w:sz w:val="24"/>
          <w:szCs w:val="24"/>
        </w:rPr>
        <w:t>有组织颗粒物废气</w:t>
      </w:r>
      <w:r>
        <w:rPr>
          <w:rFonts w:ascii="Times New Roman" w:eastAsia="宋体" w:hAnsi="Times New Roman"/>
          <w:bCs/>
          <w:sz w:val="24"/>
          <w:szCs w:val="24"/>
        </w:rPr>
        <w:t>监测结果一览表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1"/>
        <w:gridCol w:w="1386"/>
        <w:gridCol w:w="894"/>
        <w:gridCol w:w="907"/>
        <w:gridCol w:w="894"/>
        <w:gridCol w:w="894"/>
        <w:gridCol w:w="894"/>
        <w:gridCol w:w="894"/>
        <w:gridCol w:w="891"/>
        <w:gridCol w:w="896"/>
        <w:gridCol w:w="891"/>
        <w:gridCol w:w="896"/>
        <w:gridCol w:w="891"/>
        <w:gridCol w:w="861"/>
      </w:tblGrid>
      <w:tr w:rsidR="00325DCC" w:rsidRPr="00325DCC" w:rsidTr="00325DCC">
        <w:trPr>
          <w:trHeight w:val="510"/>
          <w:tblHeader/>
          <w:jc w:val="center"/>
        </w:trPr>
        <w:tc>
          <w:tcPr>
            <w:tcW w:w="1024" w:type="pct"/>
            <w:gridSpan w:val="2"/>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sz w:val="21"/>
                <w:szCs w:val="21"/>
              </w:rPr>
              <w:t>检测项目</w:t>
            </w:r>
          </w:p>
        </w:tc>
        <w:tc>
          <w:tcPr>
            <w:tcW w:w="3976" w:type="pct"/>
            <w:gridSpan w:val="12"/>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sz w:val="21"/>
                <w:szCs w:val="21"/>
              </w:rPr>
              <w:t>颗粒物</w:t>
            </w:r>
          </w:p>
        </w:tc>
      </w:tr>
      <w:tr w:rsidR="00325DCC" w:rsidRPr="00325DCC" w:rsidTr="00325DCC">
        <w:trPr>
          <w:trHeight w:val="510"/>
          <w:tblHeader/>
          <w:jc w:val="center"/>
        </w:trPr>
        <w:tc>
          <w:tcPr>
            <w:tcW w:w="509" w:type="pct"/>
            <w:vMerge w:val="restar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inorEastAsia" w:hAnsi="Times New Roman"/>
                <w:sz w:val="21"/>
                <w:szCs w:val="21"/>
              </w:rPr>
            </w:pPr>
            <w:r w:rsidRPr="00325DCC">
              <w:rPr>
                <w:rFonts w:ascii="Times New Roman"/>
                <w:sz w:val="21"/>
                <w:szCs w:val="21"/>
              </w:rPr>
              <w:t>采样日期</w:t>
            </w:r>
          </w:p>
        </w:tc>
        <w:tc>
          <w:tcPr>
            <w:tcW w:w="515"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sz w:val="21"/>
                <w:szCs w:val="21"/>
              </w:rPr>
              <w:t>采样位置</w:t>
            </w:r>
          </w:p>
        </w:tc>
        <w:tc>
          <w:tcPr>
            <w:tcW w:w="669" w:type="pct"/>
            <w:gridSpan w:val="2"/>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G3</w:t>
            </w:r>
            <w:r w:rsidRPr="00325DCC">
              <w:rPr>
                <w:rFonts w:ascii="Times New Roman" w:eastAsiaTheme="minorEastAsia"/>
                <w:sz w:val="21"/>
                <w:szCs w:val="21"/>
              </w:rPr>
              <w:t>粉尘废气处理前采样口</w:t>
            </w:r>
          </w:p>
        </w:tc>
        <w:tc>
          <w:tcPr>
            <w:tcW w:w="664" w:type="pct"/>
            <w:gridSpan w:val="2"/>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G3</w:t>
            </w:r>
            <w:r w:rsidRPr="00325DCC">
              <w:rPr>
                <w:rFonts w:ascii="Times New Roman" w:eastAsiaTheme="minorEastAsia"/>
                <w:sz w:val="21"/>
                <w:szCs w:val="21"/>
              </w:rPr>
              <w:t>粉尘废气处理后排气筒</w:t>
            </w:r>
          </w:p>
        </w:tc>
        <w:tc>
          <w:tcPr>
            <w:tcW w:w="664" w:type="pct"/>
            <w:gridSpan w:val="2"/>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G4</w:t>
            </w:r>
            <w:r w:rsidRPr="00325DCC">
              <w:rPr>
                <w:rFonts w:ascii="Times New Roman" w:eastAsiaTheme="minorEastAsia"/>
                <w:sz w:val="21"/>
                <w:szCs w:val="21"/>
              </w:rPr>
              <w:t>粉尘废气处理前采样口</w:t>
            </w:r>
          </w:p>
        </w:tc>
        <w:tc>
          <w:tcPr>
            <w:tcW w:w="664" w:type="pct"/>
            <w:gridSpan w:val="2"/>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G4</w:t>
            </w:r>
            <w:r w:rsidRPr="00325DCC">
              <w:rPr>
                <w:rFonts w:ascii="Times New Roman" w:eastAsiaTheme="minorEastAsia"/>
                <w:sz w:val="21"/>
                <w:szCs w:val="21"/>
              </w:rPr>
              <w:t>粉尘废气处理后排气筒</w:t>
            </w:r>
          </w:p>
        </w:tc>
        <w:tc>
          <w:tcPr>
            <w:tcW w:w="664" w:type="pct"/>
            <w:gridSpan w:val="2"/>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G5</w:t>
            </w:r>
            <w:r w:rsidRPr="00325DCC">
              <w:rPr>
                <w:rFonts w:ascii="Times New Roman" w:eastAsiaTheme="minorEastAsia"/>
                <w:sz w:val="21"/>
                <w:szCs w:val="21"/>
              </w:rPr>
              <w:t>粉尘废气处理前采样口</w:t>
            </w:r>
          </w:p>
        </w:tc>
        <w:tc>
          <w:tcPr>
            <w:tcW w:w="651" w:type="pct"/>
            <w:gridSpan w:val="2"/>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G5</w:t>
            </w:r>
            <w:r w:rsidRPr="00325DCC">
              <w:rPr>
                <w:rFonts w:ascii="Times New Roman" w:eastAsiaTheme="minorEastAsia"/>
                <w:sz w:val="21"/>
                <w:szCs w:val="21"/>
              </w:rPr>
              <w:t>粉尘废气处理后排气筒</w:t>
            </w:r>
          </w:p>
        </w:tc>
      </w:tr>
      <w:tr w:rsidR="00325DCC" w:rsidRPr="00325DCC" w:rsidTr="00325DCC">
        <w:trPr>
          <w:trHeight w:val="51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spacing w:after="0" w:line="240" w:lineRule="auto"/>
              <w:rPr>
                <w:rFonts w:ascii="Times New Roman" w:eastAsiaTheme="minorEastAsia" w:hAnsi="Times New Roman"/>
                <w:sz w:val="21"/>
                <w:szCs w:val="21"/>
              </w:rPr>
            </w:pPr>
          </w:p>
        </w:tc>
        <w:tc>
          <w:tcPr>
            <w:tcW w:w="515"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sz w:val="21"/>
                <w:szCs w:val="21"/>
              </w:rPr>
              <w:t>采样频次</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spacing w:after="0" w:line="240" w:lineRule="auto"/>
              <w:jc w:val="center"/>
              <w:rPr>
                <w:rFonts w:ascii="Times New Roman" w:eastAsiaTheme="minorEastAsia" w:hAnsi="Times New Roman" w:cs="Times New Roman"/>
                <w:sz w:val="21"/>
                <w:szCs w:val="21"/>
              </w:rPr>
            </w:pPr>
            <w:r w:rsidRPr="00325DCC">
              <w:rPr>
                <w:rFonts w:ascii="Times New Roman" w:eastAsiaTheme="minorEastAsia"/>
                <w:sz w:val="21"/>
                <w:szCs w:val="21"/>
              </w:rPr>
              <w:t>排放</w:t>
            </w:r>
          </w:p>
          <w:p w:rsidR="00325DCC" w:rsidRPr="00325DCC" w:rsidRDefault="00325DCC" w:rsidP="00325DCC">
            <w:pPr>
              <w:spacing w:after="0" w:line="240" w:lineRule="auto"/>
              <w:jc w:val="center"/>
              <w:rPr>
                <w:rFonts w:ascii="Times New Roman" w:eastAsiaTheme="minorEastAsia" w:hAnsi="Times New Roman"/>
                <w:sz w:val="21"/>
                <w:szCs w:val="21"/>
              </w:rPr>
            </w:pPr>
            <w:r w:rsidRPr="00325DCC">
              <w:rPr>
                <w:rFonts w:ascii="Times New Roman" w:eastAsiaTheme="minorEastAsia"/>
                <w:sz w:val="21"/>
                <w:szCs w:val="21"/>
              </w:rPr>
              <w:t>浓度</w:t>
            </w:r>
          </w:p>
          <w:p w:rsidR="00325DCC" w:rsidRPr="00325DCC" w:rsidRDefault="00325DCC" w:rsidP="00325DCC">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mg/m</w:t>
            </w:r>
            <w:r w:rsidRPr="00325DCC">
              <w:rPr>
                <w:rFonts w:ascii="Times New Roman" w:eastAsiaTheme="minorEastAsia" w:hAnsi="Times New Roman"/>
                <w:sz w:val="21"/>
                <w:szCs w:val="21"/>
                <w:vertAlign w:val="superscript"/>
              </w:rPr>
              <w:t>3</w:t>
            </w:r>
          </w:p>
        </w:tc>
        <w:tc>
          <w:tcPr>
            <w:tcW w:w="337"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spacing w:after="0" w:line="240" w:lineRule="auto"/>
              <w:jc w:val="center"/>
              <w:rPr>
                <w:rFonts w:ascii="Times New Roman" w:eastAsiaTheme="minorEastAsia" w:hAnsi="Times New Roman" w:cs="Times New Roman"/>
                <w:sz w:val="21"/>
                <w:szCs w:val="21"/>
              </w:rPr>
            </w:pPr>
            <w:r w:rsidRPr="00325DCC">
              <w:rPr>
                <w:rFonts w:ascii="Times New Roman" w:eastAsiaTheme="minorEastAsia"/>
                <w:sz w:val="21"/>
                <w:szCs w:val="21"/>
              </w:rPr>
              <w:t>排放</w:t>
            </w:r>
          </w:p>
          <w:p w:rsidR="00325DCC" w:rsidRPr="00325DCC" w:rsidRDefault="00325DCC" w:rsidP="00325DCC">
            <w:pPr>
              <w:spacing w:after="0" w:line="240" w:lineRule="auto"/>
              <w:jc w:val="center"/>
              <w:rPr>
                <w:rFonts w:ascii="Times New Roman" w:eastAsiaTheme="minorEastAsia" w:hAnsi="Times New Roman"/>
                <w:sz w:val="21"/>
                <w:szCs w:val="21"/>
              </w:rPr>
            </w:pPr>
            <w:r w:rsidRPr="00325DCC">
              <w:rPr>
                <w:rFonts w:ascii="Times New Roman" w:eastAsiaTheme="minorEastAsia"/>
                <w:sz w:val="21"/>
                <w:szCs w:val="21"/>
              </w:rPr>
              <w:t>速率</w:t>
            </w:r>
          </w:p>
          <w:p w:rsidR="00325DCC" w:rsidRPr="00325DCC" w:rsidRDefault="00325DCC" w:rsidP="00325DCC">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kg/h</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spacing w:after="0" w:line="240" w:lineRule="auto"/>
              <w:jc w:val="center"/>
              <w:rPr>
                <w:rFonts w:ascii="Times New Roman" w:eastAsiaTheme="minorEastAsia" w:hAnsi="Times New Roman" w:cs="Times New Roman"/>
                <w:sz w:val="21"/>
                <w:szCs w:val="21"/>
              </w:rPr>
            </w:pPr>
            <w:r w:rsidRPr="00325DCC">
              <w:rPr>
                <w:rFonts w:ascii="Times New Roman" w:eastAsiaTheme="minorEastAsia"/>
                <w:sz w:val="21"/>
                <w:szCs w:val="21"/>
              </w:rPr>
              <w:t>排放</w:t>
            </w:r>
          </w:p>
          <w:p w:rsidR="00325DCC" w:rsidRPr="00325DCC" w:rsidRDefault="00325DCC" w:rsidP="00325DCC">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sz w:val="21"/>
                <w:szCs w:val="21"/>
              </w:rPr>
              <w:t>浓度</w:t>
            </w:r>
            <w:r w:rsidRPr="00325DCC">
              <w:rPr>
                <w:rFonts w:ascii="Times New Roman" w:eastAsiaTheme="minorEastAsia" w:hAnsi="Times New Roman"/>
                <w:sz w:val="21"/>
                <w:szCs w:val="21"/>
              </w:rPr>
              <w:t>mg/m</w:t>
            </w:r>
            <w:r w:rsidRPr="00325DCC">
              <w:rPr>
                <w:rFonts w:ascii="Times New Roman" w:eastAsiaTheme="minorEastAsia" w:hAnsi="Times New Roman"/>
                <w:sz w:val="21"/>
                <w:szCs w:val="21"/>
                <w:vertAlign w:val="superscript"/>
              </w:rPr>
              <w:t>3</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spacing w:after="0" w:line="240" w:lineRule="auto"/>
              <w:jc w:val="center"/>
              <w:rPr>
                <w:rFonts w:ascii="Times New Roman" w:eastAsiaTheme="minorEastAsia" w:hAnsi="Times New Roman" w:cs="Times New Roman"/>
                <w:sz w:val="21"/>
                <w:szCs w:val="21"/>
              </w:rPr>
            </w:pPr>
            <w:r w:rsidRPr="00325DCC">
              <w:rPr>
                <w:rFonts w:ascii="Times New Roman" w:eastAsiaTheme="minorEastAsia"/>
                <w:sz w:val="21"/>
                <w:szCs w:val="21"/>
              </w:rPr>
              <w:t>排放</w:t>
            </w:r>
          </w:p>
          <w:p w:rsidR="00325DCC" w:rsidRPr="00325DCC" w:rsidRDefault="00325DCC" w:rsidP="00325DCC">
            <w:pPr>
              <w:spacing w:after="0" w:line="240" w:lineRule="auto"/>
              <w:jc w:val="center"/>
              <w:rPr>
                <w:rFonts w:ascii="Times New Roman" w:eastAsiaTheme="minorEastAsia" w:hAnsi="Times New Roman"/>
                <w:sz w:val="21"/>
                <w:szCs w:val="21"/>
              </w:rPr>
            </w:pPr>
            <w:r w:rsidRPr="00325DCC">
              <w:rPr>
                <w:rFonts w:ascii="Times New Roman" w:eastAsiaTheme="minorEastAsia"/>
                <w:sz w:val="21"/>
                <w:szCs w:val="21"/>
              </w:rPr>
              <w:t>速率</w:t>
            </w:r>
          </w:p>
          <w:p w:rsidR="00325DCC" w:rsidRPr="00325DCC" w:rsidRDefault="00325DCC" w:rsidP="00325DCC">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kg/h</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spacing w:after="0" w:line="240" w:lineRule="auto"/>
              <w:jc w:val="center"/>
              <w:rPr>
                <w:rFonts w:ascii="Times New Roman" w:eastAsiaTheme="minorEastAsia" w:hAnsi="Times New Roman" w:cs="Times New Roman"/>
                <w:sz w:val="21"/>
                <w:szCs w:val="21"/>
              </w:rPr>
            </w:pPr>
            <w:r w:rsidRPr="00325DCC">
              <w:rPr>
                <w:rFonts w:ascii="Times New Roman" w:eastAsiaTheme="minorEastAsia"/>
                <w:sz w:val="21"/>
                <w:szCs w:val="21"/>
              </w:rPr>
              <w:t>排放</w:t>
            </w:r>
          </w:p>
          <w:p w:rsidR="00325DCC" w:rsidRPr="00325DCC" w:rsidRDefault="00325DCC" w:rsidP="00325DCC">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sz w:val="21"/>
                <w:szCs w:val="21"/>
              </w:rPr>
              <w:t>浓度</w:t>
            </w:r>
            <w:r w:rsidRPr="00325DCC">
              <w:rPr>
                <w:rFonts w:ascii="Times New Roman" w:eastAsiaTheme="minorEastAsia" w:hAnsi="Times New Roman"/>
                <w:sz w:val="21"/>
                <w:szCs w:val="21"/>
              </w:rPr>
              <w:t>mg/m</w:t>
            </w:r>
            <w:r w:rsidRPr="00325DCC">
              <w:rPr>
                <w:rFonts w:ascii="Times New Roman" w:eastAsiaTheme="minorEastAsia" w:hAnsi="Times New Roman"/>
                <w:sz w:val="21"/>
                <w:szCs w:val="21"/>
                <w:vertAlign w:val="superscript"/>
              </w:rPr>
              <w:t>3</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spacing w:after="0" w:line="240" w:lineRule="auto"/>
              <w:jc w:val="center"/>
              <w:rPr>
                <w:rFonts w:ascii="Times New Roman" w:eastAsiaTheme="minorEastAsia" w:hAnsi="Times New Roman" w:cs="Times New Roman"/>
                <w:sz w:val="21"/>
                <w:szCs w:val="21"/>
              </w:rPr>
            </w:pPr>
            <w:r w:rsidRPr="00325DCC">
              <w:rPr>
                <w:rFonts w:ascii="Times New Roman" w:eastAsiaTheme="minorEastAsia"/>
                <w:sz w:val="21"/>
                <w:szCs w:val="21"/>
              </w:rPr>
              <w:t>排放</w:t>
            </w:r>
          </w:p>
          <w:p w:rsidR="00325DCC" w:rsidRPr="00325DCC" w:rsidRDefault="00325DCC" w:rsidP="00325DCC">
            <w:pPr>
              <w:spacing w:after="0" w:line="240" w:lineRule="auto"/>
              <w:jc w:val="center"/>
              <w:rPr>
                <w:rFonts w:ascii="Times New Roman" w:eastAsiaTheme="minorEastAsia" w:hAnsi="Times New Roman"/>
                <w:sz w:val="21"/>
                <w:szCs w:val="21"/>
              </w:rPr>
            </w:pPr>
            <w:r w:rsidRPr="00325DCC">
              <w:rPr>
                <w:rFonts w:ascii="Times New Roman" w:eastAsiaTheme="minorEastAsia"/>
                <w:sz w:val="21"/>
                <w:szCs w:val="21"/>
              </w:rPr>
              <w:t>速率</w:t>
            </w:r>
          </w:p>
          <w:p w:rsidR="00325DCC" w:rsidRPr="00325DCC" w:rsidRDefault="00325DCC" w:rsidP="00325DCC">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kg/h</w:t>
            </w:r>
          </w:p>
        </w:tc>
        <w:tc>
          <w:tcPr>
            <w:tcW w:w="331"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spacing w:after="0" w:line="240" w:lineRule="auto"/>
              <w:jc w:val="center"/>
              <w:rPr>
                <w:rFonts w:ascii="Times New Roman" w:eastAsiaTheme="minorEastAsia" w:hAnsi="Times New Roman" w:cs="Times New Roman"/>
                <w:sz w:val="21"/>
                <w:szCs w:val="21"/>
              </w:rPr>
            </w:pPr>
            <w:r w:rsidRPr="00325DCC">
              <w:rPr>
                <w:rFonts w:ascii="Times New Roman" w:eastAsiaTheme="minorEastAsia"/>
                <w:sz w:val="21"/>
                <w:szCs w:val="21"/>
              </w:rPr>
              <w:t>排放</w:t>
            </w:r>
          </w:p>
          <w:p w:rsidR="00325DCC" w:rsidRPr="00325DCC" w:rsidRDefault="00325DCC" w:rsidP="00325DCC">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sz w:val="21"/>
                <w:szCs w:val="21"/>
              </w:rPr>
              <w:t>浓度</w:t>
            </w:r>
            <w:r w:rsidRPr="00325DCC">
              <w:rPr>
                <w:rFonts w:ascii="Times New Roman" w:eastAsiaTheme="minorEastAsia" w:hAnsi="Times New Roman"/>
                <w:sz w:val="21"/>
                <w:szCs w:val="21"/>
              </w:rPr>
              <w:t>mg/m</w:t>
            </w:r>
            <w:r w:rsidRPr="00325DCC">
              <w:rPr>
                <w:rFonts w:ascii="Times New Roman" w:eastAsiaTheme="minorEastAsia" w:hAnsi="Times New Roman"/>
                <w:sz w:val="21"/>
                <w:szCs w:val="21"/>
                <w:vertAlign w:val="superscript"/>
              </w:rPr>
              <w:t>3</w:t>
            </w:r>
          </w:p>
        </w:tc>
        <w:tc>
          <w:tcPr>
            <w:tcW w:w="333"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spacing w:after="0" w:line="240" w:lineRule="auto"/>
              <w:jc w:val="center"/>
              <w:rPr>
                <w:rFonts w:ascii="Times New Roman" w:eastAsiaTheme="minorEastAsia" w:hAnsi="Times New Roman" w:cs="Times New Roman"/>
                <w:sz w:val="21"/>
                <w:szCs w:val="21"/>
              </w:rPr>
            </w:pPr>
            <w:r w:rsidRPr="00325DCC">
              <w:rPr>
                <w:rFonts w:ascii="Times New Roman" w:eastAsiaTheme="minorEastAsia"/>
                <w:sz w:val="21"/>
                <w:szCs w:val="21"/>
              </w:rPr>
              <w:t>排放</w:t>
            </w:r>
          </w:p>
          <w:p w:rsidR="00325DCC" w:rsidRPr="00325DCC" w:rsidRDefault="00325DCC" w:rsidP="00325DCC">
            <w:pPr>
              <w:spacing w:after="0" w:line="240" w:lineRule="auto"/>
              <w:jc w:val="center"/>
              <w:rPr>
                <w:rFonts w:ascii="Times New Roman" w:eastAsiaTheme="minorEastAsia" w:hAnsi="Times New Roman"/>
                <w:sz w:val="21"/>
                <w:szCs w:val="21"/>
              </w:rPr>
            </w:pPr>
            <w:r w:rsidRPr="00325DCC">
              <w:rPr>
                <w:rFonts w:ascii="Times New Roman" w:eastAsiaTheme="minorEastAsia"/>
                <w:sz w:val="21"/>
                <w:szCs w:val="21"/>
              </w:rPr>
              <w:t>速率</w:t>
            </w:r>
          </w:p>
          <w:p w:rsidR="00325DCC" w:rsidRPr="00325DCC" w:rsidRDefault="00325DCC" w:rsidP="00325DCC">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kg/h</w:t>
            </w:r>
          </w:p>
        </w:tc>
        <w:tc>
          <w:tcPr>
            <w:tcW w:w="331"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spacing w:after="0" w:line="240" w:lineRule="auto"/>
              <w:jc w:val="center"/>
              <w:rPr>
                <w:rFonts w:ascii="Times New Roman" w:eastAsiaTheme="minorEastAsia" w:hAnsi="Times New Roman" w:cs="Times New Roman"/>
                <w:sz w:val="21"/>
                <w:szCs w:val="21"/>
              </w:rPr>
            </w:pPr>
            <w:r w:rsidRPr="00325DCC">
              <w:rPr>
                <w:rFonts w:ascii="Times New Roman" w:eastAsiaTheme="minorEastAsia"/>
                <w:sz w:val="21"/>
                <w:szCs w:val="21"/>
              </w:rPr>
              <w:t>排放</w:t>
            </w:r>
          </w:p>
          <w:p w:rsidR="00325DCC" w:rsidRPr="00325DCC" w:rsidRDefault="00325DCC" w:rsidP="00325DCC">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sz w:val="21"/>
                <w:szCs w:val="21"/>
              </w:rPr>
              <w:t>浓度</w:t>
            </w:r>
            <w:r w:rsidRPr="00325DCC">
              <w:rPr>
                <w:rFonts w:ascii="Times New Roman" w:eastAsiaTheme="minorEastAsia" w:hAnsi="Times New Roman"/>
                <w:sz w:val="21"/>
                <w:szCs w:val="21"/>
              </w:rPr>
              <w:t>mg/m</w:t>
            </w:r>
            <w:r w:rsidRPr="00325DCC">
              <w:rPr>
                <w:rFonts w:ascii="Times New Roman" w:eastAsiaTheme="minorEastAsia" w:hAnsi="Times New Roman"/>
                <w:sz w:val="21"/>
                <w:szCs w:val="21"/>
                <w:vertAlign w:val="superscript"/>
              </w:rPr>
              <w:t>3</w:t>
            </w:r>
          </w:p>
        </w:tc>
        <w:tc>
          <w:tcPr>
            <w:tcW w:w="333"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spacing w:after="0" w:line="240" w:lineRule="auto"/>
              <w:jc w:val="center"/>
              <w:rPr>
                <w:rFonts w:ascii="Times New Roman" w:eastAsiaTheme="minorEastAsia" w:hAnsi="Times New Roman" w:cs="Times New Roman"/>
                <w:sz w:val="21"/>
                <w:szCs w:val="21"/>
              </w:rPr>
            </w:pPr>
            <w:r w:rsidRPr="00325DCC">
              <w:rPr>
                <w:rFonts w:ascii="Times New Roman" w:eastAsiaTheme="minorEastAsia"/>
                <w:sz w:val="21"/>
                <w:szCs w:val="21"/>
              </w:rPr>
              <w:t>排放</w:t>
            </w:r>
          </w:p>
          <w:p w:rsidR="00325DCC" w:rsidRPr="00325DCC" w:rsidRDefault="00325DCC" w:rsidP="00325DCC">
            <w:pPr>
              <w:spacing w:after="0" w:line="240" w:lineRule="auto"/>
              <w:jc w:val="center"/>
              <w:rPr>
                <w:rFonts w:ascii="Times New Roman" w:eastAsiaTheme="minorEastAsia" w:hAnsi="Times New Roman"/>
                <w:sz w:val="21"/>
                <w:szCs w:val="21"/>
              </w:rPr>
            </w:pPr>
            <w:r w:rsidRPr="00325DCC">
              <w:rPr>
                <w:rFonts w:ascii="Times New Roman" w:eastAsiaTheme="minorEastAsia"/>
                <w:sz w:val="21"/>
                <w:szCs w:val="21"/>
              </w:rPr>
              <w:t>速率</w:t>
            </w:r>
          </w:p>
          <w:p w:rsidR="00325DCC" w:rsidRPr="00325DCC" w:rsidRDefault="00325DCC" w:rsidP="00325DCC">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kg/</w:t>
            </w:r>
          </w:p>
        </w:tc>
        <w:tc>
          <w:tcPr>
            <w:tcW w:w="331"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spacing w:after="0" w:line="240" w:lineRule="auto"/>
              <w:jc w:val="center"/>
              <w:rPr>
                <w:rFonts w:ascii="Times New Roman" w:eastAsiaTheme="minorEastAsia" w:hAnsi="Times New Roman" w:cs="Times New Roman"/>
                <w:sz w:val="21"/>
                <w:szCs w:val="21"/>
              </w:rPr>
            </w:pPr>
            <w:r w:rsidRPr="00325DCC">
              <w:rPr>
                <w:rFonts w:ascii="Times New Roman" w:eastAsiaTheme="minorEastAsia"/>
                <w:sz w:val="21"/>
                <w:szCs w:val="21"/>
              </w:rPr>
              <w:t>排放</w:t>
            </w:r>
          </w:p>
          <w:p w:rsidR="00325DCC" w:rsidRPr="00325DCC" w:rsidRDefault="00325DCC" w:rsidP="00325DCC">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sz w:val="21"/>
                <w:szCs w:val="21"/>
              </w:rPr>
              <w:t>浓度</w:t>
            </w:r>
            <w:r w:rsidRPr="00325DCC">
              <w:rPr>
                <w:rFonts w:ascii="Times New Roman" w:eastAsiaTheme="minorEastAsia" w:hAnsi="Times New Roman"/>
                <w:sz w:val="21"/>
                <w:szCs w:val="21"/>
              </w:rPr>
              <w:t>mg/m</w:t>
            </w:r>
            <w:r w:rsidRPr="00325DCC">
              <w:rPr>
                <w:rFonts w:ascii="Times New Roman" w:eastAsiaTheme="minorEastAsia" w:hAnsi="Times New Roman"/>
                <w:sz w:val="21"/>
                <w:szCs w:val="21"/>
                <w:vertAlign w:val="superscript"/>
              </w:rPr>
              <w:t>3</w:t>
            </w:r>
          </w:p>
        </w:tc>
        <w:tc>
          <w:tcPr>
            <w:tcW w:w="320"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spacing w:after="0" w:line="240" w:lineRule="auto"/>
              <w:jc w:val="center"/>
              <w:rPr>
                <w:rFonts w:ascii="Times New Roman" w:eastAsiaTheme="minorEastAsia" w:hAnsi="Times New Roman" w:cs="Times New Roman"/>
                <w:sz w:val="21"/>
                <w:szCs w:val="21"/>
              </w:rPr>
            </w:pPr>
            <w:r w:rsidRPr="00325DCC">
              <w:rPr>
                <w:rFonts w:ascii="Times New Roman" w:eastAsiaTheme="minorEastAsia"/>
                <w:sz w:val="21"/>
                <w:szCs w:val="21"/>
              </w:rPr>
              <w:t>排放</w:t>
            </w:r>
          </w:p>
          <w:p w:rsidR="00325DCC" w:rsidRPr="00325DCC" w:rsidRDefault="00325DCC" w:rsidP="00325DCC">
            <w:pPr>
              <w:spacing w:after="0" w:line="240" w:lineRule="auto"/>
              <w:jc w:val="center"/>
              <w:rPr>
                <w:rFonts w:ascii="Times New Roman" w:eastAsiaTheme="minorEastAsia" w:hAnsi="Times New Roman"/>
                <w:sz w:val="21"/>
                <w:szCs w:val="21"/>
              </w:rPr>
            </w:pPr>
            <w:r w:rsidRPr="00325DCC">
              <w:rPr>
                <w:rFonts w:ascii="Times New Roman" w:eastAsiaTheme="minorEastAsia"/>
                <w:sz w:val="21"/>
                <w:szCs w:val="21"/>
              </w:rPr>
              <w:t>速率</w:t>
            </w:r>
          </w:p>
          <w:p w:rsidR="00325DCC" w:rsidRPr="00325DCC" w:rsidRDefault="00325DCC" w:rsidP="00325DCC">
            <w:pPr>
              <w:widowControl w:val="0"/>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kg/</w:t>
            </w:r>
          </w:p>
        </w:tc>
      </w:tr>
      <w:tr w:rsidR="00325DCC" w:rsidRPr="00325DCC" w:rsidTr="00325DCC">
        <w:trPr>
          <w:trHeight w:val="510"/>
          <w:jc w:val="center"/>
        </w:trPr>
        <w:tc>
          <w:tcPr>
            <w:tcW w:w="509" w:type="pct"/>
            <w:vMerge w:val="restar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2019.04.26</w:t>
            </w:r>
          </w:p>
        </w:tc>
        <w:tc>
          <w:tcPr>
            <w:tcW w:w="515"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sz w:val="21"/>
                <w:szCs w:val="21"/>
              </w:rPr>
              <w:t>第一次</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26.</w:t>
            </w:r>
            <w:r>
              <w:rPr>
                <w:rFonts w:ascii="Times New Roman" w:eastAsiaTheme="majorEastAsia" w:hAnsi="Times New Roman" w:hint="eastAsia"/>
                <w:sz w:val="21"/>
                <w:szCs w:val="21"/>
              </w:rPr>
              <w:t>9</w:t>
            </w:r>
          </w:p>
        </w:tc>
        <w:tc>
          <w:tcPr>
            <w:tcW w:w="337"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w:t>
            </w:r>
            <w:r>
              <w:rPr>
                <w:rFonts w:ascii="Times New Roman" w:eastAsiaTheme="majorEastAsia" w:hAnsi="Times New Roman" w:hint="eastAsia"/>
                <w:sz w:val="21"/>
                <w:szCs w:val="21"/>
              </w:rPr>
              <w:t>15</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8.2</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0.045</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23.5</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0.13</w:t>
            </w:r>
          </w:p>
        </w:tc>
        <w:tc>
          <w:tcPr>
            <w:tcW w:w="331"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7.4</w:t>
            </w:r>
          </w:p>
        </w:tc>
        <w:tc>
          <w:tcPr>
            <w:tcW w:w="333"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0.041</w:t>
            </w:r>
          </w:p>
        </w:tc>
        <w:tc>
          <w:tcPr>
            <w:tcW w:w="331"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38.4</w:t>
            </w:r>
          </w:p>
        </w:tc>
        <w:tc>
          <w:tcPr>
            <w:tcW w:w="333"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0.57</w:t>
            </w:r>
          </w:p>
        </w:tc>
        <w:tc>
          <w:tcPr>
            <w:tcW w:w="331"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11.9</w:t>
            </w:r>
          </w:p>
        </w:tc>
        <w:tc>
          <w:tcPr>
            <w:tcW w:w="320"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0.17</w:t>
            </w:r>
          </w:p>
        </w:tc>
      </w:tr>
      <w:tr w:rsidR="00325DCC" w:rsidRPr="00325DCC" w:rsidTr="00325DCC">
        <w:trPr>
          <w:trHeight w:val="5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spacing w:after="0" w:line="240" w:lineRule="auto"/>
              <w:rPr>
                <w:rFonts w:ascii="Times New Roman" w:eastAsiaTheme="majorEastAsia" w:hAnsi="Times New Roman"/>
                <w:sz w:val="21"/>
                <w:szCs w:val="21"/>
              </w:rPr>
            </w:pPr>
          </w:p>
        </w:tc>
        <w:tc>
          <w:tcPr>
            <w:tcW w:w="515"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sz w:val="21"/>
                <w:szCs w:val="21"/>
              </w:rPr>
              <w:t>第二次</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2</w:t>
            </w:r>
            <w:r>
              <w:rPr>
                <w:rFonts w:ascii="Times New Roman" w:eastAsiaTheme="majorEastAsia" w:hAnsi="Times New Roman" w:hint="eastAsia"/>
                <w:sz w:val="21"/>
                <w:szCs w:val="21"/>
              </w:rPr>
              <w:t>6.3</w:t>
            </w:r>
          </w:p>
        </w:tc>
        <w:tc>
          <w:tcPr>
            <w:tcW w:w="337"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w:t>
            </w:r>
            <w:r>
              <w:rPr>
                <w:rFonts w:ascii="Times New Roman" w:eastAsiaTheme="majorEastAsia" w:hAnsi="Times New Roman" w:hint="eastAsia"/>
                <w:sz w:val="21"/>
                <w:szCs w:val="21"/>
              </w:rPr>
              <w:t>15</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8.2</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0.045</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24.0</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0.13</w:t>
            </w:r>
          </w:p>
        </w:tc>
        <w:tc>
          <w:tcPr>
            <w:tcW w:w="331"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7.8</w:t>
            </w:r>
          </w:p>
        </w:tc>
        <w:tc>
          <w:tcPr>
            <w:tcW w:w="333"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0.043</w:t>
            </w:r>
          </w:p>
        </w:tc>
        <w:tc>
          <w:tcPr>
            <w:tcW w:w="331"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37.8</w:t>
            </w:r>
          </w:p>
        </w:tc>
        <w:tc>
          <w:tcPr>
            <w:tcW w:w="333"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0.57</w:t>
            </w:r>
          </w:p>
        </w:tc>
        <w:tc>
          <w:tcPr>
            <w:tcW w:w="331"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11.7</w:t>
            </w:r>
          </w:p>
        </w:tc>
        <w:tc>
          <w:tcPr>
            <w:tcW w:w="320"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0.17</w:t>
            </w:r>
          </w:p>
        </w:tc>
      </w:tr>
      <w:tr w:rsidR="00325DCC" w:rsidRPr="00325DCC" w:rsidTr="00325DCC">
        <w:trPr>
          <w:trHeight w:val="5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spacing w:after="0" w:line="240" w:lineRule="auto"/>
              <w:rPr>
                <w:rFonts w:ascii="Times New Roman" w:eastAsiaTheme="majorEastAsia" w:hAnsi="Times New Roman"/>
                <w:sz w:val="21"/>
                <w:szCs w:val="21"/>
              </w:rPr>
            </w:pPr>
          </w:p>
        </w:tc>
        <w:tc>
          <w:tcPr>
            <w:tcW w:w="515"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sz w:val="21"/>
                <w:szCs w:val="21"/>
              </w:rPr>
              <w:t>第三次</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26.</w:t>
            </w:r>
            <w:r>
              <w:rPr>
                <w:rFonts w:ascii="Times New Roman" w:eastAsiaTheme="majorEastAsia" w:hAnsi="Times New Roman" w:hint="eastAsia"/>
                <w:sz w:val="21"/>
                <w:szCs w:val="21"/>
              </w:rPr>
              <w:t>5</w:t>
            </w:r>
          </w:p>
        </w:tc>
        <w:tc>
          <w:tcPr>
            <w:tcW w:w="337"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w:t>
            </w:r>
            <w:r>
              <w:rPr>
                <w:rFonts w:ascii="Times New Roman" w:eastAsiaTheme="majorEastAsia" w:hAnsi="Times New Roman" w:hint="eastAsia"/>
                <w:sz w:val="21"/>
                <w:szCs w:val="21"/>
              </w:rPr>
              <w:t>15</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8.2</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0.045</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23.8</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0.13</w:t>
            </w:r>
          </w:p>
        </w:tc>
        <w:tc>
          <w:tcPr>
            <w:tcW w:w="331"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7.6</w:t>
            </w:r>
          </w:p>
        </w:tc>
        <w:tc>
          <w:tcPr>
            <w:tcW w:w="333"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0.042</w:t>
            </w:r>
          </w:p>
        </w:tc>
        <w:tc>
          <w:tcPr>
            <w:tcW w:w="331"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36.2</w:t>
            </w:r>
          </w:p>
        </w:tc>
        <w:tc>
          <w:tcPr>
            <w:tcW w:w="333"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0.55</w:t>
            </w:r>
          </w:p>
        </w:tc>
        <w:tc>
          <w:tcPr>
            <w:tcW w:w="331"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11.5</w:t>
            </w:r>
          </w:p>
        </w:tc>
        <w:tc>
          <w:tcPr>
            <w:tcW w:w="320"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0.17</w:t>
            </w:r>
          </w:p>
        </w:tc>
      </w:tr>
      <w:tr w:rsidR="00325DCC" w:rsidRPr="00325DCC" w:rsidTr="00325DCC">
        <w:trPr>
          <w:trHeight w:val="510"/>
          <w:jc w:val="center"/>
        </w:trPr>
        <w:tc>
          <w:tcPr>
            <w:tcW w:w="509" w:type="pct"/>
            <w:vMerge w:val="restar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2019.04.27</w:t>
            </w:r>
          </w:p>
        </w:tc>
        <w:tc>
          <w:tcPr>
            <w:tcW w:w="515"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sz w:val="21"/>
                <w:szCs w:val="21"/>
              </w:rPr>
              <w:t>第一次</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2</w:t>
            </w:r>
            <w:r>
              <w:rPr>
                <w:rFonts w:ascii="Times New Roman" w:eastAsiaTheme="majorEastAsia" w:hAnsi="Times New Roman" w:hint="eastAsia"/>
                <w:sz w:val="21"/>
                <w:szCs w:val="21"/>
              </w:rPr>
              <w:t>6.4</w:t>
            </w:r>
          </w:p>
        </w:tc>
        <w:tc>
          <w:tcPr>
            <w:tcW w:w="337"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w:t>
            </w:r>
            <w:r>
              <w:rPr>
                <w:rFonts w:ascii="Times New Roman" w:eastAsiaTheme="majorEastAsia" w:hAnsi="Times New Roman" w:hint="eastAsia"/>
                <w:sz w:val="21"/>
                <w:szCs w:val="21"/>
              </w:rPr>
              <w:t>15</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8.4</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0.047</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23.3</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0.13</w:t>
            </w:r>
          </w:p>
        </w:tc>
        <w:tc>
          <w:tcPr>
            <w:tcW w:w="331"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7.1</w:t>
            </w:r>
          </w:p>
        </w:tc>
        <w:tc>
          <w:tcPr>
            <w:tcW w:w="333"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0.039</w:t>
            </w:r>
          </w:p>
        </w:tc>
        <w:tc>
          <w:tcPr>
            <w:tcW w:w="331"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38.3</w:t>
            </w:r>
          </w:p>
        </w:tc>
        <w:tc>
          <w:tcPr>
            <w:tcW w:w="333"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0.58</w:t>
            </w:r>
          </w:p>
        </w:tc>
        <w:tc>
          <w:tcPr>
            <w:tcW w:w="331"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12.2</w:t>
            </w:r>
          </w:p>
        </w:tc>
        <w:tc>
          <w:tcPr>
            <w:tcW w:w="320"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0.16</w:t>
            </w:r>
          </w:p>
        </w:tc>
      </w:tr>
      <w:tr w:rsidR="00325DCC" w:rsidRPr="00325DCC" w:rsidTr="00325DCC">
        <w:trPr>
          <w:trHeight w:val="5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spacing w:after="0" w:line="240" w:lineRule="auto"/>
              <w:rPr>
                <w:rFonts w:ascii="Times New Roman" w:eastAsiaTheme="majorEastAsia" w:hAnsi="Times New Roman"/>
                <w:sz w:val="21"/>
                <w:szCs w:val="21"/>
              </w:rPr>
            </w:pPr>
          </w:p>
        </w:tc>
        <w:tc>
          <w:tcPr>
            <w:tcW w:w="515"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sz w:val="21"/>
                <w:szCs w:val="21"/>
              </w:rPr>
              <w:t>第二次</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25.</w:t>
            </w:r>
            <w:r>
              <w:rPr>
                <w:rFonts w:ascii="Times New Roman" w:eastAsiaTheme="majorEastAsia" w:hAnsi="Times New Roman" w:hint="eastAsia"/>
                <w:sz w:val="21"/>
                <w:szCs w:val="21"/>
              </w:rPr>
              <w:t>6</w:t>
            </w:r>
          </w:p>
        </w:tc>
        <w:tc>
          <w:tcPr>
            <w:tcW w:w="337"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w:t>
            </w:r>
            <w:r>
              <w:rPr>
                <w:rFonts w:ascii="Times New Roman" w:eastAsiaTheme="majorEastAsia" w:hAnsi="Times New Roman" w:hint="eastAsia"/>
                <w:sz w:val="21"/>
                <w:szCs w:val="21"/>
              </w:rPr>
              <w:t>14</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8.2</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0.045</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23.6</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0.13</w:t>
            </w:r>
          </w:p>
        </w:tc>
        <w:tc>
          <w:tcPr>
            <w:tcW w:w="331"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7.5</w:t>
            </w:r>
          </w:p>
        </w:tc>
        <w:tc>
          <w:tcPr>
            <w:tcW w:w="333"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0.041</w:t>
            </w:r>
          </w:p>
        </w:tc>
        <w:tc>
          <w:tcPr>
            <w:tcW w:w="331"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37.8</w:t>
            </w:r>
          </w:p>
        </w:tc>
        <w:tc>
          <w:tcPr>
            <w:tcW w:w="333"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0.52</w:t>
            </w:r>
          </w:p>
        </w:tc>
        <w:tc>
          <w:tcPr>
            <w:tcW w:w="331"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11.8</w:t>
            </w:r>
          </w:p>
        </w:tc>
        <w:tc>
          <w:tcPr>
            <w:tcW w:w="320"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0.16</w:t>
            </w:r>
          </w:p>
        </w:tc>
      </w:tr>
      <w:tr w:rsidR="00325DCC" w:rsidRPr="00325DCC" w:rsidTr="00325DCC">
        <w:trPr>
          <w:trHeight w:val="5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spacing w:after="0" w:line="240" w:lineRule="auto"/>
              <w:rPr>
                <w:rFonts w:ascii="Times New Roman" w:eastAsiaTheme="majorEastAsia" w:hAnsi="Times New Roman"/>
                <w:sz w:val="21"/>
                <w:szCs w:val="21"/>
              </w:rPr>
            </w:pPr>
          </w:p>
        </w:tc>
        <w:tc>
          <w:tcPr>
            <w:tcW w:w="515"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sz w:val="21"/>
                <w:szCs w:val="21"/>
              </w:rPr>
              <w:t>第三次</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2</w:t>
            </w:r>
            <w:r>
              <w:rPr>
                <w:rFonts w:ascii="Times New Roman" w:eastAsiaTheme="majorEastAsia" w:hAnsi="Times New Roman" w:hint="eastAsia"/>
                <w:sz w:val="21"/>
                <w:szCs w:val="21"/>
              </w:rPr>
              <w:t>6.6</w:t>
            </w:r>
          </w:p>
        </w:tc>
        <w:tc>
          <w:tcPr>
            <w:tcW w:w="337"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0.</w:t>
            </w:r>
            <w:r>
              <w:rPr>
                <w:rFonts w:ascii="Times New Roman" w:eastAsiaTheme="majorEastAsia" w:hAnsi="Times New Roman" w:hint="eastAsia"/>
                <w:sz w:val="21"/>
                <w:szCs w:val="21"/>
              </w:rPr>
              <w:t>15</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8.2</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0.045</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23.2</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0.13</w:t>
            </w:r>
          </w:p>
        </w:tc>
        <w:tc>
          <w:tcPr>
            <w:tcW w:w="331"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7.1</w:t>
            </w:r>
          </w:p>
        </w:tc>
        <w:tc>
          <w:tcPr>
            <w:tcW w:w="333"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0.039</w:t>
            </w:r>
          </w:p>
        </w:tc>
        <w:tc>
          <w:tcPr>
            <w:tcW w:w="331"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36.6</w:t>
            </w:r>
          </w:p>
        </w:tc>
        <w:tc>
          <w:tcPr>
            <w:tcW w:w="333"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0.48</w:t>
            </w:r>
          </w:p>
        </w:tc>
        <w:tc>
          <w:tcPr>
            <w:tcW w:w="331"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11.1</w:t>
            </w:r>
          </w:p>
        </w:tc>
        <w:tc>
          <w:tcPr>
            <w:tcW w:w="320"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Pr>
                <w:rFonts w:ascii="Times New Roman" w:eastAsiaTheme="majorEastAsia" w:hAnsi="Times New Roman" w:hint="eastAsia"/>
                <w:sz w:val="21"/>
                <w:szCs w:val="21"/>
              </w:rPr>
              <w:t>0.14</w:t>
            </w:r>
          </w:p>
        </w:tc>
      </w:tr>
      <w:tr w:rsidR="00325DCC" w:rsidRPr="00325DCC" w:rsidTr="00325DCC">
        <w:trPr>
          <w:trHeight w:val="510"/>
          <w:jc w:val="center"/>
        </w:trPr>
        <w:tc>
          <w:tcPr>
            <w:tcW w:w="1024" w:type="pct"/>
            <w:gridSpan w:val="2"/>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spacing w:after="0" w:line="240" w:lineRule="auto"/>
              <w:jc w:val="center"/>
              <w:rPr>
                <w:rFonts w:ascii="Times New Roman" w:eastAsiaTheme="minorEastAsia" w:hAnsi="Times New Roman" w:cs="Times New Roman"/>
                <w:sz w:val="21"/>
                <w:szCs w:val="21"/>
              </w:rPr>
            </w:pPr>
            <w:r w:rsidRPr="00325DCC">
              <w:rPr>
                <w:rFonts w:ascii="Times New Roman" w:eastAsiaTheme="minorEastAsia"/>
                <w:sz w:val="21"/>
                <w:szCs w:val="21"/>
              </w:rPr>
              <w:t>广东省《大气污染物排放标准》</w:t>
            </w:r>
          </w:p>
          <w:p w:rsidR="00325DCC" w:rsidRPr="00325DCC" w:rsidRDefault="00325DCC" w:rsidP="00325DCC">
            <w:pPr>
              <w:spacing w:after="0" w:line="240" w:lineRule="auto"/>
              <w:jc w:val="center"/>
              <w:rPr>
                <w:rFonts w:ascii="Times New Roman" w:eastAsiaTheme="minorEastAsia" w:hAnsi="Times New Roman"/>
                <w:sz w:val="21"/>
                <w:szCs w:val="21"/>
              </w:rPr>
            </w:pPr>
            <w:r w:rsidRPr="00325DCC">
              <w:rPr>
                <w:rFonts w:ascii="Times New Roman" w:eastAsiaTheme="minorEastAsia" w:hAnsi="Times New Roman"/>
                <w:sz w:val="21"/>
                <w:szCs w:val="21"/>
              </w:rPr>
              <w:t>DB 44/27—2001</w:t>
            </w:r>
          </w:p>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inorEastAsia"/>
                <w:sz w:val="21"/>
                <w:szCs w:val="21"/>
              </w:rPr>
              <w:t>第二时段二级标准</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w:t>
            </w:r>
          </w:p>
        </w:tc>
        <w:tc>
          <w:tcPr>
            <w:tcW w:w="337"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120</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2.9</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w:t>
            </w:r>
          </w:p>
        </w:tc>
        <w:tc>
          <w:tcPr>
            <w:tcW w:w="332"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0C0559"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w:t>
            </w:r>
          </w:p>
        </w:tc>
        <w:tc>
          <w:tcPr>
            <w:tcW w:w="331"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120</w:t>
            </w:r>
          </w:p>
        </w:tc>
        <w:tc>
          <w:tcPr>
            <w:tcW w:w="333"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2.9</w:t>
            </w:r>
          </w:p>
        </w:tc>
        <w:tc>
          <w:tcPr>
            <w:tcW w:w="331"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w:t>
            </w:r>
          </w:p>
        </w:tc>
        <w:tc>
          <w:tcPr>
            <w:tcW w:w="333"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w:t>
            </w:r>
          </w:p>
        </w:tc>
        <w:tc>
          <w:tcPr>
            <w:tcW w:w="331"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120</w:t>
            </w:r>
          </w:p>
        </w:tc>
        <w:tc>
          <w:tcPr>
            <w:tcW w:w="320" w:type="pct"/>
            <w:tcBorders>
              <w:top w:val="single" w:sz="4" w:space="0" w:color="auto"/>
              <w:left w:val="single" w:sz="4" w:space="0" w:color="auto"/>
              <w:bottom w:val="single" w:sz="4" w:space="0" w:color="auto"/>
              <w:right w:val="single" w:sz="4" w:space="0" w:color="auto"/>
            </w:tcBorders>
            <w:vAlign w:val="center"/>
            <w:hideMark/>
          </w:tcPr>
          <w:p w:rsidR="00325DCC" w:rsidRPr="00325DCC" w:rsidRDefault="00325DCC" w:rsidP="00325DCC">
            <w:pPr>
              <w:widowControl w:val="0"/>
              <w:spacing w:after="0" w:line="240" w:lineRule="auto"/>
              <w:jc w:val="center"/>
              <w:rPr>
                <w:rFonts w:ascii="Times New Roman" w:eastAsiaTheme="majorEastAsia" w:hAnsi="Times New Roman"/>
                <w:sz w:val="21"/>
                <w:szCs w:val="21"/>
              </w:rPr>
            </w:pPr>
            <w:r w:rsidRPr="00325DCC">
              <w:rPr>
                <w:rFonts w:ascii="Times New Roman" w:eastAsiaTheme="majorEastAsia" w:hAnsi="Times New Roman"/>
                <w:sz w:val="21"/>
                <w:szCs w:val="21"/>
              </w:rPr>
              <w:t>2.9</w:t>
            </w:r>
          </w:p>
        </w:tc>
      </w:tr>
    </w:tbl>
    <w:p w:rsidR="000C0559" w:rsidRPr="002F6BC2" w:rsidRDefault="000C0559" w:rsidP="000C0559">
      <w:pPr>
        <w:pStyle w:val="af1"/>
        <w:spacing w:line="360" w:lineRule="auto"/>
        <w:ind w:right="142" w:firstLine="198"/>
        <w:jc w:val="left"/>
        <w:rPr>
          <w:rFonts w:ascii="Times New Roman" w:eastAsia="宋体" w:hAnsi="Times New Roman"/>
          <w:b w:val="0"/>
          <w:bCs/>
          <w:sz w:val="24"/>
          <w:szCs w:val="24"/>
        </w:rPr>
      </w:pPr>
      <w:r w:rsidRPr="000C0559">
        <w:rPr>
          <w:rFonts w:ascii="Times New Roman" w:eastAsia="宋体" w:hAnsi="Times New Roman" w:hint="eastAsia"/>
          <w:b w:val="0"/>
          <w:bCs/>
          <w:sz w:val="24"/>
          <w:szCs w:val="24"/>
        </w:rPr>
        <w:t>备注：</w:t>
      </w:r>
      <w:r w:rsidR="002F6BC2">
        <w:rPr>
          <w:rFonts w:ascii="Times New Roman" w:eastAsia="宋体" w:hAnsi="Times New Roman" w:hint="eastAsia"/>
          <w:b w:val="0"/>
          <w:bCs/>
          <w:sz w:val="24"/>
          <w:szCs w:val="24"/>
        </w:rPr>
        <w:t>企业粉尘废气排气筒</w:t>
      </w:r>
      <w:r w:rsidR="002F6BC2" w:rsidRPr="002F6BC2">
        <w:rPr>
          <w:rFonts w:ascii="Times New Roman" w:eastAsia="宋体" w:hAnsi="Times New Roman" w:hint="eastAsia"/>
          <w:b w:val="0"/>
          <w:bCs/>
          <w:sz w:val="24"/>
          <w:szCs w:val="24"/>
        </w:rPr>
        <w:t>高度为</w:t>
      </w:r>
      <w:r w:rsidR="002F6BC2" w:rsidRPr="002F6BC2">
        <w:rPr>
          <w:rFonts w:ascii="Times New Roman" w:eastAsia="宋体" w:hAnsi="Times New Roman" w:hint="eastAsia"/>
          <w:b w:val="0"/>
          <w:bCs/>
          <w:sz w:val="24"/>
          <w:szCs w:val="24"/>
        </w:rPr>
        <w:t>15m</w:t>
      </w:r>
      <w:r w:rsidR="002F6BC2" w:rsidRPr="002F6BC2">
        <w:rPr>
          <w:rFonts w:ascii="Times New Roman" w:eastAsia="宋体" w:hAnsi="Times New Roman" w:hint="eastAsia"/>
          <w:b w:val="0"/>
          <w:bCs/>
          <w:sz w:val="24"/>
          <w:szCs w:val="24"/>
        </w:rPr>
        <w:t>，</w:t>
      </w:r>
      <w:r w:rsidRPr="002F6BC2">
        <w:rPr>
          <w:rFonts w:ascii="Times New Roman" w:eastAsia="宋体" w:hAnsi="Times New Roman" w:hint="eastAsia"/>
          <w:b w:val="0"/>
          <w:bCs/>
          <w:sz w:val="24"/>
          <w:szCs w:val="24"/>
        </w:rPr>
        <w:t>广东省《大气污染物排放标准》</w:t>
      </w:r>
      <w:r w:rsidRPr="002F6BC2">
        <w:rPr>
          <w:rFonts w:ascii="Times New Roman" w:eastAsia="宋体" w:hAnsi="Times New Roman"/>
          <w:b w:val="0"/>
          <w:bCs/>
          <w:sz w:val="24"/>
          <w:szCs w:val="24"/>
        </w:rPr>
        <w:t>DB 44/27—2001</w:t>
      </w:r>
      <w:r w:rsidRPr="002F6BC2">
        <w:rPr>
          <w:rFonts w:ascii="Times New Roman" w:eastAsia="宋体" w:hAnsi="Times New Roman" w:hint="eastAsia"/>
          <w:b w:val="0"/>
          <w:bCs/>
          <w:sz w:val="24"/>
          <w:szCs w:val="24"/>
        </w:rPr>
        <w:t>第二时段二级标准中，</w:t>
      </w:r>
      <w:r w:rsidRPr="002F6BC2">
        <w:rPr>
          <w:rFonts w:ascii="Times New Roman" w:eastAsia="宋体" w:hAnsi="Times New Roman" w:hint="eastAsia"/>
          <w:b w:val="0"/>
          <w:bCs/>
          <w:sz w:val="24"/>
          <w:szCs w:val="24"/>
        </w:rPr>
        <w:t>15m</w:t>
      </w:r>
      <w:r w:rsidRPr="002F6BC2">
        <w:rPr>
          <w:rFonts w:ascii="Times New Roman" w:eastAsia="宋体" w:hAnsi="Times New Roman" w:hint="eastAsia"/>
          <w:b w:val="0"/>
          <w:bCs/>
          <w:sz w:val="24"/>
          <w:szCs w:val="24"/>
        </w:rPr>
        <w:t>排气筒对应的颗粒物的排放速率标准为</w:t>
      </w:r>
      <w:r w:rsidRPr="002F6BC2">
        <w:rPr>
          <w:rFonts w:ascii="Times New Roman" w:eastAsia="宋体" w:hAnsi="Times New Roman" w:hint="eastAsia"/>
          <w:b w:val="0"/>
          <w:bCs/>
          <w:sz w:val="24"/>
          <w:szCs w:val="24"/>
        </w:rPr>
        <w:t>2.9kg/h</w:t>
      </w:r>
      <w:r w:rsidRPr="002F6BC2">
        <w:rPr>
          <w:rFonts w:ascii="Times New Roman" w:eastAsia="宋体" w:hAnsi="Times New Roman" w:hint="eastAsia"/>
          <w:b w:val="0"/>
          <w:bCs/>
          <w:sz w:val="24"/>
          <w:szCs w:val="24"/>
        </w:rPr>
        <w:t>，由于排气筒高度不能高于周围</w:t>
      </w:r>
      <w:r w:rsidRPr="002F6BC2">
        <w:rPr>
          <w:rFonts w:ascii="Times New Roman" w:eastAsia="宋体" w:hAnsi="Times New Roman" w:hint="eastAsia"/>
          <w:b w:val="0"/>
          <w:bCs/>
          <w:sz w:val="24"/>
          <w:szCs w:val="24"/>
        </w:rPr>
        <w:t>200m</w:t>
      </w:r>
      <w:r w:rsidRPr="002F6BC2">
        <w:rPr>
          <w:rFonts w:ascii="Times New Roman" w:eastAsia="宋体" w:hAnsi="Times New Roman" w:hint="eastAsia"/>
          <w:b w:val="0"/>
          <w:bCs/>
          <w:sz w:val="24"/>
          <w:szCs w:val="24"/>
        </w:rPr>
        <w:t>半径范围内最高建筑</w:t>
      </w:r>
      <w:r w:rsidRPr="002F6BC2">
        <w:rPr>
          <w:rFonts w:ascii="Times New Roman" w:eastAsia="宋体" w:hAnsi="Times New Roman" w:hint="eastAsia"/>
          <w:b w:val="0"/>
          <w:bCs/>
          <w:sz w:val="24"/>
          <w:szCs w:val="24"/>
        </w:rPr>
        <w:t>5m</w:t>
      </w:r>
      <w:r w:rsidRPr="002F6BC2">
        <w:rPr>
          <w:rFonts w:ascii="Times New Roman" w:eastAsia="宋体" w:hAnsi="Times New Roman" w:hint="eastAsia"/>
          <w:b w:val="0"/>
          <w:bCs/>
          <w:sz w:val="24"/>
          <w:szCs w:val="24"/>
        </w:rPr>
        <w:t>以上，因此排放速率按相应标准的</w:t>
      </w:r>
      <w:r w:rsidRPr="002F6BC2">
        <w:rPr>
          <w:rFonts w:ascii="Times New Roman" w:eastAsia="宋体" w:hAnsi="Times New Roman" w:hint="eastAsia"/>
          <w:b w:val="0"/>
          <w:bCs/>
          <w:sz w:val="24"/>
          <w:szCs w:val="24"/>
        </w:rPr>
        <w:t>50%</w:t>
      </w:r>
      <w:r w:rsidRPr="002F6BC2">
        <w:rPr>
          <w:rFonts w:ascii="Times New Roman" w:eastAsia="宋体" w:hAnsi="Times New Roman" w:hint="eastAsia"/>
          <w:b w:val="0"/>
          <w:bCs/>
          <w:sz w:val="24"/>
          <w:szCs w:val="24"/>
        </w:rPr>
        <w:t>执行，即</w:t>
      </w:r>
      <w:r w:rsidRPr="002F6BC2">
        <w:rPr>
          <w:rFonts w:ascii="Times New Roman" w:eastAsia="宋体" w:hAnsi="Times New Roman" w:hint="eastAsia"/>
          <w:b w:val="0"/>
          <w:bCs/>
          <w:sz w:val="24"/>
          <w:szCs w:val="24"/>
        </w:rPr>
        <w:t>1.45kg/h</w:t>
      </w:r>
      <w:r w:rsidRPr="002F6BC2">
        <w:rPr>
          <w:rFonts w:ascii="Times New Roman" w:eastAsia="宋体" w:hAnsi="Times New Roman" w:hint="eastAsia"/>
          <w:b w:val="0"/>
          <w:bCs/>
          <w:sz w:val="24"/>
          <w:szCs w:val="24"/>
        </w:rPr>
        <w:t>。</w:t>
      </w:r>
    </w:p>
    <w:p w:rsidR="00325DCC" w:rsidRPr="000C0559" w:rsidRDefault="00325DCC">
      <w:pPr>
        <w:pStyle w:val="af1"/>
        <w:spacing w:line="240" w:lineRule="auto"/>
        <w:ind w:right="144"/>
        <w:rPr>
          <w:rFonts w:ascii="Times New Roman" w:eastAsia="宋体" w:hAnsi="Times New Roman" w:cs="宋体"/>
        </w:rPr>
        <w:sectPr w:rsidR="00325DCC" w:rsidRPr="000C0559" w:rsidSect="00325DCC">
          <w:pgSz w:w="16838" w:h="11906" w:orient="landscape"/>
          <w:pgMar w:top="1418" w:right="1797" w:bottom="1418" w:left="1797" w:header="720" w:footer="323" w:gutter="0"/>
          <w:pgNumType w:start="1"/>
          <w:cols w:space="720"/>
          <w:docGrid w:linePitch="299"/>
        </w:sectPr>
      </w:pPr>
    </w:p>
    <w:p w:rsidR="002F6BC2" w:rsidRDefault="00325DCC" w:rsidP="002F6BC2">
      <w:pPr>
        <w:pStyle w:val="af1"/>
        <w:spacing w:line="360" w:lineRule="auto"/>
        <w:ind w:right="142" w:firstLine="198"/>
        <w:rPr>
          <w:rFonts w:ascii="Times New Roman" w:eastAsia="宋体" w:hAnsi="Times New Roman"/>
          <w:bCs/>
          <w:sz w:val="24"/>
          <w:szCs w:val="24"/>
        </w:rPr>
      </w:pPr>
      <w:r>
        <w:rPr>
          <w:rFonts w:ascii="Times New Roman" w:eastAsia="宋体" w:hAnsi="Times New Roman"/>
          <w:bCs/>
          <w:sz w:val="24"/>
          <w:szCs w:val="24"/>
        </w:rPr>
        <w:lastRenderedPageBreak/>
        <w:t>表</w:t>
      </w:r>
      <w:r>
        <w:rPr>
          <w:rFonts w:ascii="Times New Roman" w:eastAsia="宋体" w:hAnsi="Times New Roman" w:hint="eastAsia"/>
          <w:bCs/>
          <w:sz w:val="24"/>
          <w:szCs w:val="24"/>
        </w:rPr>
        <w:t>7.3-</w:t>
      </w:r>
      <w:r w:rsidR="002F6BC2">
        <w:rPr>
          <w:rFonts w:ascii="Times New Roman" w:eastAsia="宋体" w:hAnsi="Times New Roman" w:hint="eastAsia"/>
          <w:bCs/>
          <w:sz w:val="24"/>
          <w:szCs w:val="24"/>
        </w:rPr>
        <w:t>4</w:t>
      </w:r>
      <w:r>
        <w:rPr>
          <w:rFonts w:ascii="Times New Roman" w:eastAsia="宋体" w:hAnsi="Times New Roman"/>
          <w:bCs/>
          <w:sz w:val="24"/>
          <w:szCs w:val="24"/>
        </w:rPr>
        <w:t xml:space="preserve"> </w:t>
      </w:r>
      <w:r>
        <w:rPr>
          <w:rFonts w:ascii="Times New Roman" w:eastAsia="宋体" w:hAnsi="Times New Roman" w:hint="eastAsia"/>
          <w:bCs/>
          <w:sz w:val="24"/>
          <w:szCs w:val="24"/>
        </w:rPr>
        <w:t>无组织废气</w:t>
      </w:r>
      <w:r>
        <w:rPr>
          <w:rFonts w:ascii="Times New Roman" w:eastAsia="宋体" w:hAnsi="Times New Roman"/>
          <w:bCs/>
          <w:sz w:val="24"/>
          <w:szCs w:val="24"/>
        </w:rPr>
        <w:t>监测结果一览表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2"/>
        <w:gridCol w:w="1054"/>
        <w:gridCol w:w="1189"/>
        <w:gridCol w:w="1917"/>
        <w:gridCol w:w="1917"/>
        <w:gridCol w:w="1917"/>
      </w:tblGrid>
      <w:tr w:rsidR="002F6BC2" w:rsidRPr="002F6BC2" w:rsidTr="002F6BC2">
        <w:trPr>
          <w:trHeight w:val="454"/>
          <w:tblHeader/>
          <w:jc w:val="center"/>
        </w:trPr>
        <w:tc>
          <w:tcPr>
            <w:tcW w:w="696" w:type="pct"/>
            <w:vMerge w:val="restart"/>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widowControl w:val="0"/>
              <w:spacing w:after="0" w:line="240" w:lineRule="auto"/>
              <w:jc w:val="center"/>
              <w:rPr>
                <w:rFonts w:ascii="Times New Roman" w:hAnsi="Times New Roman"/>
                <w:sz w:val="21"/>
                <w:szCs w:val="21"/>
              </w:rPr>
            </w:pPr>
            <w:r w:rsidRPr="002F6BC2">
              <w:rPr>
                <w:rFonts w:ascii="Times New Roman"/>
                <w:sz w:val="21"/>
                <w:szCs w:val="21"/>
              </w:rPr>
              <w:t>采样日期</w:t>
            </w:r>
          </w:p>
        </w:tc>
        <w:tc>
          <w:tcPr>
            <w:tcW w:w="568" w:type="pct"/>
            <w:vMerge w:val="restart"/>
            <w:tcBorders>
              <w:top w:val="single" w:sz="4" w:space="0" w:color="000000"/>
              <w:left w:val="single" w:sz="4" w:space="0" w:color="auto"/>
              <w:bottom w:val="single" w:sz="4" w:space="0" w:color="000000"/>
              <w:right w:val="single" w:sz="4" w:space="0" w:color="auto"/>
            </w:tcBorders>
            <w:vAlign w:val="center"/>
            <w:hideMark/>
          </w:tcPr>
          <w:p w:rsidR="002F6BC2" w:rsidRPr="002F6BC2" w:rsidRDefault="002F6BC2" w:rsidP="002F6BC2">
            <w:pPr>
              <w:widowControl w:val="0"/>
              <w:spacing w:after="0" w:line="240" w:lineRule="auto"/>
              <w:jc w:val="center"/>
              <w:rPr>
                <w:rFonts w:ascii="Times New Roman" w:hAnsi="Times New Roman"/>
                <w:sz w:val="21"/>
                <w:szCs w:val="21"/>
              </w:rPr>
            </w:pPr>
            <w:r w:rsidRPr="002F6BC2">
              <w:rPr>
                <w:rFonts w:ascii="Times New Roman" w:eastAsiaTheme="minorEastAsia"/>
                <w:sz w:val="21"/>
                <w:szCs w:val="21"/>
              </w:rPr>
              <w:t>检测项目</w:t>
            </w:r>
          </w:p>
        </w:tc>
        <w:tc>
          <w:tcPr>
            <w:tcW w:w="640" w:type="pct"/>
            <w:tcBorders>
              <w:top w:val="single" w:sz="4" w:space="0" w:color="000000"/>
              <w:left w:val="single" w:sz="4" w:space="0" w:color="auto"/>
              <w:bottom w:val="single" w:sz="4" w:space="0" w:color="auto"/>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sz w:val="21"/>
                <w:szCs w:val="21"/>
              </w:rPr>
            </w:pPr>
            <w:r w:rsidRPr="002F6BC2">
              <w:rPr>
                <w:rFonts w:ascii="Times New Roman"/>
                <w:sz w:val="21"/>
                <w:szCs w:val="21"/>
              </w:rPr>
              <w:t>采样点位</w:t>
            </w:r>
          </w:p>
        </w:tc>
        <w:tc>
          <w:tcPr>
            <w:tcW w:w="1032" w:type="pct"/>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widowControl w:val="0"/>
              <w:spacing w:after="0" w:line="240" w:lineRule="auto"/>
              <w:jc w:val="center"/>
              <w:rPr>
                <w:rFonts w:ascii="Times New Roman" w:eastAsiaTheme="minorEastAsia" w:hAnsi="Times New Roman"/>
                <w:sz w:val="21"/>
                <w:szCs w:val="21"/>
              </w:rPr>
            </w:pPr>
            <w:r w:rsidRPr="002F6BC2">
              <w:rPr>
                <w:rFonts w:ascii="Times New Roman"/>
                <w:bCs/>
                <w:sz w:val="21"/>
                <w:szCs w:val="21"/>
              </w:rPr>
              <w:t>上风向参照点</w:t>
            </w:r>
            <w:r w:rsidRPr="002F6BC2">
              <w:rPr>
                <w:rFonts w:ascii="Times New Roman" w:hAnsi="Times New Roman"/>
                <w:bCs/>
                <w:sz w:val="21"/>
                <w:szCs w:val="21"/>
              </w:rPr>
              <w:t>1#</w:t>
            </w:r>
          </w:p>
        </w:tc>
        <w:tc>
          <w:tcPr>
            <w:tcW w:w="1032" w:type="pct"/>
            <w:tcBorders>
              <w:top w:val="single" w:sz="4" w:space="0" w:color="000000"/>
              <w:left w:val="single" w:sz="4" w:space="0" w:color="auto"/>
              <w:bottom w:val="single" w:sz="4" w:space="0" w:color="000000"/>
              <w:right w:val="single" w:sz="4" w:space="0" w:color="auto"/>
            </w:tcBorders>
            <w:vAlign w:val="center"/>
            <w:hideMark/>
          </w:tcPr>
          <w:p w:rsidR="002F6BC2" w:rsidRPr="002F6BC2" w:rsidRDefault="002F6BC2" w:rsidP="002F6BC2">
            <w:pPr>
              <w:widowControl w:val="0"/>
              <w:spacing w:after="0" w:line="240" w:lineRule="auto"/>
              <w:jc w:val="center"/>
              <w:rPr>
                <w:rFonts w:ascii="Times New Roman" w:eastAsiaTheme="minorEastAsia" w:hAnsi="Times New Roman"/>
                <w:sz w:val="21"/>
                <w:szCs w:val="21"/>
              </w:rPr>
            </w:pPr>
            <w:r w:rsidRPr="002F6BC2">
              <w:rPr>
                <w:rFonts w:ascii="Times New Roman"/>
                <w:bCs/>
                <w:sz w:val="21"/>
                <w:szCs w:val="21"/>
              </w:rPr>
              <w:t>下风向监测点</w:t>
            </w:r>
            <w:r w:rsidRPr="002F6BC2">
              <w:rPr>
                <w:rFonts w:ascii="Times New Roman" w:hAnsi="Times New Roman"/>
                <w:bCs/>
                <w:sz w:val="21"/>
                <w:szCs w:val="21"/>
              </w:rPr>
              <w:t>2#</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eastAsiaTheme="minorEastAsia" w:hAnsi="Times New Roman"/>
                <w:sz w:val="21"/>
                <w:szCs w:val="21"/>
              </w:rPr>
            </w:pPr>
            <w:r w:rsidRPr="002F6BC2">
              <w:rPr>
                <w:rFonts w:ascii="Times New Roman"/>
                <w:bCs/>
                <w:sz w:val="21"/>
                <w:szCs w:val="21"/>
              </w:rPr>
              <w:t>下风向监测点</w:t>
            </w:r>
            <w:r w:rsidRPr="002F6BC2">
              <w:rPr>
                <w:rFonts w:ascii="Times New Roman" w:hAnsi="Times New Roman"/>
                <w:bCs/>
                <w:sz w:val="21"/>
                <w:szCs w:val="21"/>
              </w:rPr>
              <w:t>3#</w:t>
            </w:r>
          </w:p>
        </w:tc>
      </w:tr>
      <w:tr w:rsidR="002F6BC2" w:rsidRPr="002F6BC2" w:rsidTr="002F6BC2">
        <w:trPr>
          <w:trHeight w:val="454"/>
          <w:tblHeader/>
          <w:jc w:val="center"/>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spacing w:after="0" w:line="240" w:lineRule="auto"/>
              <w:rPr>
                <w:rFonts w:ascii="Times New Roman" w:hAnsi="Times New Roman"/>
                <w:sz w:val="21"/>
                <w:szCs w:val="21"/>
              </w:rPr>
            </w:pPr>
          </w:p>
        </w:tc>
        <w:tc>
          <w:tcPr>
            <w:tcW w:w="0" w:type="auto"/>
            <w:vMerge/>
            <w:tcBorders>
              <w:top w:val="single" w:sz="4" w:space="0" w:color="000000"/>
              <w:left w:val="single" w:sz="4" w:space="0" w:color="auto"/>
              <w:bottom w:val="single" w:sz="4" w:space="0" w:color="000000"/>
              <w:right w:val="single" w:sz="4" w:space="0" w:color="auto"/>
            </w:tcBorders>
            <w:vAlign w:val="center"/>
            <w:hideMark/>
          </w:tcPr>
          <w:p w:rsidR="002F6BC2" w:rsidRPr="002F6BC2" w:rsidRDefault="002F6BC2" w:rsidP="002F6BC2">
            <w:pPr>
              <w:spacing w:after="0" w:line="240" w:lineRule="auto"/>
              <w:rPr>
                <w:rFonts w:ascii="Times New Roman" w:hAnsi="Times New Roman"/>
                <w:sz w:val="21"/>
                <w:szCs w:val="21"/>
              </w:rPr>
            </w:pPr>
          </w:p>
        </w:tc>
        <w:tc>
          <w:tcPr>
            <w:tcW w:w="640" w:type="pct"/>
            <w:tcBorders>
              <w:top w:val="single" w:sz="4" w:space="0" w:color="auto"/>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bCs/>
                <w:sz w:val="21"/>
                <w:szCs w:val="21"/>
              </w:rPr>
              <w:t>采样频次</w:t>
            </w:r>
          </w:p>
        </w:tc>
        <w:tc>
          <w:tcPr>
            <w:tcW w:w="3096" w:type="pct"/>
            <w:gridSpan w:val="3"/>
            <w:tcBorders>
              <w:top w:val="single" w:sz="4" w:space="0" w:color="000000"/>
              <w:left w:val="single" w:sz="4" w:space="0" w:color="000000"/>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sz w:val="21"/>
                <w:szCs w:val="21"/>
              </w:rPr>
            </w:pPr>
            <w:r w:rsidRPr="002F6BC2">
              <w:rPr>
                <w:rFonts w:ascii="Times New Roman"/>
                <w:sz w:val="21"/>
                <w:szCs w:val="21"/>
              </w:rPr>
              <w:t>检测结果</w:t>
            </w:r>
            <w:r w:rsidRPr="002F6BC2">
              <w:rPr>
                <w:rFonts w:ascii="Times New Roman" w:hAnsi="Times New Roman"/>
                <w:sz w:val="21"/>
                <w:szCs w:val="21"/>
              </w:rPr>
              <w:t xml:space="preserve"> mg/m</w:t>
            </w:r>
            <w:r w:rsidRPr="002F6BC2">
              <w:rPr>
                <w:rFonts w:ascii="Times New Roman" w:hAnsi="Times New Roman"/>
                <w:sz w:val="21"/>
                <w:szCs w:val="21"/>
                <w:vertAlign w:val="superscript"/>
              </w:rPr>
              <w:t>3</w:t>
            </w:r>
          </w:p>
        </w:tc>
      </w:tr>
      <w:tr w:rsidR="002F6BC2" w:rsidRPr="002F6BC2" w:rsidTr="002F6BC2">
        <w:trPr>
          <w:trHeight w:val="454"/>
          <w:jc w:val="center"/>
        </w:trPr>
        <w:tc>
          <w:tcPr>
            <w:tcW w:w="696" w:type="pct"/>
            <w:vMerge w:val="restart"/>
            <w:tcBorders>
              <w:top w:val="single" w:sz="4" w:space="0" w:color="000000"/>
              <w:left w:val="single" w:sz="4" w:space="0" w:color="000000"/>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sz w:val="21"/>
                <w:szCs w:val="21"/>
              </w:rPr>
            </w:pPr>
            <w:r w:rsidRPr="002F6BC2">
              <w:rPr>
                <w:rFonts w:ascii="Times New Roman" w:eastAsiaTheme="majorEastAsia" w:hAnsi="Times New Roman"/>
                <w:sz w:val="21"/>
                <w:szCs w:val="21"/>
              </w:rPr>
              <w:t>2019.04.26</w:t>
            </w:r>
          </w:p>
        </w:tc>
        <w:tc>
          <w:tcPr>
            <w:tcW w:w="568" w:type="pct"/>
            <w:vMerge w:val="restart"/>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sz w:val="21"/>
                <w:szCs w:val="21"/>
              </w:rPr>
              <w:t>总</w:t>
            </w:r>
            <w:r w:rsidRPr="002F6BC2">
              <w:rPr>
                <w:rFonts w:ascii="Times New Roman" w:hAnsi="Times New Roman"/>
                <w:sz w:val="21"/>
                <w:szCs w:val="21"/>
              </w:rPr>
              <w:t>VOCs</w:t>
            </w:r>
          </w:p>
        </w:tc>
        <w:tc>
          <w:tcPr>
            <w:tcW w:w="640"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eastAsiaTheme="majorEastAsia" w:hAnsi="Times New Roman"/>
                <w:sz w:val="21"/>
                <w:szCs w:val="21"/>
              </w:rPr>
            </w:pPr>
            <w:r w:rsidRPr="002F6BC2">
              <w:rPr>
                <w:rFonts w:ascii="Times New Roman" w:eastAsiaTheme="majorEastAsia"/>
                <w:sz w:val="21"/>
                <w:szCs w:val="21"/>
              </w:rPr>
              <w:t>第一次</w:t>
            </w:r>
          </w:p>
        </w:tc>
        <w:tc>
          <w:tcPr>
            <w:tcW w:w="1032" w:type="pct"/>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0.11</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0.23</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bCs/>
                <w:color w:val="000000" w:themeColor="text1"/>
                <w:sz w:val="21"/>
                <w:szCs w:val="21"/>
              </w:rPr>
            </w:pPr>
            <w:r w:rsidRPr="002F6BC2">
              <w:rPr>
                <w:rFonts w:ascii="Times New Roman" w:hAnsi="Times New Roman"/>
                <w:bCs/>
                <w:color w:val="000000" w:themeColor="text1"/>
                <w:sz w:val="21"/>
                <w:szCs w:val="21"/>
              </w:rPr>
              <w:t>0.15</w:t>
            </w:r>
          </w:p>
        </w:tc>
      </w:tr>
      <w:tr w:rsidR="002F6BC2" w:rsidRPr="002F6BC2" w:rsidTr="002F6BC2">
        <w:trPr>
          <w:trHeight w:val="45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F6BC2" w:rsidRPr="002F6BC2" w:rsidRDefault="002F6BC2" w:rsidP="002F6BC2">
            <w:pPr>
              <w:spacing w:after="0" w:line="240" w:lineRule="auto"/>
              <w:rPr>
                <w:rFonts w:ascii="Times New Roman" w:hAnsi="Times New Roman"/>
                <w:sz w:val="21"/>
                <w:szCs w:val="21"/>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spacing w:after="0" w:line="240" w:lineRule="auto"/>
              <w:rPr>
                <w:rFonts w:ascii="Times New Roman" w:hAnsi="Times New Roman"/>
                <w:bCs/>
                <w:sz w:val="21"/>
                <w:szCs w:val="21"/>
              </w:rPr>
            </w:pPr>
          </w:p>
        </w:tc>
        <w:tc>
          <w:tcPr>
            <w:tcW w:w="640" w:type="pct"/>
            <w:tcBorders>
              <w:top w:val="single" w:sz="4" w:space="0" w:color="000000"/>
              <w:left w:val="single" w:sz="4" w:space="0" w:color="auto"/>
              <w:bottom w:val="single" w:sz="4" w:space="0" w:color="auto"/>
              <w:right w:val="single" w:sz="4" w:space="0" w:color="000000"/>
            </w:tcBorders>
            <w:vAlign w:val="center"/>
            <w:hideMark/>
          </w:tcPr>
          <w:p w:rsidR="002F6BC2" w:rsidRPr="002F6BC2" w:rsidRDefault="002F6BC2" w:rsidP="002F6BC2">
            <w:pPr>
              <w:widowControl w:val="0"/>
              <w:spacing w:after="0" w:line="240" w:lineRule="auto"/>
              <w:jc w:val="center"/>
              <w:rPr>
                <w:rFonts w:ascii="Times New Roman" w:eastAsiaTheme="majorEastAsia" w:hAnsi="Times New Roman"/>
                <w:sz w:val="21"/>
                <w:szCs w:val="21"/>
              </w:rPr>
            </w:pPr>
            <w:r w:rsidRPr="002F6BC2">
              <w:rPr>
                <w:rFonts w:ascii="Times New Roman" w:eastAsiaTheme="majorEastAsia"/>
                <w:sz w:val="21"/>
                <w:szCs w:val="21"/>
              </w:rPr>
              <w:t>第二次</w:t>
            </w:r>
          </w:p>
        </w:tc>
        <w:tc>
          <w:tcPr>
            <w:tcW w:w="1032" w:type="pct"/>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0.10</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eastAsiaTheme="minorEastAsia" w:hAnsi="Times New Roman"/>
                <w:sz w:val="21"/>
                <w:szCs w:val="21"/>
              </w:rPr>
            </w:pPr>
            <w:r w:rsidRPr="002F6BC2">
              <w:rPr>
                <w:rFonts w:ascii="Times New Roman" w:eastAsiaTheme="minorEastAsia" w:hAnsi="Times New Roman"/>
                <w:sz w:val="21"/>
                <w:szCs w:val="21"/>
              </w:rPr>
              <w:t>0.21</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0.15</w:t>
            </w:r>
          </w:p>
        </w:tc>
      </w:tr>
      <w:tr w:rsidR="002F6BC2" w:rsidRPr="002F6BC2" w:rsidTr="002F6BC2">
        <w:trPr>
          <w:trHeight w:val="45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F6BC2" w:rsidRPr="002F6BC2" w:rsidRDefault="002F6BC2" w:rsidP="002F6BC2">
            <w:pPr>
              <w:spacing w:after="0" w:line="240" w:lineRule="auto"/>
              <w:rPr>
                <w:rFonts w:ascii="Times New Roman" w:hAnsi="Times New Roman"/>
                <w:sz w:val="21"/>
                <w:szCs w:val="21"/>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spacing w:after="0" w:line="240" w:lineRule="auto"/>
              <w:rPr>
                <w:rFonts w:ascii="Times New Roman" w:hAnsi="Times New Roman"/>
                <w:bCs/>
                <w:sz w:val="21"/>
                <w:szCs w:val="21"/>
              </w:rPr>
            </w:pPr>
          </w:p>
        </w:tc>
        <w:tc>
          <w:tcPr>
            <w:tcW w:w="640" w:type="pct"/>
            <w:tcBorders>
              <w:top w:val="single" w:sz="4" w:space="0" w:color="auto"/>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eastAsiaTheme="majorEastAsia" w:hAnsi="Times New Roman"/>
                <w:sz w:val="21"/>
                <w:szCs w:val="21"/>
              </w:rPr>
            </w:pPr>
            <w:r w:rsidRPr="002F6BC2">
              <w:rPr>
                <w:rFonts w:ascii="Times New Roman" w:eastAsiaTheme="majorEastAsia"/>
                <w:sz w:val="21"/>
                <w:szCs w:val="21"/>
              </w:rPr>
              <w:t>第三次</w:t>
            </w:r>
          </w:p>
        </w:tc>
        <w:tc>
          <w:tcPr>
            <w:tcW w:w="1032" w:type="pct"/>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0.10</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0.23</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0.14</w:t>
            </w:r>
          </w:p>
        </w:tc>
      </w:tr>
      <w:tr w:rsidR="002F6BC2" w:rsidRPr="002F6BC2" w:rsidTr="002F6BC2">
        <w:trPr>
          <w:trHeight w:val="454"/>
          <w:jc w:val="center"/>
        </w:trPr>
        <w:tc>
          <w:tcPr>
            <w:tcW w:w="696" w:type="pct"/>
            <w:vMerge w:val="restart"/>
            <w:tcBorders>
              <w:top w:val="single" w:sz="4" w:space="0" w:color="000000"/>
              <w:left w:val="single" w:sz="4" w:space="0" w:color="000000"/>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sz w:val="21"/>
                <w:szCs w:val="21"/>
              </w:rPr>
            </w:pPr>
            <w:r w:rsidRPr="002F6BC2">
              <w:rPr>
                <w:rFonts w:ascii="Times New Roman" w:eastAsiaTheme="majorEastAsia" w:hAnsi="Times New Roman"/>
                <w:sz w:val="21"/>
                <w:szCs w:val="21"/>
              </w:rPr>
              <w:t>2019.04.27</w:t>
            </w:r>
          </w:p>
        </w:tc>
        <w:tc>
          <w:tcPr>
            <w:tcW w:w="568" w:type="pct"/>
            <w:vMerge w:val="restart"/>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sz w:val="21"/>
                <w:szCs w:val="21"/>
              </w:rPr>
              <w:t>总</w:t>
            </w:r>
            <w:r w:rsidRPr="002F6BC2">
              <w:rPr>
                <w:rFonts w:ascii="Times New Roman" w:hAnsi="Times New Roman"/>
                <w:sz w:val="21"/>
                <w:szCs w:val="21"/>
              </w:rPr>
              <w:t>VOCs</w:t>
            </w:r>
          </w:p>
        </w:tc>
        <w:tc>
          <w:tcPr>
            <w:tcW w:w="640"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eastAsiaTheme="majorEastAsia" w:hAnsi="Times New Roman"/>
                <w:sz w:val="21"/>
                <w:szCs w:val="21"/>
              </w:rPr>
            </w:pPr>
            <w:r w:rsidRPr="002F6BC2">
              <w:rPr>
                <w:rFonts w:ascii="Times New Roman" w:eastAsiaTheme="majorEastAsia"/>
                <w:sz w:val="21"/>
                <w:szCs w:val="21"/>
              </w:rPr>
              <w:t>第一次</w:t>
            </w:r>
          </w:p>
        </w:tc>
        <w:tc>
          <w:tcPr>
            <w:tcW w:w="1032" w:type="pct"/>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0.11</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0.20</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0.19</w:t>
            </w:r>
          </w:p>
        </w:tc>
      </w:tr>
      <w:tr w:rsidR="002F6BC2" w:rsidRPr="002F6BC2" w:rsidTr="002F6BC2">
        <w:trPr>
          <w:trHeight w:val="45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F6BC2" w:rsidRPr="002F6BC2" w:rsidRDefault="002F6BC2" w:rsidP="002F6BC2">
            <w:pPr>
              <w:spacing w:after="0" w:line="240" w:lineRule="auto"/>
              <w:rPr>
                <w:rFonts w:ascii="Times New Roman" w:hAnsi="Times New Roman"/>
                <w:sz w:val="21"/>
                <w:szCs w:val="21"/>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spacing w:after="0" w:line="240" w:lineRule="auto"/>
              <w:rPr>
                <w:rFonts w:ascii="Times New Roman" w:hAnsi="Times New Roman"/>
                <w:bCs/>
                <w:sz w:val="21"/>
                <w:szCs w:val="21"/>
              </w:rPr>
            </w:pPr>
          </w:p>
        </w:tc>
        <w:tc>
          <w:tcPr>
            <w:tcW w:w="640" w:type="pct"/>
            <w:tcBorders>
              <w:top w:val="single" w:sz="4" w:space="0" w:color="000000"/>
              <w:left w:val="single" w:sz="4" w:space="0" w:color="auto"/>
              <w:bottom w:val="single" w:sz="4" w:space="0" w:color="auto"/>
              <w:right w:val="single" w:sz="4" w:space="0" w:color="000000"/>
            </w:tcBorders>
            <w:vAlign w:val="center"/>
            <w:hideMark/>
          </w:tcPr>
          <w:p w:rsidR="002F6BC2" w:rsidRPr="002F6BC2" w:rsidRDefault="002F6BC2" w:rsidP="002F6BC2">
            <w:pPr>
              <w:widowControl w:val="0"/>
              <w:spacing w:after="0" w:line="240" w:lineRule="auto"/>
              <w:jc w:val="center"/>
              <w:rPr>
                <w:rFonts w:ascii="Times New Roman" w:eastAsiaTheme="majorEastAsia" w:hAnsi="Times New Roman"/>
                <w:sz w:val="21"/>
                <w:szCs w:val="21"/>
              </w:rPr>
            </w:pPr>
            <w:r w:rsidRPr="002F6BC2">
              <w:rPr>
                <w:rFonts w:ascii="Times New Roman" w:eastAsiaTheme="majorEastAsia"/>
                <w:sz w:val="21"/>
                <w:szCs w:val="21"/>
              </w:rPr>
              <w:t>第二次</w:t>
            </w:r>
          </w:p>
        </w:tc>
        <w:tc>
          <w:tcPr>
            <w:tcW w:w="1032" w:type="pct"/>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0.10</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eastAsiaTheme="minorEastAsia" w:hAnsi="Times New Roman"/>
                <w:sz w:val="21"/>
                <w:szCs w:val="21"/>
              </w:rPr>
            </w:pPr>
            <w:r w:rsidRPr="002F6BC2">
              <w:rPr>
                <w:rFonts w:ascii="Times New Roman" w:eastAsiaTheme="minorEastAsia" w:hAnsi="Times New Roman"/>
                <w:sz w:val="21"/>
                <w:szCs w:val="21"/>
              </w:rPr>
              <w:t>0.21</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0.15</w:t>
            </w:r>
          </w:p>
        </w:tc>
      </w:tr>
      <w:tr w:rsidR="002F6BC2" w:rsidRPr="002F6BC2" w:rsidTr="002F6BC2">
        <w:trPr>
          <w:trHeight w:val="45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F6BC2" w:rsidRPr="002F6BC2" w:rsidRDefault="002F6BC2" w:rsidP="002F6BC2">
            <w:pPr>
              <w:spacing w:after="0" w:line="240" w:lineRule="auto"/>
              <w:rPr>
                <w:rFonts w:ascii="Times New Roman" w:hAnsi="Times New Roman"/>
                <w:sz w:val="21"/>
                <w:szCs w:val="21"/>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spacing w:after="0" w:line="240" w:lineRule="auto"/>
              <w:rPr>
                <w:rFonts w:ascii="Times New Roman" w:hAnsi="Times New Roman"/>
                <w:bCs/>
                <w:sz w:val="21"/>
                <w:szCs w:val="21"/>
              </w:rPr>
            </w:pPr>
          </w:p>
        </w:tc>
        <w:tc>
          <w:tcPr>
            <w:tcW w:w="640" w:type="pct"/>
            <w:tcBorders>
              <w:top w:val="single" w:sz="4" w:space="0" w:color="auto"/>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eastAsiaTheme="majorEastAsia" w:hAnsi="Times New Roman"/>
                <w:sz w:val="21"/>
                <w:szCs w:val="21"/>
              </w:rPr>
            </w:pPr>
            <w:r w:rsidRPr="002F6BC2">
              <w:rPr>
                <w:rFonts w:ascii="Times New Roman" w:eastAsiaTheme="majorEastAsia"/>
                <w:sz w:val="21"/>
                <w:szCs w:val="21"/>
              </w:rPr>
              <w:t>第三次</w:t>
            </w:r>
          </w:p>
        </w:tc>
        <w:tc>
          <w:tcPr>
            <w:tcW w:w="1032" w:type="pct"/>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0.11</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0.23</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0.15</w:t>
            </w:r>
          </w:p>
        </w:tc>
      </w:tr>
      <w:tr w:rsidR="002F6BC2" w:rsidRPr="002F6BC2" w:rsidTr="002F6BC2">
        <w:trPr>
          <w:trHeight w:val="454"/>
          <w:jc w:val="center"/>
        </w:trPr>
        <w:tc>
          <w:tcPr>
            <w:tcW w:w="1904" w:type="pct"/>
            <w:gridSpan w:val="3"/>
            <w:tcBorders>
              <w:top w:val="single" w:sz="4" w:space="0" w:color="000000"/>
              <w:left w:val="single" w:sz="4" w:space="0" w:color="000000"/>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eastAsiaTheme="minorEastAsia" w:hAnsi="Times New Roman"/>
                <w:sz w:val="21"/>
                <w:szCs w:val="21"/>
              </w:rPr>
            </w:pPr>
            <w:r w:rsidRPr="002F6BC2">
              <w:rPr>
                <w:rFonts w:ascii="Times New Roman" w:eastAsiaTheme="minorEastAsia" w:hAnsi="Times New Roman"/>
                <w:sz w:val="21"/>
                <w:szCs w:val="21"/>
              </w:rPr>
              <w:t>广东省《家具制造业挥发性有机化合物排放标准》</w:t>
            </w:r>
            <w:r w:rsidRPr="002F6BC2">
              <w:rPr>
                <w:rFonts w:ascii="Times New Roman" w:eastAsiaTheme="minorEastAsia" w:hAnsi="Times New Roman"/>
                <w:sz w:val="21"/>
                <w:szCs w:val="21"/>
              </w:rPr>
              <w:t xml:space="preserve"> DB44/814-2010 </w:t>
            </w:r>
            <w:r w:rsidRPr="002F6BC2">
              <w:rPr>
                <w:rFonts w:ascii="Times New Roman" w:eastAsiaTheme="minorEastAsia"/>
                <w:sz w:val="21"/>
                <w:szCs w:val="21"/>
              </w:rPr>
              <w:t>表</w:t>
            </w:r>
            <w:r w:rsidRPr="002F6BC2">
              <w:rPr>
                <w:rFonts w:ascii="Times New Roman" w:eastAsiaTheme="minorEastAsia" w:hAnsi="Times New Roman"/>
                <w:sz w:val="21"/>
                <w:szCs w:val="21"/>
              </w:rPr>
              <w:t>2</w:t>
            </w:r>
            <w:r w:rsidRPr="002F6BC2">
              <w:rPr>
                <w:rFonts w:ascii="Times New Roman" w:eastAsiaTheme="minorEastAsia"/>
                <w:sz w:val="21"/>
                <w:szCs w:val="21"/>
              </w:rPr>
              <w:t>限值</w:t>
            </w:r>
          </w:p>
        </w:tc>
        <w:tc>
          <w:tcPr>
            <w:tcW w:w="1032" w:type="pct"/>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2.0</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eastAsiaTheme="minorEastAsia" w:hAnsi="Times New Roman"/>
                <w:sz w:val="21"/>
                <w:szCs w:val="21"/>
              </w:rPr>
            </w:pPr>
            <w:r w:rsidRPr="002F6BC2">
              <w:rPr>
                <w:rFonts w:ascii="Times New Roman" w:eastAsiaTheme="minorEastAsia" w:hAnsi="Times New Roman"/>
                <w:sz w:val="21"/>
                <w:szCs w:val="21"/>
              </w:rPr>
              <w:t>2.0</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2.0</w:t>
            </w:r>
          </w:p>
        </w:tc>
      </w:tr>
      <w:tr w:rsidR="002F6BC2" w:rsidRPr="002F6BC2" w:rsidTr="002F6BC2">
        <w:trPr>
          <w:trHeight w:val="454"/>
          <w:jc w:val="center"/>
        </w:trPr>
        <w:tc>
          <w:tcPr>
            <w:tcW w:w="696" w:type="pct"/>
            <w:vMerge w:val="restart"/>
            <w:tcBorders>
              <w:top w:val="single" w:sz="4" w:space="0" w:color="000000"/>
              <w:left w:val="single" w:sz="4" w:space="0" w:color="000000"/>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sz w:val="21"/>
                <w:szCs w:val="21"/>
              </w:rPr>
            </w:pPr>
            <w:r w:rsidRPr="002F6BC2">
              <w:rPr>
                <w:rFonts w:ascii="Times New Roman" w:eastAsiaTheme="majorEastAsia" w:hAnsi="Times New Roman"/>
                <w:sz w:val="21"/>
                <w:szCs w:val="21"/>
              </w:rPr>
              <w:t>2019.04.26</w:t>
            </w:r>
          </w:p>
        </w:tc>
        <w:tc>
          <w:tcPr>
            <w:tcW w:w="568" w:type="pct"/>
            <w:vMerge w:val="restart"/>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sz w:val="21"/>
                <w:szCs w:val="21"/>
              </w:rPr>
              <w:t>*</w:t>
            </w:r>
            <w:r w:rsidRPr="002F6BC2">
              <w:rPr>
                <w:rFonts w:ascii="Times New Roman"/>
                <w:sz w:val="21"/>
                <w:szCs w:val="21"/>
              </w:rPr>
              <w:t>颗粒物</w:t>
            </w:r>
          </w:p>
        </w:tc>
        <w:tc>
          <w:tcPr>
            <w:tcW w:w="640"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eastAsiaTheme="majorEastAsia" w:hAnsi="Times New Roman"/>
                <w:sz w:val="21"/>
                <w:szCs w:val="21"/>
              </w:rPr>
            </w:pPr>
            <w:r w:rsidRPr="002F6BC2">
              <w:rPr>
                <w:rFonts w:ascii="Times New Roman" w:eastAsiaTheme="majorEastAsia"/>
                <w:sz w:val="21"/>
                <w:szCs w:val="21"/>
              </w:rPr>
              <w:t>第一次</w:t>
            </w:r>
          </w:p>
        </w:tc>
        <w:tc>
          <w:tcPr>
            <w:tcW w:w="1032" w:type="pct"/>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0.129</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0.462</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0.240</w:t>
            </w:r>
          </w:p>
        </w:tc>
      </w:tr>
      <w:tr w:rsidR="002F6BC2" w:rsidRPr="002F6BC2" w:rsidTr="002F6BC2">
        <w:trPr>
          <w:trHeight w:val="45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F6BC2" w:rsidRPr="002F6BC2" w:rsidRDefault="002F6BC2" w:rsidP="002F6BC2">
            <w:pPr>
              <w:spacing w:after="0" w:line="240" w:lineRule="auto"/>
              <w:rPr>
                <w:rFonts w:ascii="Times New Roman" w:hAnsi="Times New Roman"/>
                <w:sz w:val="21"/>
                <w:szCs w:val="21"/>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spacing w:after="0" w:line="240" w:lineRule="auto"/>
              <w:rPr>
                <w:rFonts w:ascii="Times New Roman" w:hAnsi="Times New Roman"/>
                <w:bCs/>
                <w:sz w:val="21"/>
                <w:szCs w:val="21"/>
              </w:rPr>
            </w:pPr>
          </w:p>
        </w:tc>
        <w:tc>
          <w:tcPr>
            <w:tcW w:w="640" w:type="pct"/>
            <w:tcBorders>
              <w:top w:val="single" w:sz="4" w:space="0" w:color="000000"/>
              <w:left w:val="single" w:sz="4" w:space="0" w:color="auto"/>
              <w:bottom w:val="single" w:sz="4" w:space="0" w:color="auto"/>
              <w:right w:val="single" w:sz="4" w:space="0" w:color="000000"/>
            </w:tcBorders>
            <w:vAlign w:val="center"/>
            <w:hideMark/>
          </w:tcPr>
          <w:p w:rsidR="002F6BC2" w:rsidRPr="002F6BC2" w:rsidRDefault="002F6BC2" w:rsidP="002F6BC2">
            <w:pPr>
              <w:widowControl w:val="0"/>
              <w:spacing w:after="0" w:line="240" w:lineRule="auto"/>
              <w:jc w:val="center"/>
              <w:rPr>
                <w:rFonts w:ascii="Times New Roman" w:eastAsiaTheme="majorEastAsia" w:hAnsi="Times New Roman"/>
                <w:sz w:val="21"/>
                <w:szCs w:val="21"/>
              </w:rPr>
            </w:pPr>
            <w:r w:rsidRPr="002F6BC2">
              <w:rPr>
                <w:rFonts w:ascii="Times New Roman" w:eastAsiaTheme="majorEastAsia"/>
                <w:sz w:val="21"/>
                <w:szCs w:val="21"/>
              </w:rPr>
              <w:t>第二次</w:t>
            </w:r>
          </w:p>
        </w:tc>
        <w:tc>
          <w:tcPr>
            <w:tcW w:w="1032" w:type="pct"/>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0.092</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eastAsiaTheme="minorEastAsia" w:hAnsi="Times New Roman"/>
                <w:sz w:val="21"/>
                <w:szCs w:val="21"/>
              </w:rPr>
            </w:pPr>
            <w:r w:rsidRPr="002F6BC2">
              <w:rPr>
                <w:rFonts w:ascii="Times New Roman" w:eastAsiaTheme="minorEastAsia" w:hAnsi="Times New Roman"/>
                <w:sz w:val="21"/>
                <w:szCs w:val="21"/>
              </w:rPr>
              <w:t>0.430</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0.222</w:t>
            </w:r>
          </w:p>
        </w:tc>
      </w:tr>
      <w:tr w:rsidR="002F6BC2" w:rsidRPr="002F6BC2" w:rsidTr="002F6BC2">
        <w:trPr>
          <w:trHeight w:val="45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F6BC2" w:rsidRPr="002F6BC2" w:rsidRDefault="002F6BC2" w:rsidP="002F6BC2">
            <w:pPr>
              <w:spacing w:after="0" w:line="240" w:lineRule="auto"/>
              <w:rPr>
                <w:rFonts w:ascii="Times New Roman" w:hAnsi="Times New Roman"/>
                <w:sz w:val="21"/>
                <w:szCs w:val="21"/>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spacing w:after="0" w:line="240" w:lineRule="auto"/>
              <w:rPr>
                <w:rFonts w:ascii="Times New Roman" w:hAnsi="Times New Roman"/>
                <w:bCs/>
                <w:sz w:val="21"/>
                <w:szCs w:val="21"/>
              </w:rPr>
            </w:pPr>
          </w:p>
        </w:tc>
        <w:tc>
          <w:tcPr>
            <w:tcW w:w="640" w:type="pct"/>
            <w:tcBorders>
              <w:top w:val="single" w:sz="4" w:space="0" w:color="auto"/>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eastAsiaTheme="majorEastAsia" w:hAnsi="Times New Roman"/>
                <w:sz w:val="21"/>
                <w:szCs w:val="21"/>
              </w:rPr>
            </w:pPr>
            <w:r w:rsidRPr="002F6BC2">
              <w:rPr>
                <w:rFonts w:ascii="Times New Roman" w:eastAsiaTheme="majorEastAsia"/>
                <w:sz w:val="21"/>
                <w:szCs w:val="21"/>
              </w:rPr>
              <w:t>第三次</w:t>
            </w:r>
          </w:p>
        </w:tc>
        <w:tc>
          <w:tcPr>
            <w:tcW w:w="1032" w:type="pct"/>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0.111</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0.425</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0.221</w:t>
            </w:r>
          </w:p>
        </w:tc>
      </w:tr>
      <w:tr w:rsidR="002F6BC2" w:rsidRPr="002F6BC2" w:rsidTr="002F6BC2">
        <w:trPr>
          <w:trHeight w:val="454"/>
          <w:jc w:val="center"/>
        </w:trPr>
        <w:tc>
          <w:tcPr>
            <w:tcW w:w="696" w:type="pct"/>
            <w:vMerge w:val="restart"/>
            <w:tcBorders>
              <w:top w:val="single" w:sz="4" w:space="0" w:color="000000"/>
              <w:left w:val="single" w:sz="4" w:space="0" w:color="000000"/>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sz w:val="21"/>
                <w:szCs w:val="21"/>
              </w:rPr>
            </w:pPr>
            <w:r w:rsidRPr="002F6BC2">
              <w:rPr>
                <w:rFonts w:ascii="Times New Roman" w:eastAsiaTheme="majorEastAsia" w:hAnsi="Times New Roman"/>
                <w:sz w:val="21"/>
                <w:szCs w:val="21"/>
              </w:rPr>
              <w:t>2019.04.27</w:t>
            </w:r>
          </w:p>
        </w:tc>
        <w:tc>
          <w:tcPr>
            <w:tcW w:w="568" w:type="pct"/>
            <w:vMerge w:val="restart"/>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sz w:val="21"/>
                <w:szCs w:val="21"/>
              </w:rPr>
              <w:t>*</w:t>
            </w:r>
            <w:r w:rsidRPr="002F6BC2">
              <w:rPr>
                <w:rFonts w:ascii="Times New Roman"/>
                <w:sz w:val="21"/>
                <w:szCs w:val="21"/>
              </w:rPr>
              <w:t>颗粒物</w:t>
            </w:r>
          </w:p>
        </w:tc>
        <w:tc>
          <w:tcPr>
            <w:tcW w:w="640"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eastAsiaTheme="majorEastAsia" w:hAnsi="Times New Roman"/>
                <w:sz w:val="21"/>
                <w:szCs w:val="21"/>
              </w:rPr>
            </w:pPr>
            <w:r w:rsidRPr="002F6BC2">
              <w:rPr>
                <w:rFonts w:ascii="Times New Roman" w:eastAsiaTheme="majorEastAsia"/>
                <w:sz w:val="21"/>
                <w:szCs w:val="21"/>
              </w:rPr>
              <w:t>第一次</w:t>
            </w:r>
          </w:p>
        </w:tc>
        <w:tc>
          <w:tcPr>
            <w:tcW w:w="1032" w:type="pct"/>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0.092</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0.462</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0.240</w:t>
            </w:r>
          </w:p>
        </w:tc>
      </w:tr>
      <w:tr w:rsidR="002F6BC2" w:rsidRPr="002F6BC2" w:rsidTr="002F6BC2">
        <w:trPr>
          <w:trHeight w:val="45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F6BC2" w:rsidRPr="002F6BC2" w:rsidRDefault="002F6BC2" w:rsidP="002F6BC2">
            <w:pPr>
              <w:spacing w:after="0" w:line="240" w:lineRule="auto"/>
              <w:rPr>
                <w:rFonts w:ascii="Times New Roman" w:hAnsi="Times New Roman"/>
                <w:sz w:val="21"/>
                <w:szCs w:val="21"/>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spacing w:after="0" w:line="240" w:lineRule="auto"/>
              <w:rPr>
                <w:rFonts w:ascii="Times New Roman" w:hAnsi="Times New Roman"/>
                <w:bCs/>
                <w:sz w:val="21"/>
                <w:szCs w:val="21"/>
              </w:rPr>
            </w:pPr>
          </w:p>
        </w:tc>
        <w:tc>
          <w:tcPr>
            <w:tcW w:w="640" w:type="pct"/>
            <w:tcBorders>
              <w:top w:val="single" w:sz="4" w:space="0" w:color="000000"/>
              <w:left w:val="single" w:sz="4" w:space="0" w:color="auto"/>
              <w:bottom w:val="single" w:sz="4" w:space="0" w:color="auto"/>
              <w:right w:val="single" w:sz="4" w:space="0" w:color="000000"/>
            </w:tcBorders>
            <w:vAlign w:val="center"/>
            <w:hideMark/>
          </w:tcPr>
          <w:p w:rsidR="002F6BC2" w:rsidRPr="002F6BC2" w:rsidRDefault="002F6BC2" w:rsidP="002F6BC2">
            <w:pPr>
              <w:widowControl w:val="0"/>
              <w:spacing w:after="0" w:line="240" w:lineRule="auto"/>
              <w:jc w:val="center"/>
              <w:rPr>
                <w:rFonts w:ascii="Times New Roman" w:eastAsiaTheme="majorEastAsia" w:hAnsi="Times New Roman"/>
                <w:sz w:val="21"/>
                <w:szCs w:val="21"/>
              </w:rPr>
            </w:pPr>
            <w:r w:rsidRPr="002F6BC2">
              <w:rPr>
                <w:rFonts w:ascii="Times New Roman" w:eastAsiaTheme="majorEastAsia"/>
                <w:sz w:val="21"/>
                <w:szCs w:val="21"/>
              </w:rPr>
              <w:t>第二次</w:t>
            </w:r>
          </w:p>
        </w:tc>
        <w:tc>
          <w:tcPr>
            <w:tcW w:w="1032" w:type="pct"/>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0.093</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eastAsiaTheme="minorEastAsia" w:hAnsi="Times New Roman"/>
                <w:sz w:val="21"/>
                <w:szCs w:val="21"/>
              </w:rPr>
            </w:pPr>
            <w:r w:rsidRPr="002F6BC2">
              <w:rPr>
                <w:rFonts w:ascii="Times New Roman" w:eastAsiaTheme="minorEastAsia" w:hAnsi="Times New Roman"/>
                <w:sz w:val="21"/>
                <w:szCs w:val="21"/>
              </w:rPr>
              <w:t>0.445</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0.241</w:t>
            </w:r>
          </w:p>
        </w:tc>
      </w:tr>
      <w:tr w:rsidR="002F6BC2" w:rsidRPr="002F6BC2" w:rsidTr="002F6BC2">
        <w:trPr>
          <w:trHeight w:val="45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F6BC2" w:rsidRPr="002F6BC2" w:rsidRDefault="002F6BC2" w:rsidP="002F6BC2">
            <w:pPr>
              <w:spacing w:after="0" w:line="240" w:lineRule="auto"/>
              <w:rPr>
                <w:rFonts w:ascii="Times New Roman" w:hAnsi="Times New Roman"/>
                <w:sz w:val="21"/>
                <w:szCs w:val="21"/>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spacing w:after="0" w:line="240" w:lineRule="auto"/>
              <w:rPr>
                <w:rFonts w:ascii="Times New Roman" w:hAnsi="Times New Roman"/>
                <w:bCs/>
                <w:sz w:val="21"/>
                <w:szCs w:val="21"/>
              </w:rPr>
            </w:pPr>
          </w:p>
        </w:tc>
        <w:tc>
          <w:tcPr>
            <w:tcW w:w="640" w:type="pct"/>
            <w:tcBorders>
              <w:top w:val="single" w:sz="4" w:space="0" w:color="auto"/>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eastAsiaTheme="majorEastAsia" w:hAnsi="Times New Roman"/>
                <w:sz w:val="21"/>
                <w:szCs w:val="21"/>
              </w:rPr>
            </w:pPr>
            <w:r w:rsidRPr="002F6BC2">
              <w:rPr>
                <w:rFonts w:ascii="Times New Roman" w:eastAsiaTheme="majorEastAsia"/>
                <w:sz w:val="21"/>
                <w:szCs w:val="21"/>
              </w:rPr>
              <w:t>第三次</w:t>
            </w:r>
          </w:p>
        </w:tc>
        <w:tc>
          <w:tcPr>
            <w:tcW w:w="1032" w:type="pct"/>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0.093</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0.409</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0.204</w:t>
            </w:r>
          </w:p>
        </w:tc>
      </w:tr>
      <w:tr w:rsidR="002F6BC2" w:rsidRPr="002F6BC2" w:rsidTr="002F6BC2">
        <w:trPr>
          <w:trHeight w:val="454"/>
          <w:jc w:val="center"/>
        </w:trPr>
        <w:tc>
          <w:tcPr>
            <w:tcW w:w="1904" w:type="pct"/>
            <w:gridSpan w:val="3"/>
            <w:tcBorders>
              <w:top w:val="single" w:sz="4" w:space="0" w:color="000000"/>
              <w:left w:val="single" w:sz="4" w:space="0" w:color="000000"/>
              <w:bottom w:val="single" w:sz="4" w:space="0" w:color="000000"/>
              <w:right w:val="single" w:sz="4" w:space="0" w:color="000000"/>
            </w:tcBorders>
            <w:vAlign w:val="center"/>
            <w:hideMark/>
          </w:tcPr>
          <w:p w:rsidR="002F6BC2" w:rsidRPr="002F6BC2" w:rsidRDefault="002F6BC2" w:rsidP="002F6BC2">
            <w:pPr>
              <w:spacing w:after="0" w:line="240" w:lineRule="auto"/>
              <w:jc w:val="center"/>
              <w:rPr>
                <w:rFonts w:ascii="Times New Roman" w:eastAsiaTheme="minorEastAsia" w:hAnsi="Times New Roman" w:cs="Times New Roman"/>
                <w:sz w:val="21"/>
                <w:szCs w:val="21"/>
              </w:rPr>
            </w:pPr>
            <w:r w:rsidRPr="002F6BC2">
              <w:rPr>
                <w:rFonts w:ascii="Times New Roman" w:eastAsiaTheme="minorEastAsia" w:hAnsi="Times New Roman"/>
                <w:sz w:val="21"/>
                <w:szCs w:val="21"/>
              </w:rPr>
              <w:t>广东省《大气污染物排放标准》</w:t>
            </w:r>
          </w:p>
          <w:p w:rsidR="002F6BC2" w:rsidRPr="002F6BC2" w:rsidRDefault="002F6BC2" w:rsidP="002F6BC2">
            <w:pPr>
              <w:widowControl w:val="0"/>
              <w:spacing w:after="0" w:line="240" w:lineRule="auto"/>
              <w:jc w:val="center"/>
              <w:rPr>
                <w:rFonts w:ascii="Times New Roman" w:eastAsiaTheme="minorEastAsia" w:hAnsi="Times New Roman"/>
                <w:sz w:val="21"/>
                <w:szCs w:val="21"/>
              </w:rPr>
            </w:pPr>
            <w:r w:rsidRPr="002F6BC2">
              <w:rPr>
                <w:rFonts w:ascii="Times New Roman" w:eastAsiaTheme="minorEastAsia" w:hAnsi="Times New Roman"/>
                <w:sz w:val="21"/>
                <w:szCs w:val="21"/>
              </w:rPr>
              <w:t>DB 44/27-2001</w:t>
            </w:r>
            <w:r w:rsidRPr="002F6BC2">
              <w:rPr>
                <w:rFonts w:ascii="Times New Roman" w:eastAsiaTheme="majorEastAsia"/>
                <w:sz w:val="21"/>
                <w:szCs w:val="21"/>
              </w:rPr>
              <w:t>第二时段无组织</w:t>
            </w:r>
            <w:r w:rsidRPr="002F6BC2">
              <w:rPr>
                <w:rFonts w:ascii="Times New Roman" w:eastAsiaTheme="minorEastAsia" w:hAnsi="Times New Roman"/>
                <w:sz w:val="21"/>
                <w:szCs w:val="21"/>
              </w:rPr>
              <w:t>限值</w:t>
            </w:r>
          </w:p>
        </w:tc>
        <w:tc>
          <w:tcPr>
            <w:tcW w:w="1032" w:type="pct"/>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1.0</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eastAsiaTheme="minorEastAsia" w:hAnsi="Times New Roman"/>
                <w:sz w:val="21"/>
                <w:szCs w:val="21"/>
              </w:rPr>
            </w:pPr>
            <w:r w:rsidRPr="002F6BC2">
              <w:rPr>
                <w:rFonts w:ascii="Times New Roman" w:eastAsiaTheme="minorEastAsia" w:hAnsi="Times New Roman"/>
                <w:sz w:val="21"/>
                <w:szCs w:val="21"/>
              </w:rPr>
              <w:t>1.0</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1.0</w:t>
            </w:r>
          </w:p>
        </w:tc>
      </w:tr>
      <w:tr w:rsidR="002F6BC2" w:rsidRPr="002F6BC2" w:rsidTr="002F6BC2">
        <w:trPr>
          <w:trHeight w:val="454"/>
          <w:jc w:val="center"/>
        </w:trPr>
        <w:tc>
          <w:tcPr>
            <w:tcW w:w="696" w:type="pct"/>
            <w:vMerge w:val="restart"/>
            <w:tcBorders>
              <w:top w:val="single" w:sz="4" w:space="0" w:color="000000"/>
              <w:left w:val="single" w:sz="4" w:space="0" w:color="000000"/>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sz w:val="21"/>
                <w:szCs w:val="21"/>
              </w:rPr>
            </w:pPr>
            <w:r w:rsidRPr="002F6BC2">
              <w:rPr>
                <w:rFonts w:ascii="Times New Roman" w:eastAsiaTheme="majorEastAsia" w:hAnsi="Times New Roman"/>
                <w:sz w:val="21"/>
                <w:szCs w:val="21"/>
              </w:rPr>
              <w:t>2019.04.26</w:t>
            </w:r>
          </w:p>
        </w:tc>
        <w:tc>
          <w:tcPr>
            <w:tcW w:w="568" w:type="pct"/>
            <w:vMerge w:val="restart"/>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sz w:val="21"/>
                <w:szCs w:val="21"/>
              </w:rPr>
              <w:t>臭气浓度</w:t>
            </w:r>
          </w:p>
        </w:tc>
        <w:tc>
          <w:tcPr>
            <w:tcW w:w="640"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eastAsiaTheme="majorEastAsia" w:hAnsi="Times New Roman"/>
                <w:sz w:val="21"/>
                <w:szCs w:val="21"/>
              </w:rPr>
            </w:pPr>
            <w:r w:rsidRPr="002F6BC2">
              <w:rPr>
                <w:rFonts w:ascii="Times New Roman" w:eastAsiaTheme="majorEastAsia"/>
                <w:sz w:val="21"/>
                <w:szCs w:val="21"/>
              </w:rPr>
              <w:t>第一次</w:t>
            </w:r>
          </w:p>
        </w:tc>
        <w:tc>
          <w:tcPr>
            <w:tcW w:w="1032" w:type="pct"/>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bCs/>
                <w:sz w:val="21"/>
                <w:szCs w:val="21"/>
              </w:rPr>
              <w:t>＜</w:t>
            </w:r>
            <w:r w:rsidRPr="002F6BC2">
              <w:rPr>
                <w:rFonts w:ascii="Times New Roman" w:hAnsi="Times New Roman"/>
                <w:bCs/>
                <w:sz w:val="21"/>
                <w:szCs w:val="21"/>
              </w:rPr>
              <w:t>10</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bCs/>
                <w:sz w:val="21"/>
                <w:szCs w:val="21"/>
              </w:rPr>
              <w:t>＜</w:t>
            </w:r>
            <w:r w:rsidRPr="002F6BC2">
              <w:rPr>
                <w:rFonts w:ascii="Times New Roman" w:hAnsi="Times New Roman"/>
                <w:bCs/>
                <w:sz w:val="21"/>
                <w:szCs w:val="21"/>
              </w:rPr>
              <w:t>10</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12</w:t>
            </w:r>
          </w:p>
        </w:tc>
      </w:tr>
      <w:tr w:rsidR="002F6BC2" w:rsidRPr="002F6BC2" w:rsidTr="002F6BC2">
        <w:trPr>
          <w:trHeight w:val="45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F6BC2" w:rsidRPr="002F6BC2" w:rsidRDefault="002F6BC2" w:rsidP="002F6BC2">
            <w:pPr>
              <w:spacing w:after="0" w:line="240" w:lineRule="auto"/>
              <w:rPr>
                <w:rFonts w:ascii="Times New Roman" w:hAnsi="Times New Roman"/>
                <w:sz w:val="21"/>
                <w:szCs w:val="21"/>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spacing w:after="0" w:line="240" w:lineRule="auto"/>
              <w:rPr>
                <w:rFonts w:ascii="Times New Roman" w:hAnsi="Times New Roman"/>
                <w:bCs/>
                <w:sz w:val="21"/>
                <w:szCs w:val="21"/>
              </w:rPr>
            </w:pPr>
          </w:p>
        </w:tc>
        <w:tc>
          <w:tcPr>
            <w:tcW w:w="640" w:type="pct"/>
            <w:tcBorders>
              <w:top w:val="single" w:sz="4" w:space="0" w:color="000000"/>
              <w:left w:val="single" w:sz="4" w:space="0" w:color="auto"/>
              <w:bottom w:val="single" w:sz="4" w:space="0" w:color="auto"/>
              <w:right w:val="single" w:sz="4" w:space="0" w:color="000000"/>
            </w:tcBorders>
            <w:vAlign w:val="center"/>
            <w:hideMark/>
          </w:tcPr>
          <w:p w:rsidR="002F6BC2" w:rsidRPr="002F6BC2" w:rsidRDefault="002F6BC2" w:rsidP="002F6BC2">
            <w:pPr>
              <w:widowControl w:val="0"/>
              <w:spacing w:after="0" w:line="240" w:lineRule="auto"/>
              <w:jc w:val="center"/>
              <w:rPr>
                <w:rFonts w:ascii="Times New Roman" w:eastAsiaTheme="majorEastAsia" w:hAnsi="Times New Roman"/>
                <w:sz w:val="21"/>
                <w:szCs w:val="21"/>
              </w:rPr>
            </w:pPr>
            <w:r w:rsidRPr="002F6BC2">
              <w:rPr>
                <w:rFonts w:ascii="Times New Roman" w:eastAsiaTheme="majorEastAsia"/>
                <w:sz w:val="21"/>
                <w:szCs w:val="21"/>
              </w:rPr>
              <w:t>第二次</w:t>
            </w:r>
          </w:p>
        </w:tc>
        <w:tc>
          <w:tcPr>
            <w:tcW w:w="1032" w:type="pct"/>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bCs/>
                <w:sz w:val="21"/>
                <w:szCs w:val="21"/>
              </w:rPr>
              <w:t>＜</w:t>
            </w:r>
            <w:r w:rsidRPr="002F6BC2">
              <w:rPr>
                <w:rFonts w:ascii="Times New Roman" w:hAnsi="Times New Roman"/>
                <w:bCs/>
                <w:sz w:val="21"/>
                <w:szCs w:val="21"/>
              </w:rPr>
              <w:t>10</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eastAsiaTheme="minorEastAsia" w:hAnsi="Times New Roman"/>
                <w:sz w:val="21"/>
                <w:szCs w:val="21"/>
              </w:rPr>
            </w:pPr>
            <w:r w:rsidRPr="002F6BC2">
              <w:rPr>
                <w:rFonts w:ascii="Times New Roman"/>
                <w:bCs/>
                <w:sz w:val="21"/>
                <w:szCs w:val="21"/>
              </w:rPr>
              <w:t>＜</w:t>
            </w:r>
            <w:r w:rsidRPr="002F6BC2">
              <w:rPr>
                <w:rFonts w:ascii="Times New Roman" w:hAnsi="Times New Roman"/>
                <w:bCs/>
                <w:sz w:val="21"/>
                <w:szCs w:val="21"/>
              </w:rPr>
              <w:t>10</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13</w:t>
            </w:r>
          </w:p>
        </w:tc>
      </w:tr>
      <w:tr w:rsidR="002F6BC2" w:rsidRPr="002F6BC2" w:rsidTr="002F6BC2">
        <w:trPr>
          <w:trHeight w:val="45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F6BC2" w:rsidRPr="002F6BC2" w:rsidRDefault="002F6BC2" w:rsidP="002F6BC2">
            <w:pPr>
              <w:spacing w:after="0" w:line="240" w:lineRule="auto"/>
              <w:rPr>
                <w:rFonts w:ascii="Times New Roman" w:hAnsi="Times New Roman"/>
                <w:sz w:val="21"/>
                <w:szCs w:val="21"/>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spacing w:after="0" w:line="240" w:lineRule="auto"/>
              <w:rPr>
                <w:rFonts w:ascii="Times New Roman" w:hAnsi="Times New Roman"/>
                <w:bCs/>
                <w:sz w:val="21"/>
                <w:szCs w:val="21"/>
              </w:rPr>
            </w:pPr>
          </w:p>
        </w:tc>
        <w:tc>
          <w:tcPr>
            <w:tcW w:w="640" w:type="pct"/>
            <w:tcBorders>
              <w:top w:val="single" w:sz="4" w:space="0" w:color="auto"/>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eastAsiaTheme="majorEastAsia" w:hAnsi="Times New Roman"/>
                <w:sz w:val="21"/>
                <w:szCs w:val="21"/>
              </w:rPr>
            </w:pPr>
            <w:r w:rsidRPr="002F6BC2">
              <w:rPr>
                <w:rFonts w:ascii="Times New Roman" w:eastAsiaTheme="majorEastAsia"/>
                <w:sz w:val="21"/>
                <w:szCs w:val="21"/>
              </w:rPr>
              <w:t>第三次</w:t>
            </w:r>
          </w:p>
        </w:tc>
        <w:tc>
          <w:tcPr>
            <w:tcW w:w="1032" w:type="pct"/>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bCs/>
                <w:sz w:val="21"/>
                <w:szCs w:val="21"/>
              </w:rPr>
              <w:t>＜</w:t>
            </w:r>
            <w:r w:rsidRPr="002F6BC2">
              <w:rPr>
                <w:rFonts w:ascii="Times New Roman" w:hAnsi="Times New Roman"/>
                <w:bCs/>
                <w:sz w:val="21"/>
                <w:szCs w:val="21"/>
              </w:rPr>
              <w:t>10</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bCs/>
                <w:sz w:val="21"/>
                <w:szCs w:val="21"/>
              </w:rPr>
              <w:t>＜</w:t>
            </w:r>
            <w:r w:rsidRPr="002F6BC2">
              <w:rPr>
                <w:rFonts w:ascii="Times New Roman" w:hAnsi="Times New Roman"/>
                <w:bCs/>
                <w:sz w:val="21"/>
                <w:szCs w:val="21"/>
              </w:rPr>
              <w:t>10</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11</w:t>
            </w:r>
          </w:p>
        </w:tc>
      </w:tr>
      <w:tr w:rsidR="002F6BC2" w:rsidRPr="002F6BC2" w:rsidTr="002F6BC2">
        <w:trPr>
          <w:trHeight w:val="454"/>
          <w:jc w:val="center"/>
        </w:trPr>
        <w:tc>
          <w:tcPr>
            <w:tcW w:w="696" w:type="pct"/>
            <w:vMerge w:val="restart"/>
            <w:tcBorders>
              <w:top w:val="single" w:sz="4" w:space="0" w:color="000000"/>
              <w:left w:val="single" w:sz="4" w:space="0" w:color="000000"/>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sz w:val="21"/>
                <w:szCs w:val="21"/>
              </w:rPr>
            </w:pPr>
            <w:r w:rsidRPr="002F6BC2">
              <w:rPr>
                <w:rFonts w:ascii="Times New Roman" w:eastAsiaTheme="majorEastAsia" w:hAnsi="Times New Roman"/>
                <w:sz w:val="21"/>
                <w:szCs w:val="21"/>
              </w:rPr>
              <w:t>2019.04.27</w:t>
            </w:r>
          </w:p>
        </w:tc>
        <w:tc>
          <w:tcPr>
            <w:tcW w:w="568" w:type="pct"/>
            <w:vMerge w:val="restart"/>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sz w:val="21"/>
                <w:szCs w:val="21"/>
              </w:rPr>
              <w:t>臭气浓度</w:t>
            </w:r>
          </w:p>
        </w:tc>
        <w:tc>
          <w:tcPr>
            <w:tcW w:w="640"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eastAsiaTheme="majorEastAsia" w:hAnsi="Times New Roman"/>
                <w:sz w:val="21"/>
                <w:szCs w:val="21"/>
              </w:rPr>
            </w:pPr>
            <w:r w:rsidRPr="002F6BC2">
              <w:rPr>
                <w:rFonts w:ascii="Times New Roman" w:eastAsiaTheme="majorEastAsia"/>
                <w:sz w:val="21"/>
                <w:szCs w:val="21"/>
              </w:rPr>
              <w:t>第一次</w:t>
            </w:r>
          </w:p>
        </w:tc>
        <w:tc>
          <w:tcPr>
            <w:tcW w:w="1032" w:type="pct"/>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bCs/>
                <w:sz w:val="21"/>
                <w:szCs w:val="21"/>
              </w:rPr>
              <w:t>＜</w:t>
            </w:r>
            <w:r w:rsidRPr="002F6BC2">
              <w:rPr>
                <w:rFonts w:ascii="Times New Roman" w:hAnsi="Times New Roman"/>
                <w:bCs/>
                <w:sz w:val="21"/>
                <w:szCs w:val="21"/>
              </w:rPr>
              <w:t>10</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bCs/>
                <w:sz w:val="21"/>
                <w:szCs w:val="21"/>
              </w:rPr>
              <w:t>＜</w:t>
            </w:r>
            <w:r w:rsidRPr="002F6BC2">
              <w:rPr>
                <w:rFonts w:ascii="Times New Roman" w:hAnsi="Times New Roman"/>
                <w:bCs/>
                <w:sz w:val="21"/>
                <w:szCs w:val="21"/>
              </w:rPr>
              <w:t>10</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11</w:t>
            </w:r>
          </w:p>
        </w:tc>
      </w:tr>
      <w:tr w:rsidR="002F6BC2" w:rsidRPr="002F6BC2" w:rsidTr="002F6BC2">
        <w:trPr>
          <w:trHeight w:val="45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F6BC2" w:rsidRPr="002F6BC2" w:rsidRDefault="002F6BC2" w:rsidP="002F6BC2">
            <w:pPr>
              <w:spacing w:after="0" w:line="240" w:lineRule="auto"/>
              <w:rPr>
                <w:rFonts w:ascii="Times New Roman" w:hAnsi="Times New Roman"/>
                <w:sz w:val="21"/>
                <w:szCs w:val="21"/>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spacing w:after="0" w:line="240" w:lineRule="auto"/>
              <w:rPr>
                <w:rFonts w:ascii="Times New Roman" w:hAnsi="Times New Roman"/>
                <w:bCs/>
                <w:sz w:val="21"/>
                <w:szCs w:val="21"/>
              </w:rPr>
            </w:pPr>
          </w:p>
        </w:tc>
        <w:tc>
          <w:tcPr>
            <w:tcW w:w="640" w:type="pct"/>
            <w:tcBorders>
              <w:top w:val="single" w:sz="4" w:space="0" w:color="000000"/>
              <w:left w:val="single" w:sz="4" w:space="0" w:color="auto"/>
              <w:bottom w:val="single" w:sz="4" w:space="0" w:color="auto"/>
              <w:right w:val="single" w:sz="4" w:space="0" w:color="000000"/>
            </w:tcBorders>
            <w:vAlign w:val="center"/>
            <w:hideMark/>
          </w:tcPr>
          <w:p w:rsidR="002F6BC2" w:rsidRPr="002F6BC2" w:rsidRDefault="002F6BC2" w:rsidP="002F6BC2">
            <w:pPr>
              <w:widowControl w:val="0"/>
              <w:spacing w:after="0" w:line="240" w:lineRule="auto"/>
              <w:jc w:val="center"/>
              <w:rPr>
                <w:rFonts w:ascii="Times New Roman" w:eastAsiaTheme="majorEastAsia" w:hAnsi="Times New Roman"/>
                <w:sz w:val="21"/>
                <w:szCs w:val="21"/>
              </w:rPr>
            </w:pPr>
            <w:r w:rsidRPr="002F6BC2">
              <w:rPr>
                <w:rFonts w:ascii="Times New Roman" w:eastAsiaTheme="majorEastAsia"/>
                <w:sz w:val="21"/>
                <w:szCs w:val="21"/>
              </w:rPr>
              <w:t>第二次</w:t>
            </w:r>
          </w:p>
        </w:tc>
        <w:tc>
          <w:tcPr>
            <w:tcW w:w="1032" w:type="pct"/>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bCs/>
                <w:sz w:val="21"/>
                <w:szCs w:val="21"/>
              </w:rPr>
              <w:t>＜</w:t>
            </w:r>
            <w:r w:rsidRPr="002F6BC2">
              <w:rPr>
                <w:rFonts w:ascii="Times New Roman" w:hAnsi="Times New Roman"/>
                <w:bCs/>
                <w:sz w:val="21"/>
                <w:szCs w:val="21"/>
              </w:rPr>
              <w:t>10</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eastAsiaTheme="minorEastAsia" w:hAnsi="Times New Roman"/>
                <w:sz w:val="21"/>
                <w:szCs w:val="21"/>
              </w:rPr>
            </w:pPr>
            <w:r w:rsidRPr="002F6BC2">
              <w:rPr>
                <w:rFonts w:ascii="Times New Roman"/>
                <w:bCs/>
                <w:sz w:val="21"/>
                <w:szCs w:val="21"/>
              </w:rPr>
              <w:t>＜</w:t>
            </w:r>
            <w:r w:rsidRPr="002F6BC2">
              <w:rPr>
                <w:rFonts w:ascii="Times New Roman" w:hAnsi="Times New Roman"/>
                <w:bCs/>
                <w:sz w:val="21"/>
                <w:szCs w:val="21"/>
              </w:rPr>
              <w:t>10</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13</w:t>
            </w:r>
          </w:p>
        </w:tc>
      </w:tr>
      <w:tr w:rsidR="002F6BC2" w:rsidRPr="002F6BC2" w:rsidTr="002F6BC2">
        <w:trPr>
          <w:trHeight w:val="45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F6BC2" w:rsidRPr="002F6BC2" w:rsidRDefault="002F6BC2" w:rsidP="002F6BC2">
            <w:pPr>
              <w:spacing w:after="0" w:line="240" w:lineRule="auto"/>
              <w:rPr>
                <w:rFonts w:ascii="Times New Roman" w:hAnsi="Times New Roman"/>
                <w:sz w:val="21"/>
                <w:szCs w:val="21"/>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spacing w:after="0" w:line="240" w:lineRule="auto"/>
              <w:rPr>
                <w:rFonts w:ascii="Times New Roman" w:hAnsi="Times New Roman"/>
                <w:bCs/>
                <w:sz w:val="21"/>
                <w:szCs w:val="21"/>
              </w:rPr>
            </w:pPr>
          </w:p>
        </w:tc>
        <w:tc>
          <w:tcPr>
            <w:tcW w:w="640" w:type="pct"/>
            <w:tcBorders>
              <w:top w:val="single" w:sz="4" w:space="0" w:color="auto"/>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eastAsiaTheme="majorEastAsia" w:hAnsi="Times New Roman"/>
                <w:sz w:val="21"/>
                <w:szCs w:val="21"/>
              </w:rPr>
            </w:pPr>
            <w:r w:rsidRPr="002F6BC2">
              <w:rPr>
                <w:rFonts w:ascii="Times New Roman" w:eastAsiaTheme="majorEastAsia"/>
                <w:sz w:val="21"/>
                <w:szCs w:val="21"/>
              </w:rPr>
              <w:t>第三次</w:t>
            </w:r>
          </w:p>
        </w:tc>
        <w:tc>
          <w:tcPr>
            <w:tcW w:w="1032" w:type="pct"/>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13</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bCs/>
                <w:sz w:val="21"/>
                <w:szCs w:val="21"/>
              </w:rPr>
              <w:t>＜</w:t>
            </w:r>
            <w:r w:rsidRPr="002F6BC2">
              <w:rPr>
                <w:rFonts w:ascii="Times New Roman" w:hAnsi="Times New Roman"/>
                <w:bCs/>
                <w:sz w:val="21"/>
                <w:szCs w:val="21"/>
              </w:rPr>
              <w:t>10</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11</w:t>
            </w:r>
          </w:p>
        </w:tc>
      </w:tr>
      <w:tr w:rsidR="002F6BC2" w:rsidRPr="002F6BC2" w:rsidTr="002F6BC2">
        <w:trPr>
          <w:trHeight w:val="454"/>
          <w:jc w:val="center"/>
        </w:trPr>
        <w:tc>
          <w:tcPr>
            <w:tcW w:w="1904" w:type="pct"/>
            <w:gridSpan w:val="3"/>
            <w:tcBorders>
              <w:top w:val="single" w:sz="4" w:space="0" w:color="000000"/>
              <w:left w:val="single" w:sz="4" w:space="0" w:color="000000"/>
              <w:bottom w:val="single" w:sz="4" w:space="0" w:color="auto"/>
              <w:right w:val="single" w:sz="4" w:space="0" w:color="000000"/>
            </w:tcBorders>
            <w:vAlign w:val="center"/>
            <w:hideMark/>
          </w:tcPr>
          <w:p w:rsidR="002F6BC2" w:rsidRPr="002F6BC2" w:rsidRDefault="002F6BC2" w:rsidP="002F6BC2">
            <w:pPr>
              <w:spacing w:after="0" w:line="240" w:lineRule="auto"/>
              <w:jc w:val="center"/>
              <w:rPr>
                <w:rFonts w:ascii="Times New Roman" w:eastAsiaTheme="majorEastAsia" w:hAnsi="Times New Roman" w:cs="Times New Roman"/>
                <w:sz w:val="21"/>
                <w:szCs w:val="21"/>
              </w:rPr>
            </w:pPr>
            <w:r w:rsidRPr="002F6BC2">
              <w:rPr>
                <w:rFonts w:ascii="Times New Roman" w:eastAsiaTheme="majorEastAsia" w:hAnsi="Times New Roman"/>
                <w:sz w:val="21"/>
                <w:szCs w:val="21"/>
              </w:rPr>
              <w:t>《恶臭污染物排放标准》</w:t>
            </w:r>
          </w:p>
          <w:p w:rsidR="002F6BC2" w:rsidRPr="002F6BC2" w:rsidRDefault="002F6BC2" w:rsidP="002F6BC2">
            <w:pPr>
              <w:widowControl w:val="0"/>
              <w:spacing w:after="0" w:line="240" w:lineRule="auto"/>
              <w:jc w:val="center"/>
              <w:rPr>
                <w:rFonts w:ascii="Times New Roman" w:eastAsiaTheme="majorEastAsia" w:hAnsi="Times New Roman"/>
                <w:sz w:val="21"/>
                <w:szCs w:val="21"/>
              </w:rPr>
            </w:pPr>
            <w:r w:rsidRPr="002F6BC2">
              <w:rPr>
                <w:rFonts w:ascii="Times New Roman" w:eastAsiaTheme="majorEastAsia" w:hAnsi="Times New Roman"/>
                <w:sz w:val="21"/>
                <w:szCs w:val="21"/>
              </w:rPr>
              <w:t>GB 14554-1993</w:t>
            </w:r>
            <w:r w:rsidRPr="002F6BC2">
              <w:rPr>
                <w:rFonts w:ascii="Times New Roman" w:eastAsiaTheme="majorEastAsia" w:hAnsi="Times New Roman"/>
                <w:sz w:val="21"/>
                <w:szCs w:val="21"/>
              </w:rPr>
              <w:t>二级新扩改建限值</w:t>
            </w:r>
          </w:p>
        </w:tc>
        <w:tc>
          <w:tcPr>
            <w:tcW w:w="1032" w:type="pct"/>
            <w:tcBorders>
              <w:top w:val="single" w:sz="4" w:space="0" w:color="000000"/>
              <w:left w:val="single" w:sz="4" w:space="0" w:color="000000"/>
              <w:bottom w:val="single" w:sz="4" w:space="0" w:color="000000"/>
              <w:right w:val="single" w:sz="4" w:space="0" w:color="auto"/>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20</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eastAsiaTheme="minorEastAsia" w:hAnsi="Times New Roman"/>
                <w:sz w:val="21"/>
                <w:szCs w:val="21"/>
              </w:rPr>
            </w:pPr>
            <w:r w:rsidRPr="002F6BC2">
              <w:rPr>
                <w:rFonts w:ascii="Times New Roman" w:hAnsi="Times New Roman"/>
                <w:bCs/>
                <w:sz w:val="21"/>
                <w:szCs w:val="21"/>
              </w:rPr>
              <w:t>20</w:t>
            </w:r>
          </w:p>
        </w:tc>
        <w:tc>
          <w:tcPr>
            <w:tcW w:w="1032" w:type="pct"/>
            <w:tcBorders>
              <w:top w:val="single" w:sz="4" w:space="0" w:color="000000"/>
              <w:left w:val="single" w:sz="4" w:space="0" w:color="auto"/>
              <w:bottom w:val="single" w:sz="4" w:space="0" w:color="000000"/>
              <w:right w:val="single" w:sz="4" w:space="0" w:color="000000"/>
            </w:tcBorders>
            <w:vAlign w:val="center"/>
            <w:hideMark/>
          </w:tcPr>
          <w:p w:rsidR="002F6BC2" w:rsidRPr="002F6BC2" w:rsidRDefault="002F6BC2" w:rsidP="002F6BC2">
            <w:pPr>
              <w:widowControl w:val="0"/>
              <w:spacing w:after="0" w:line="240" w:lineRule="auto"/>
              <w:jc w:val="center"/>
              <w:rPr>
                <w:rFonts w:ascii="Times New Roman" w:hAnsi="Times New Roman"/>
                <w:bCs/>
                <w:sz w:val="21"/>
                <w:szCs w:val="21"/>
              </w:rPr>
            </w:pPr>
            <w:r w:rsidRPr="002F6BC2">
              <w:rPr>
                <w:rFonts w:ascii="Times New Roman" w:hAnsi="Times New Roman"/>
                <w:bCs/>
                <w:sz w:val="21"/>
                <w:szCs w:val="21"/>
              </w:rPr>
              <w:t>20</w:t>
            </w:r>
          </w:p>
        </w:tc>
      </w:tr>
    </w:tbl>
    <w:p w:rsidR="00E043A1" w:rsidRDefault="002F467D">
      <w:pPr>
        <w:pStyle w:val="af1"/>
        <w:spacing w:line="240" w:lineRule="auto"/>
        <w:ind w:right="144"/>
        <w:rPr>
          <w:rFonts w:ascii="Times New Roman" w:eastAsia="宋体" w:hAnsi="Times New Roman" w:cs="宋体"/>
        </w:rPr>
      </w:pPr>
      <w:r>
        <w:rPr>
          <w:rFonts w:ascii="Times New Roman" w:eastAsia="宋体" w:hAnsi="Times New Roman" w:cs="宋体"/>
        </w:rPr>
        <w:br w:type="page"/>
      </w:r>
    </w:p>
    <w:p w:rsidR="00E043A1" w:rsidRDefault="00E043A1">
      <w:pPr>
        <w:pStyle w:val="af1"/>
        <w:spacing w:line="240" w:lineRule="auto"/>
        <w:ind w:right="144"/>
        <w:rPr>
          <w:rFonts w:ascii="Times New Roman" w:eastAsia="宋体" w:hAnsi="Times New Roman"/>
          <w:bCs/>
          <w:sz w:val="24"/>
          <w:szCs w:val="24"/>
        </w:rPr>
      </w:pPr>
    </w:p>
    <w:p w:rsidR="00227DD1" w:rsidRDefault="00227DD1" w:rsidP="00227DD1">
      <w:pPr>
        <w:pStyle w:val="af1"/>
        <w:spacing w:line="360" w:lineRule="auto"/>
        <w:ind w:right="142" w:firstLine="198"/>
        <w:rPr>
          <w:rFonts w:ascii="Times New Roman" w:eastAsia="宋体" w:hAnsi="Times New Roman"/>
          <w:bCs/>
          <w:sz w:val="24"/>
          <w:szCs w:val="24"/>
        </w:rPr>
      </w:pPr>
      <w:r>
        <w:rPr>
          <w:rFonts w:ascii="Times New Roman" w:eastAsia="宋体" w:hAnsi="Times New Roman"/>
          <w:bCs/>
          <w:sz w:val="24"/>
          <w:szCs w:val="24"/>
        </w:rPr>
        <w:t>表</w:t>
      </w:r>
      <w:r>
        <w:rPr>
          <w:rFonts w:ascii="Times New Roman" w:eastAsia="宋体" w:hAnsi="Times New Roman" w:hint="eastAsia"/>
          <w:bCs/>
          <w:sz w:val="24"/>
          <w:szCs w:val="24"/>
        </w:rPr>
        <w:t>7.3-5</w:t>
      </w:r>
      <w:r>
        <w:rPr>
          <w:rFonts w:ascii="Times New Roman" w:eastAsia="宋体" w:hAnsi="Times New Roman"/>
          <w:bCs/>
          <w:sz w:val="24"/>
          <w:szCs w:val="24"/>
        </w:rPr>
        <w:t xml:space="preserve"> </w:t>
      </w:r>
      <w:r>
        <w:rPr>
          <w:rFonts w:ascii="Times New Roman" w:eastAsia="宋体" w:hAnsi="Times New Roman" w:hint="eastAsia"/>
          <w:bCs/>
          <w:sz w:val="24"/>
          <w:szCs w:val="24"/>
        </w:rPr>
        <w:t>厂界噪声</w:t>
      </w:r>
      <w:r>
        <w:rPr>
          <w:rFonts w:ascii="Times New Roman" w:eastAsia="宋体" w:hAnsi="Times New Roman"/>
          <w:bCs/>
          <w:sz w:val="24"/>
          <w:szCs w:val="24"/>
        </w:rPr>
        <w:t>监测结果一览表</w:t>
      </w:r>
      <w:r>
        <w:rPr>
          <w:rFonts w:ascii="Times New Roman" w:eastAsia="宋体" w:hAnsi="Times New Roman" w:hint="eastAsia"/>
          <w:bCs/>
          <w:sz w:val="24"/>
          <w:szCs w:val="24"/>
        </w:rPr>
        <w:t xml:space="preserve">    </w:t>
      </w:r>
      <w:r w:rsidRPr="00227DD1">
        <w:rPr>
          <w:rFonts w:hAnsiTheme="minorEastAsia" w:hint="eastAsia"/>
        </w:rPr>
        <w:t>单位：</w:t>
      </w:r>
      <w:r w:rsidRPr="00227DD1">
        <w:t>dB</w:t>
      </w:r>
      <w:r w:rsidRPr="00227DD1">
        <w:rPr>
          <w:rFonts w:hAnsiTheme="minorEastAsia" w:hint="eastAsia"/>
        </w:rPr>
        <w:t>（</w:t>
      </w:r>
      <w:r w:rsidRPr="00227DD1">
        <w:t>A</w:t>
      </w:r>
      <w:r w:rsidRPr="00227DD1">
        <w:rPr>
          <w:rFonts w:hAnsiTheme="minorEastAsia" w:hint="eastAsia"/>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3404"/>
        <w:gridCol w:w="1824"/>
        <w:gridCol w:w="1653"/>
      </w:tblGrid>
      <w:tr w:rsidR="00227DD1" w:rsidRPr="00227DD1" w:rsidTr="00227DD1">
        <w:trPr>
          <w:trHeight w:val="397"/>
          <w:jc w:val="center"/>
        </w:trPr>
        <w:tc>
          <w:tcPr>
            <w:tcW w:w="1295" w:type="pct"/>
            <w:vMerge w:val="restart"/>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widowControl w:val="0"/>
              <w:spacing w:after="0" w:line="240" w:lineRule="auto"/>
              <w:jc w:val="center"/>
              <w:rPr>
                <w:rFonts w:ascii="Times New Roman" w:eastAsiaTheme="minorEastAsia" w:hAnsi="Times New Roman"/>
                <w:sz w:val="21"/>
                <w:szCs w:val="21"/>
              </w:rPr>
            </w:pPr>
            <w:r w:rsidRPr="00227DD1">
              <w:rPr>
                <w:rFonts w:ascii="Times New Roman" w:eastAsiaTheme="minorEastAsia"/>
                <w:sz w:val="21"/>
                <w:szCs w:val="21"/>
              </w:rPr>
              <w:t>测量日期</w:t>
            </w:r>
          </w:p>
        </w:tc>
        <w:tc>
          <w:tcPr>
            <w:tcW w:w="1833" w:type="pct"/>
            <w:vMerge w:val="restart"/>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widowControl w:val="0"/>
              <w:spacing w:after="0" w:line="240" w:lineRule="auto"/>
              <w:jc w:val="center"/>
              <w:rPr>
                <w:rFonts w:ascii="Times New Roman" w:eastAsiaTheme="minorEastAsia" w:hAnsi="Times New Roman"/>
                <w:sz w:val="21"/>
                <w:szCs w:val="21"/>
              </w:rPr>
            </w:pPr>
            <w:r w:rsidRPr="00227DD1">
              <w:rPr>
                <w:rFonts w:ascii="Times New Roman" w:eastAsiaTheme="minorEastAsia"/>
                <w:sz w:val="21"/>
                <w:szCs w:val="21"/>
              </w:rPr>
              <w:t>测量位置</w:t>
            </w:r>
          </w:p>
        </w:tc>
        <w:tc>
          <w:tcPr>
            <w:tcW w:w="1872" w:type="pct"/>
            <w:gridSpan w:val="2"/>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widowControl w:val="0"/>
              <w:spacing w:after="0" w:line="240" w:lineRule="auto"/>
              <w:jc w:val="center"/>
              <w:rPr>
                <w:rFonts w:ascii="Times New Roman" w:eastAsiaTheme="minorEastAsia" w:hAnsi="Times New Roman"/>
                <w:sz w:val="21"/>
                <w:szCs w:val="21"/>
              </w:rPr>
            </w:pPr>
            <w:r w:rsidRPr="00227DD1">
              <w:rPr>
                <w:rFonts w:ascii="Times New Roman" w:eastAsiaTheme="minorEastAsia"/>
                <w:sz w:val="21"/>
                <w:szCs w:val="21"/>
              </w:rPr>
              <w:t>检测结果</w:t>
            </w:r>
          </w:p>
        </w:tc>
      </w:tr>
      <w:tr w:rsidR="00227DD1" w:rsidRPr="00227DD1" w:rsidTr="00227DD1">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spacing w:after="0" w:line="240" w:lineRule="auto"/>
              <w:jc w:val="center"/>
              <w:rPr>
                <w:rFonts w:ascii="Times New Roman" w:eastAsiaTheme="minorEastAsia" w:hAnsi="Times New Roman"/>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spacing w:after="0" w:line="240" w:lineRule="auto"/>
              <w:jc w:val="center"/>
              <w:rPr>
                <w:rFonts w:ascii="Times New Roman" w:eastAsiaTheme="minorEastAsia" w:hAnsi="Times New Roman"/>
                <w:sz w:val="21"/>
                <w:szCs w:val="21"/>
              </w:rPr>
            </w:pPr>
          </w:p>
        </w:tc>
        <w:tc>
          <w:tcPr>
            <w:tcW w:w="982" w:type="pct"/>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widowControl w:val="0"/>
              <w:spacing w:after="0" w:line="240" w:lineRule="auto"/>
              <w:jc w:val="center"/>
              <w:rPr>
                <w:rFonts w:ascii="Times New Roman" w:eastAsiaTheme="minorEastAsia" w:hAnsi="Times New Roman"/>
                <w:sz w:val="21"/>
                <w:szCs w:val="21"/>
              </w:rPr>
            </w:pPr>
            <w:r w:rsidRPr="00227DD1">
              <w:rPr>
                <w:rFonts w:ascii="Times New Roman" w:eastAsiaTheme="minorEastAsia"/>
                <w:sz w:val="21"/>
                <w:szCs w:val="21"/>
              </w:rPr>
              <w:t>昼间</w:t>
            </w:r>
          </w:p>
        </w:tc>
        <w:tc>
          <w:tcPr>
            <w:tcW w:w="890" w:type="pct"/>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widowControl w:val="0"/>
              <w:spacing w:after="0" w:line="240" w:lineRule="auto"/>
              <w:jc w:val="center"/>
              <w:rPr>
                <w:rFonts w:ascii="Times New Roman" w:eastAsiaTheme="minorEastAsia" w:hAnsi="Times New Roman"/>
                <w:sz w:val="21"/>
                <w:szCs w:val="21"/>
              </w:rPr>
            </w:pPr>
            <w:r w:rsidRPr="00227DD1">
              <w:rPr>
                <w:rFonts w:ascii="Times New Roman" w:eastAsiaTheme="minorEastAsia"/>
                <w:sz w:val="21"/>
                <w:szCs w:val="21"/>
              </w:rPr>
              <w:t>夜间</w:t>
            </w:r>
          </w:p>
        </w:tc>
      </w:tr>
      <w:tr w:rsidR="00227DD1" w:rsidRPr="00227DD1" w:rsidTr="00227DD1">
        <w:trPr>
          <w:trHeight w:val="397"/>
          <w:jc w:val="center"/>
        </w:trPr>
        <w:tc>
          <w:tcPr>
            <w:tcW w:w="1295" w:type="pct"/>
            <w:vMerge w:val="restart"/>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widowControl w:val="0"/>
              <w:spacing w:after="0" w:line="240" w:lineRule="auto"/>
              <w:jc w:val="center"/>
              <w:rPr>
                <w:rFonts w:ascii="Times New Roman" w:eastAsiaTheme="minorEastAsia" w:hAnsi="Times New Roman"/>
                <w:b/>
                <w:sz w:val="21"/>
                <w:szCs w:val="21"/>
              </w:rPr>
            </w:pPr>
            <w:r w:rsidRPr="00227DD1">
              <w:rPr>
                <w:rFonts w:ascii="Times New Roman" w:eastAsiaTheme="majorEastAsia" w:hAnsi="Times New Roman"/>
                <w:sz w:val="21"/>
                <w:szCs w:val="21"/>
              </w:rPr>
              <w:t>2019.04.26</w:t>
            </w:r>
          </w:p>
        </w:tc>
        <w:tc>
          <w:tcPr>
            <w:tcW w:w="1833" w:type="pct"/>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widowControl w:val="0"/>
              <w:spacing w:after="0" w:line="240" w:lineRule="auto"/>
              <w:jc w:val="center"/>
              <w:rPr>
                <w:rFonts w:ascii="Times New Roman" w:eastAsiaTheme="minorEastAsia" w:hAnsi="Times New Roman"/>
                <w:sz w:val="21"/>
                <w:szCs w:val="21"/>
              </w:rPr>
            </w:pPr>
            <w:r w:rsidRPr="00227DD1">
              <w:rPr>
                <w:rFonts w:ascii="Times New Roman" w:eastAsiaTheme="minorEastAsia"/>
                <w:sz w:val="21"/>
                <w:szCs w:val="21"/>
              </w:rPr>
              <w:t>厂界东侧外</w:t>
            </w:r>
            <w:r w:rsidRPr="00227DD1">
              <w:rPr>
                <w:rFonts w:ascii="Times New Roman" w:eastAsiaTheme="minorEastAsia" w:hAnsi="Times New Roman"/>
                <w:sz w:val="21"/>
                <w:szCs w:val="21"/>
              </w:rPr>
              <w:t>1m</w:t>
            </w:r>
            <w:r w:rsidRPr="00227DD1">
              <w:rPr>
                <w:rFonts w:ascii="Times New Roman" w:eastAsiaTheme="minorEastAsia"/>
                <w:sz w:val="21"/>
                <w:szCs w:val="21"/>
              </w:rPr>
              <w:t>处</w:t>
            </w:r>
            <w:r w:rsidRPr="00227DD1">
              <w:rPr>
                <w:rFonts w:ascii="Times New Roman" w:eastAsiaTheme="minorEastAsia" w:hAnsi="Times New Roman" w:cs="Arial"/>
                <w:sz w:val="21"/>
                <w:szCs w:val="21"/>
              </w:rPr>
              <w:t>▲</w:t>
            </w:r>
            <w:r w:rsidRPr="00227DD1">
              <w:rPr>
                <w:rFonts w:ascii="Times New Roman" w:eastAsiaTheme="minorEastAsia" w:hAnsi="Times New Roman"/>
                <w:sz w:val="21"/>
                <w:szCs w:val="21"/>
              </w:rPr>
              <w:t>1#</w:t>
            </w:r>
          </w:p>
        </w:tc>
        <w:tc>
          <w:tcPr>
            <w:tcW w:w="982" w:type="pct"/>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widowControl w:val="0"/>
              <w:spacing w:after="0" w:line="240" w:lineRule="auto"/>
              <w:jc w:val="center"/>
              <w:rPr>
                <w:rFonts w:ascii="Times New Roman" w:eastAsiaTheme="minorEastAsia" w:hAnsi="Times New Roman"/>
                <w:color w:val="000000" w:themeColor="text1"/>
                <w:sz w:val="21"/>
                <w:szCs w:val="21"/>
              </w:rPr>
            </w:pPr>
            <w:r w:rsidRPr="00227DD1">
              <w:rPr>
                <w:rFonts w:ascii="Times New Roman" w:eastAsiaTheme="minorEastAsia" w:hAnsi="Times New Roman"/>
                <w:color w:val="000000" w:themeColor="text1"/>
                <w:sz w:val="21"/>
                <w:szCs w:val="21"/>
              </w:rPr>
              <w:t>57.2</w:t>
            </w:r>
          </w:p>
        </w:tc>
        <w:tc>
          <w:tcPr>
            <w:tcW w:w="890" w:type="pct"/>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widowControl w:val="0"/>
              <w:spacing w:after="0" w:line="240" w:lineRule="auto"/>
              <w:jc w:val="center"/>
              <w:rPr>
                <w:rFonts w:ascii="Times New Roman" w:eastAsiaTheme="minorEastAsia" w:hAnsi="Times New Roman"/>
                <w:color w:val="000000" w:themeColor="text1"/>
                <w:sz w:val="21"/>
                <w:szCs w:val="21"/>
              </w:rPr>
            </w:pPr>
            <w:r w:rsidRPr="00227DD1">
              <w:rPr>
                <w:rFonts w:ascii="Times New Roman" w:eastAsiaTheme="minorEastAsia" w:hAnsi="Times New Roman"/>
                <w:color w:val="000000" w:themeColor="text1"/>
                <w:sz w:val="21"/>
                <w:szCs w:val="21"/>
              </w:rPr>
              <w:t>48.1</w:t>
            </w:r>
          </w:p>
        </w:tc>
      </w:tr>
      <w:tr w:rsidR="00227DD1" w:rsidRPr="00227DD1" w:rsidTr="00227DD1">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spacing w:after="0" w:line="240" w:lineRule="auto"/>
              <w:jc w:val="center"/>
              <w:rPr>
                <w:rFonts w:ascii="Times New Roman" w:eastAsiaTheme="minorEastAsia" w:hAnsi="Times New Roman"/>
                <w:b/>
                <w:sz w:val="21"/>
                <w:szCs w:val="21"/>
              </w:rPr>
            </w:pPr>
          </w:p>
        </w:tc>
        <w:tc>
          <w:tcPr>
            <w:tcW w:w="1833" w:type="pct"/>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widowControl w:val="0"/>
              <w:spacing w:after="0" w:line="240" w:lineRule="auto"/>
              <w:jc w:val="center"/>
              <w:rPr>
                <w:rFonts w:ascii="Times New Roman" w:hAnsi="Times New Roman"/>
                <w:sz w:val="21"/>
                <w:szCs w:val="21"/>
              </w:rPr>
            </w:pPr>
            <w:r w:rsidRPr="00227DD1">
              <w:rPr>
                <w:rFonts w:ascii="Times New Roman" w:eastAsiaTheme="minorEastAsia"/>
                <w:sz w:val="21"/>
                <w:szCs w:val="21"/>
              </w:rPr>
              <w:t>厂界南侧外</w:t>
            </w:r>
            <w:r w:rsidRPr="00227DD1">
              <w:rPr>
                <w:rFonts w:ascii="Times New Roman" w:eastAsiaTheme="minorEastAsia" w:hAnsi="Times New Roman"/>
                <w:sz w:val="21"/>
                <w:szCs w:val="21"/>
              </w:rPr>
              <w:t>1m</w:t>
            </w:r>
            <w:r w:rsidRPr="00227DD1">
              <w:rPr>
                <w:rFonts w:ascii="Times New Roman" w:eastAsiaTheme="minorEastAsia"/>
                <w:sz w:val="21"/>
                <w:szCs w:val="21"/>
              </w:rPr>
              <w:t>处</w:t>
            </w:r>
            <w:r w:rsidRPr="00227DD1">
              <w:rPr>
                <w:rFonts w:ascii="Times New Roman" w:eastAsiaTheme="minorEastAsia" w:hAnsi="Times New Roman" w:cs="Arial"/>
                <w:sz w:val="21"/>
                <w:szCs w:val="21"/>
              </w:rPr>
              <w:t>▲</w:t>
            </w:r>
            <w:r w:rsidRPr="00227DD1">
              <w:rPr>
                <w:rFonts w:ascii="Times New Roman" w:eastAsiaTheme="minorEastAsia" w:hAnsi="Times New Roman"/>
                <w:sz w:val="21"/>
                <w:szCs w:val="21"/>
              </w:rPr>
              <w:t>1#</w:t>
            </w:r>
          </w:p>
        </w:tc>
        <w:tc>
          <w:tcPr>
            <w:tcW w:w="982" w:type="pct"/>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widowControl w:val="0"/>
              <w:spacing w:after="0" w:line="240" w:lineRule="auto"/>
              <w:jc w:val="center"/>
              <w:rPr>
                <w:rFonts w:ascii="Times New Roman" w:eastAsiaTheme="minorEastAsia" w:hAnsi="Times New Roman"/>
                <w:color w:val="000000" w:themeColor="text1"/>
                <w:sz w:val="21"/>
                <w:szCs w:val="21"/>
              </w:rPr>
            </w:pPr>
            <w:r w:rsidRPr="00227DD1">
              <w:rPr>
                <w:rFonts w:ascii="Times New Roman" w:eastAsiaTheme="minorEastAsia" w:hAnsi="Times New Roman"/>
                <w:color w:val="000000" w:themeColor="text1"/>
                <w:sz w:val="21"/>
                <w:szCs w:val="21"/>
              </w:rPr>
              <w:t>58.2</w:t>
            </w:r>
          </w:p>
        </w:tc>
        <w:tc>
          <w:tcPr>
            <w:tcW w:w="890" w:type="pct"/>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widowControl w:val="0"/>
              <w:spacing w:after="0" w:line="240" w:lineRule="auto"/>
              <w:jc w:val="center"/>
              <w:rPr>
                <w:rFonts w:ascii="Times New Roman" w:eastAsiaTheme="minorEastAsia" w:hAnsi="Times New Roman"/>
                <w:color w:val="000000" w:themeColor="text1"/>
                <w:sz w:val="21"/>
                <w:szCs w:val="21"/>
              </w:rPr>
            </w:pPr>
            <w:r w:rsidRPr="00227DD1">
              <w:rPr>
                <w:rFonts w:ascii="Times New Roman" w:eastAsiaTheme="minorEastAsia" w:hAnsi="Times New Roman"/>
                <w:color w:val="000000" w:themeColor="text1"/>
                <w:sz w:val="21"/>
                <w:szCs w:val="21"/>
              </w:rPr>
              <w:t>49.1</w:t>
            </w:r>
          </w:p>
        </w:tc>
      </w:tr>
      <w:tr w:rsidR="00227DD1" w:rsidRPr="00227DD1" w:rsidTr="00227DD1">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spacing w:after="0" w:line="240" w:lineRule="auto"/>
              <w:jc w:val="center"/>
              <w:rPr>
                <w:rFonts w:ascii="Times New Roman" w:eastAsiaTheme="minorEastAsia" w:hAnsi="Times New Roman"/>
                <w:b/>
                <w:sz w:val="21"/>
                <w:szCs w:val="21"/>
              </w:rPr>
            </w:pPr>
          </w:p>
        </w:tc>
        <w:tc>
          <w:tcPr>
            <w:tcW w:w="1833" w:type="pct"/>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widowControl w:val="0"/>
              <w:spacing w:after="0" w:line="240" w:lineRule="auto"/>
              <w:jc w:val="center"/>
              <w:rPr>
                <w:rFonts w:ascii="Times New Roman" w:hAnsi="Times New Roman"/>
                <w:sz w:val="21"/>
                <w:szCs w:val="21"/>
              </w:rPr>
            </w:pPr>
            <w:r w:rsidRPr="00227DD1">
              <w:rPr>
                <w:rFonts w:ascii="Times New Roman" w:eastAsiaTheme="minorEastAsia"/>
                <w:sz w:val="21"/>
                <w:szCs w:val="21"/>
              </w:rPr>
              <w:t>厂界西侧外</w:t>
            </w:r>
            <w:r w:rsidRPr="00227DD1">
              <w:rPr>
                <w:rFonts w:ascii="Times New Roman" w:eastAsiaTheme="minorEastAsia" w:hAnsi="Times New Roman"/>
                <w:sz w:val="21"/>
                <w:szCs w:val="21"/>
              </w:rPr>
              <w:t>1m</w:t>
            </w:r>
            <w:r w:rsidRPr="00227DD1">
              <w:rPr>
                <w:rFonts w:ascii="Times New Roman" w:eastAsiaTheme="minorEastAsia"/>
                <w:sz w:val="21"/>
                <w:szCs w:val="21"/>
              </w:rPr>
              <w:t>处</w:t>
            </w:r>
            <w:r w:rsidRPr="00227DD1">
              <w:rPr>
                <w:rFonts w:ascii="Times New Roman" w:eastAsiaTheme="minorEastAsia" w:hAnsi="Times New Roman" w:cs="Arial"/>
                <w:sz w:val="21"/>
                <w:szCs w:val="21"/>
              </w:rPr>
              <w:t>▲</w:t>
            </w:r>
            <w:r w:rsidRPr="00227DD1">
              <w:rPr>
                <w:rFonts w:ascii="Times New Roman" w:eastAsiaTheme="minorEastAsia" w:hAnsi="Times New Roman"/>
                <w:sz w:val="21"/>
                <w:szCs w:val="21"/>
              </w:rPr>
              <w:t>1#</w:t>
            </w:r>
          </w:p>
        </w:tc>
        <w:tc>
          <w:tcPr>
            <w:tcW w:w="982" w:type="pct"/>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widowControl w:val="0"/>
              <w:spacing w:after="0" w:line="240" w:lineRule="auto"/>
              <w:jc w:val="center"/>
              <w:rPr>
                <w:rFonts w:ascii="Times New Roman" w:eastAsiaTheme="minorEastAsia" w:hAnsi="Times New Roman"/>
                <w:color w:val="000000" w:themeColor="text1"/>
                <w:sz w:val="21"/>
                <w:szCs w:val="21"/>
              </w:rPr>
            </w:pPr>
            <w:r w:rsidRPr="00227DD1">
              <w:rPr>
                <w:rFonts w:ascii="Times New Roman" w:eastAsiaTheme="minorEastAsia" w:hAnsi="Times New Roman"/>
                <w:color w:val="000000" w:themeColor="text1"/>
                <w:sz w:val="21"/>
                <w:szCs w:val="21"/>
              </w:rPr>
              <w:t>57.9</w:t>
            </w:r>
          </w:p>
        </w:tc>
        <w:tc>
          <w:tcPr>
            <w:tcW w:w="890" w:type="pct"/>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widowControl w:val="0"/>
              <w:spacing w:after="0" w:line="240" w:lineRule="auto"/>
              <w:jc w:val="center"/>
              <w:rPr>
                <w:rFonts w:ascii="Times New Roman" w:eastAsiaTheme="minorEastAsia" w:hAnsi="Times New Roman"/>
                <w:color w:val="000000" w:themeColor="text1"/>
                <w:sz w:val="21"/>
                <w:szCs w:val="21"/>
              </w:rPr>
            </w:pPr>
            <w:r w:rsidRPr="00227DD1">
              <w:rPr>
                <w:rFonts w:ascii="Times New Roman" w:eastAsiaTheme="minorEastAsia" w:hAnsi="Times New Roman"/>
                <w:color w:val="000000" w:themeColor="text1"/>
                <w:sz w:val="21"/>
                <w:szCs w:val="21"/>
              </w:rPr>
              <w:t>48.6</w:t>
            </w:r>
          </w:p>
        </w:tc>
      </w:tr>
      <w:tr w:rsidR="00227DD1" w:rsidRPr="00227DD1" w:rsidTr="00227DD1">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spacing w:after="0" w:line="240" w:lineRule="auto"/>
              <w:jc w:val="center"/>
              <w:rPr>
                <w:rFonts w:ascii="Times New Roman" w:eastAsiaTheme="minorEastAsia" w:hAnsi="Times New Roman"/>
                <w:b/>
                <w:sz w:val="21"/>
                <w:szCs w:val="21"/>
              </w:rPr>
            </w:pPr>
          </w:p>
        </w:tc>
        <w:tc>
          <w:tcPr>
            <w:tcW w:w="1833" w:type="pct"/>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widowControl w:val="0"/>
              <w:spacing w:after="0" w:line="240" w:lineRule="auto"/>
              <w:jc w:val="center"/>
              <w:rPr>
                <w:rFonts w:ascii="Times New Roman" w:hAnsi="Times New Roman"/>
                <w:sz w:val="21"/>
                <w:szCs w:val="21"/>
              </w:rPr>
            </w:pPr>
            <w:r w:rsidRPr="00227DD1">
              <w:rPr>
                <w:rFonts w:ascii="Times New Roman" w:eastAsiaTheme="minorEastAsia"/>
                <w:sz w:val="21"/>
                <w:szCs w:val="21"/>
              </w:rPr>
              <w:t>厂界北侧外</w:t>
            </w:r>
            <w:r w:rsidRPr="00227DD1">
              <w:rPr>
                <w:rFonts w:ascii="Times New Roman" w:eastAsiaTheme="minorEastAsia" w:hAnsi="Times New Roman"/>
                <w:sz w:val="21"/>
                <w:szCs w:val="21"/>
              </w:rPr>
              <w:t>1m</w:t>
            </w:r>
            <w:r w:rsidRPr="00227DD1">
              <w:rPr>
                <w:rFonts w:ascii="Times New Roman" w:eastAsiaTheme="minorEastAsia"/>
                <w:sz w:val="21"/>
                <w:szCs w:val="21"/>
              </w:rPr>
              <w:t>处</w:t>
            </w:r>
            <w:r w:rsidRPr="00227DD1">
              <w:rPr>
                <w:rFonts w:ascii="Times New Roman" w:eastAsiaTheme="minorEastAsia" w:hAnsi="Times New Roman" w:cs="Arial"/>
                <w:sz w:val="21"/>
                <w:szCs w:val="21"/>
              </w:rPr>
              <w:t>▲</w:t>
            </w:r>
            <w:r w:rsidRPr="00227DD1">
              <w:rPr>
                <w:rFonts w:ascii="Times New Roman" w:eastAsiaTheme="minorEastAsia" w:hAnsi="Times New Roman"/>
                <w:sz w:val="21"/>
                <w:szCs w:val="21"/>
              </w:rPr>
              <w:t>1#</w:t>
            </w:r>
          </w:p>
        </w:tc>
        <w:tc>
          <w:tcPr>
            <w:tcW w:w="982" w:type="pct"/>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widowControl w:val="0"/>
              <w:spacing w:after="0" w:line="240" w:lineRule="auto"/>
              <w:jc w:val="center"/>
              <w:rPr>
                <w:rFonts w:ascii="Times New Roman" w:eastAsiaTheme="minorEastAsia" w:hAnsi="Times New Roman"/>
                <w:color w:val="000000" w:themeColor="text1"/>
                <w:sz w:val="21"/>
                <w:szCs w:val="21"/>
              </w:rPr>
            </w:pPr>
            <w:r w:rsidRPr="00227DD1">
              <w:rPr>
                <w:rFonts w:ascii="Times New Roman" w:eastAsiaTheme="minorEastAsia" w:hAnsi="Times New Roman"/>
                <w:color w:val="000000" w:themeColor="text1"/>
                <w:sz w:val="21"/>
                <w:szCs w:val="21"/>
              </w:rPr>
              <w:t>59.0</w:t>
            </w:r>
          </w:p>
        </w:tc>
        <w:tc>
          <w:tcPr>
            <w:tcW w:w="890" w:type="pct"/>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widowControl w:val="0"/>
              <w:spacing w:after="0" w:line="240" w:lineRule="auto"/>
              <w:jc w:val="center"/>
              <w:rPr>
                <w:rFonts w:ascii="Times New Roman" w:eastAsiaTheme="minorEastAsia" w:hAnsi="Times New Roman"/>
                <w:color w:val="000000" w:themeColor="text1"/>
                <w:sz w:val="21"/>
                <w:szCs w:val="21"/>
              </w:rPr>
            </w:pPr>
            <w:r w:rsidRPr="00227DD1">
              <w:rPr>
                <w:rFonts w:ascii="Times New Roman" w:eastAsiaTheme="minorEastAsia" w:hAnsi="Times New Roman"/>
                <w:color w:val="000000" w:themeColor="text1"/>
                <w:sz w:val="21"/>
                <w:szCs w:val="21"/>
              </w:rPr>
              <w:t>49.8</w:t>
            </w:r>
          </w:p>
        </w:tc>
      </w:tr>
      <w:tr w:rsidR="00227DD1" w:rsidRPr="00227DD1" w:rsidTr="00227DD1">
        <w:trPr>
          <w:trHeight w:val="397"/>
          <w:jc w:val="center"/>
        </w:trPr>
        <w:tc>
          <w:tcPr>
            <w:tcW w:w="1295" w:type="pct"/>
            <w:vMerge w:val="restart"/>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widowControl w:val="0"/>
              <w:spacing w:after="0" w:line="240" w:lineRule="auto"/>
              <w:jc w:val="center"/>
              <w:rPr>
                <w:rFonts w:ascii="Times New Roman" w:eastAsiaTheme="minorEastAsia" w:hAnsi="Times New Roman"/>
                <w:sz w:val="21"/>
                <w:szCs w:val="21"/>
              </w:rPr>
            </w:pPr>
            <w:r w:rsidRPr="00227DD1">
              <w:rPr>
                <w:rFonts w:ascii="Times New Roman" w:eastAsiaTheme="majorEastAsia" w:hAnsi="Times New Roman"/>
                <w:sz w:val="21"/>
                <w:szCs w:val="21"/>
              </w:rPr>
              <w:t>2019.04.27</w:t>
            </w:r>
          </w:p>
        </w:tc>
        <w:tc>
          <w:tcPr>
            <w:tcW w:w="1833" w:type="pct"/>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widowControl w:val="0"/>
              <w:spacing w:after="0" w:line="240" w:lineRule="auto"/>
              <w:jc w:val="center"/>
              <w:rPr>
                <w:rFonts w:ascii="Times New Roman" w:eastAsiaTheme="minorEastAsia" w:hAnsi="Times New Roman"/>
                <w:sz w:val="21"/>
                <w:szCs w:val="21"/>
              </w:rPr>
            </w:pPr>
            <w:r w:rsidRPr="00227DD1">
              <w:rPr>
                <w:rFonts w:ascii="Times New Roman" w:eastAsiaTheme="minorEastAsia"/>
                <w:sz w:val="21"/>
                <w:szCs w:val="21"/>
              </w:rPr>
              <w:t>厂界东侧外</w:t>
            </w:r>
            <w:r w:rsidRPr="00227DD1">
              <w:rPr>
                <w:rFonts w:ascii="Times New Roman" w:eastAsiaTheme="minorEastAsia" w:hAnsi="Times New Roman"/>
                <w:sz w:val="21"/>
                <w:szCs w:val="21"/>
              </w:rPr>
              <w:t>1m</w:t>
            </w:r>
            <w:r w:rsidRPr="00227DD1">
              <w:rPr>
                <w:rFonts w:ascii="Times New Roman" w:eastAsiaTheme="minorEastAsia"/>
                <w:sz w:val="21"/>
                <w:szCs w:val="21"/>
              </w:rPr>
              <w:t>处</w:t>
            </w:r>
            <w:r w:rsidRPr="00227DD1">
              <w:rPr>
                <w:rFonts w:ascii="Times New Roman" w:eastAsiaTheme="minorEastAsia" w:hAnsi="Times New Roman" w:cs="Arial"/>
                <w:sz w:val="21"/>
                <w:szCs w:val="21"/>
              </w:rPr>
              <w:t>▲</w:t>
            </w:r>
            <w:r w:rsidRPr="00227DD1">
              <w:rPr>
                <w:rFonts w:ascii="Times New Roman" w:eastAsiaTheme="minorEastAsia" w:hAnsi="Times New Roman"/>
                <w:sz w:val="21"/>
                <w:szCs w:val="21"/>
              </w:rPr>
              <w:t>1#</w:t>
            </w:r>
          </w:p>
        </w:tc>
        <w:tc>
          <w:tcPr>
            <w:tcW w:w="982" w:type="pct"/>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widowControl w:val="0"/>
              <w:spacing w:after="0" w:line="240" w:lineRule="auto"/>
              <w:jc w:val="center"/>
              <w:rPr>
                <w:rFonts w:ascii="Times New Roman" w:eastAsiaTheme="minorEastAsia" w:hAnsi="Times New Roman"/>
                <w:color w:val="000000" w:themeColor="text1"/>
                <w:sz w:val="21"/>
                <w:szCs w:val="21"/>
              </w:rPr>
            </w:pPr>
            <w:r w:rsidRPr="00227DD1">
              <w:rPr>
                <w:rFonts w:ascii="Times New Roman" w:eastAsiaTheme="minorEastAsia" w:hAnsi="Times New Roman"/>
                <w:color w:val="000000" w:themeColor="text1"/>
                <w:sz w:val="21"/>
                <w:szCs w:val="21"/>
              </w:rPr>
              <w:t>57.2</w:t>
            </w:r>
          </w:p>
        </w:tc>
        <w:tc>
          <w:tcPr>
            <w:tcW w:w="890" w:type="pct"/>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widowControl w:val="0"/>
              <w:spacing w:after="0" w:line="240" w:lineRule="auto"/>
              <w:jc w:val="center"/>
              <w:rPr>
                <w:rFonts w:ascii="Times New Roman" w:eastAsiaTheme="minorEastAsia" w:hAnsi="Times New Roman"/>
                <w:color w:val="000000" w:themeColor="text1"/>
                <w:sz w:val="21"/>
                <w:szCs w:val="21"/>
              </w:rPr>
            </w:pPr>
            <w:r w:rsidRPr="00227DD1">
              <w:rPr>
                <w:rFonts w:ascii="Times New Roman" w:eastAsiaTheme="minorEastAsia" w:hAnsi="Times New Roman"/>
                <w:color w:val="000000" w:themeColor="text1"/>
                <w:sz w:val="21"/>
                <w:szCs w:val="21"/>
              </w:rPr>
              <w:t>49.0</w:t>
            </w:r>
          </w:p>
        </w:tc>
      </w:tr>
      <w:tr w:rsidR="00227DD1" w:rsidRPr="00227DD1" w:rsidTr="00227DD1">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spacing w:after="0" w:line="240" w:lineRule="auto"/>
              <w:jc w:val="center"/>
              <w:rPr>
                <w:rFonts w:ascii="Times New Roman" w:eastAsiaTheme="minorEastAsia" w:hAnsi="Times New Roman"/>
                <w:sz w:val="21"/>
                <w:szCs w:val="21"/>
              </w:rPr>
            </w:pPr>
          </w:p>
        </w:tc>
        <w:tc>
          <w:tcPr>
            <w:tcW w:w="1833" w:type="pct"/>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widowControl w:val="0"/>
              <w:spacing w:after="0" w:line="240" w:lineRule="auto"/>
              <w:jc w:val="center"/>
              <w:rPr>
                <w:rFonts w:ascii="Times New Roman" w:hAnsi="Times New Roman"/>
                <w:sz w:val="21"/>
                <w:szCs w:val="21"/>
              </w:rPr>
            </w:pPr>
            <w:r w:rsidRPr="00227DD1">
              <w:rPr>
                <w:rFonts w:ascii="Times New Roman" w:eastAsiaTheme="minorEastAsia"/>
                <w:sz w:val="21"/>
                <w:szCs w:val="21"/>
              </w:rPr>
              <w:t>厂界南侧外</w:t>
            </w:r>
            <w:r w:rsidRPr="00227DD1">
              <w:rPr>
                <w:rFonts w:ascii="Times New Roman" w:eastAsiaTheme="minorEastAsia" w:hAnsi="Times New Roman"/>
                <w:sz w:val="21"/>
                <w:szCs w:val="21"/>
              </w:rPr>
              <w:t>1m</w:t>
            </w:r>
            <w:r w:rsidRPr="00227DD1">
              <w:rPr>
                <w:rFonts w:ascii="Times New Roman" w:eastAsiaTheme="minorEastAsia"/>
                <w:sz w:val="21"/>
                <w:szCs w:val="21"/>
              </w:rPr>
              <w:t>处</w:t>
            </w:r>
            <w:r w:rsidRPr="00227DD1">
              <w:rPr>
                <w:rFonts w:ascii="Times New Roman" w:eastAsiaTheme="minorEastAsia" w:hAnsi="Times New Roman" w:cs="Arial"/>
                <w:sz w:val="21"/>
                <w:szCs w:val="21"/>
              </w:rPr>
              <w:t>▲</w:t>
            </w:r>
            <w:r w:rsidRPr="00227DD1">
              <w:rPr>
                <w:rFonts w:ascii="Times New Roman" w:eastAsiaTheme="minorEastAsia" w:hAnsi="Times New Roman"/>
                <w:sz w:val="21"/>
                <w:szCs w:val="21"/>
              </w:rPr>
              <w:t>1#</w:t>
            </w:r>
          </w:p>
        </w:tc>
        <w:tc>
          <w:tcPr>
            <w:tcW w:w="982" w:type="pct"/>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widowControl w:val="0"/>
              <w:spacing w:after="0" w:line="240" w:lineRule="auto"/>
              <w:jc w:val="center"/>
              <w:rPr>
                <w:rFonts w:ascii="Times New Roman" w:eastAsiaTheme="minorEastAsia" w:hAnsi="Times New Roman"/>
                <w:color w:val="000000" w:themeColor="text1"/>
                <w:sz w:val="21"/>
                <w:szCs w:val="21"/>
              </w:rPr>
            </w:pPr>
            <w:r w:rsidRPr="00227DD1">
              <w:rPr>
                <w:rFonts w:ascii="Times New Roman" w:eastAsiaTheme="minorEastAsia" w:hAnsi="Times New Roman"/>
                <w:color w:val="000000" w:themeColor="text1"/>
                <w:sz w:val="21"/>
                <w:szCs w:val="21"/>
              </w:rPr>
              <w:t>57.3</w:t>
            </w:r>
          </w:p>
        </w:tc>
        <w:tc>
          <w:tcPr>
            <w:tcW w:w="890" w:type="pct"/>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widowControl w:val="0"/>
              <w:spacing w:after="0" w:line="240" w:lineRule="auto"/>
              <w:jc w:val="center"/>
              <w:rPr>
                <w:rFonts w:ascii="Times New Roman" w:eastAsiaTheme="minorEastAsia" w:hAnsi="Times New Roman"/>
                <w:color w:val="000000" w:themeColor="text1"/>
                <w:sz w:val="21"/>
                <w:szCs w:val="21"/>
              </w:rPr>
            </w:pPr>
            <w:r w:rsidRPr="00227DD1">
              <w:rPr>
                <w:rFonts w:ascii="Times New Roman" w:eastAsiaTheme="minorEastAsia" w:hAnsi="Times New Roman"/>
                <w:color w:val="000000" w:themeColor="text1"/>
                <w:sz w:val="21"/>
                <w:szCs w:val="21"/>
              </w:rPr>
              <w:t>48.4</w:t>
            </w:r>
          </w:p>
        </w:tc>
      </w:tr>
      <w:tr w:rsidR="00227DD1" w:rsidRPr="00227DD1" w:rsidTr="00227DD1">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spacing w:after="0" w:line="240" w:lineRule="auto"/>
              <w:jc w:val="center"/>
              <w:rPr>
                <w:rFonts w:ascii="Times New Roman" w:eastAsiaTheme="minorEastAsia" w:hAnsi="Times New Roman"/>
                <w:sz w:val="21"/>
                <w:szCs w:val="21"/>
              </w:rPr>
            </w:pPr>
          </w:p>
        </w:tc>
        <w:tc>
          <w:tcPr>
            <w:tcW w:w="1833" w:type="pct"/>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widowControl w:val="0"/>
              <w:spacing w:after="0" w:line="240" w:lineRule="auto"/>
              <w:jc w:val="center"/>
              <w:rPr>
                <w:rFonts w:ascii="Times New Roman" w:hAnsi="Times New Roman"/>
                <w:sz w:val="21"/>
                <w:szCs w:val="21"/>
              </w:rPr>
            </w:pPr>
            <w:r w:rsidRPr="00227DD1">
              <w:rPr>
                <w:rFonts w:ascii="Times New Roman" w:eastAsiaTheme="minorEastAsia"/>
                <w:sz w:val="21"/>
                <w:szCs w:val="21"/>
              </w:rPr>
              <w:t>厂界西侧外</w:t>
            </w:r>
            <w:r w:rsidRPr="00227DD1">
              <w:rPr>
                <w:rFonts w:ascii="Times New Roman" w:eastAsiaTheme="minorEastAsia" w:hAnsi="Times New Roman"/>
                <w:sz w:val="21"/>
                <w:szCs w:val="21"/>
              </w:rPr>
              <w:t>1m</w:t>
            </w:r>
            <w:r w:rsidRPr="00227DD1">
              <w:rPr>
                <w:rFonts w:ascii="Times New Roman" w:eastAsiaTheme="minorEastAsia"/>
                <w:sz w:val="21"/>
                <w:szCs w:val="21"/>
              </w:rPr>
              <w:t>处</w:t>
            </w:r>
            <w:r w:rsidRPr="00227DD1">
              <w:rPr>
                <w:rFonts w:ascii="Times New Roman" w:eastAsiaTheme="minorEastAsia" w:hAnsi="Times New Roman" w:cs="Arial"/>
                <w:sz w:val="21"/>
                <w:szCs w:val="21"/>
              </w:rPr>
              <w:t>▲</w:t>
            </w:r>
            <w:r w:rsidRPr="00227DD1">
              <w:rPr>
                <w:rFonts w:ascii="Times New Roman" w:eastAsiaTheme="minorEastAsia" w:hAnsi="Times New Roman"/>
                <w:sz w:val="21"/>
                <w:szCs w:val="21"/>
              </w:rPr>
              <w:t>1#</w:t>
            </w:r>
          </w:p>
        </w:tc>
        <w:tc>
          <w:tcPr>
            <w:tcW w:w="982" w:type="pct"/>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widowControl w:val="0"/>
              <w:spacing w:after="0" w:line="240" w:lineRule="auto"/>
              <w:jc w:val="center"/>
              <w:rPr>
                <w:rFonts w:ascii="Times New Roman" w:eastAsiaTheme="minorEastAsia" w:hAnsi="Times New Roman"/>
                <w:color w:val="000000" w:themeColor="text1"/>
                <w:sz w:val="21"/>
                <w:szCs w:val="21"/>
              </w:rPr>
            </w:pPr>
            <w:r w:rsidRPr="00227DD1">
              <w:rPr>
                <w:rFonts w:ascii="Times New Roman" w:eastAsiaTheme="minorEastAsia" w:hAnsi="Times New Roman"/>
                <w:color w:val="000000" w:themeColor="text1"/>
                <w:sz w:val="21"/>
                <w:szCs w:val="21"/>
              </w:rPr>
              <w:t>58.9</w:t>
            </w:r>
          </w:p>
        </w:tc>
        <w:tc>
          <w:tcPr>
            <w:tcW w:w="890" w:type="pct"/>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widowControl w:val="0"/>
              <w:spacing w:after="0" w:line="240" w:lineRule="auto"/>
              <w:jc w:val="center"/>
              <w:rPr>
                <w:rFonts w:ascii="Times New Roman" w:eastAsiaTheme="minorEastAsia" w:hAnsi="Times New Roman"/>
                <w:color w:val="000000" w:themeColor="text1"/>
                <w:sz w:val="21"/>
                <w:szCs w:val="21"/>
              </w:rPr>
            </w:pPr>
            <w:r w:rsidRPr="00227DD1">
              <w:rPr>
                <w:rFonts w:ascii="Times New Roman" w:eastAsiaTheme="minorEastAsia" w:hAnsi="Times New Roman"/>
                <w:color w:val="000000" w:themeColor="text1"/>
                <w:sz w:val="21"/>
                <w:szCs w:val="21"/>
              </w:rPr>
              <w:t>48.0</w:t>
            </w:r>
          </w:p>
        </w:tc>
      </w:tr>
      <w:tr w:rsidR="00227DD1" w:rsidRPr="00227DD1" w:rsidTr="00227DD1">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spacing w:after="0" w:line="240" w:lineRule="auto"/>
              <w:jc w:val="center"/>
              <w:rPr>
                <w:rFonts w:ascii="Times New Roman" w:eastAsiaTheme="minorEastAsia" w:hAnsi="Times New Roman"/>
                <w:sz w:val="21"/>
                <w:szCs w:val="21"/>
              </w:rPr>
            </w:pPr>
          </w:p>
        </w:tc>
        <w:tc>
          <w:tcPr>
            <w:tcW w:w="1833" w:type="pct"/>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widowControl w:val="0"/>
              <w:spacing w:after="0" w:line="240" w:lineRule="auto"/>
              <w:jc w:val="center"/>
              <w:rPr>
                <w:rFonts w:ascii="Times New Roman" w:hAnsi="Times New Roman"/>
                <w:sz w:val="21"/>
                <w:szCs w:val="21"/>
              </w:rPr>
            </w:pPr>
            <w:r w:rsidRPr="00227DD1">
              <w:rPr>
                <w:rFonts w:ascii="Times New Roman" w:eastAsiaTheme="minorEastAsia"/>
                <w:sz w:val="21"/>
                <w:szCs w:val="21"/>
              </w:rPr>
              <w:t>厂界北侧外</w:t>
            </w:r>
            <w:r w:rsidRPr="00227DD1">
              <w:rPr>
                <w:rFonts w:ascii="Times New Roman" w:eastAsiaTheme="minorEastAsia" w:hAnsi="Times New Roman"/>
                <w:sz w:val="21"/>
                <w:szCs w:val="21"/>
              </w:rPr>
              <w:t>1m</w:t>
            </w:r>
            <w:r w:rsidRPr="00227DD1">
              <w:rPr>
                <w:rFonts w:ascii="Times New Roman" w:eastAsiaTheme="minorEastAsia"/>
                <w:sz w:val="21"/>
                <w:szCs w:val="21"/>
              </w:rPr>
              <w:t>处</w:t>
            </w:r>
            <w:r w:rsidRPr="00227DD1">
              <w:rPr>
                <w:rFonts w:ascii="Times New Roman" w:eastAsiaTheme="minorEastAsia" w:hAnsi="Times New Roman" w:cs="Arial"/>
                <w:sz w:val="21"/>
                <w:szCs w:val="21"/>
              </w:rPr>
              <w:t>▲</w:t>
            </w:r>
            <w:r w:rsidRPr="00227DD1">
              <w:rPr>
                <w:rFonts w:ascii="Times New Roman" w:eastAsiaTheme="minorEastAsia" w:hAnsi="Times New Roman"/>
                <w:sz w:val="21"/>
                <w:szCs w:val="21"/>
              </w:rPr>
              <w:t>1#</w:t>
            </w:r>
          </w:p>
        </w:tc>
        <w:tc>
          <w:tcPr>
            <w:tcW w:w="982" w:type="pct"/>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widowControl w:val="0"/>
              <w:spacing w:after="0" w:line="240" w:lineRule="auto"/>
              <w:jc w:val="center"/>
              <w:rPr>
                <w:rFonts w:ascii="Times New Roman" w:eastAsiaTheme="minorEastAsia" w:hAnsi="Times New Roman"/>
                <w:color w:val="000000" w:themeColor="text1"/>
                <w:sz w:val="21"/>
                <w:szCs w:val="21"/>
              </w:rPr>
            </w:pPr>
            <w:r w:rsidRPr="00227DD1">
              <w:rPr>
                <w:rFonts w:ascii="Times New Roman" w:eastAsiaTheme="minorEastAsia" w:hAnsi="Times New Roman"/>
                <w:color w:val="000000" w:themeColor="text1"/>
                <w:sz w:val="21"/>
                <w:szCs w:val="21"/>
              </w:rPr>
              <w:t>58.8</w:t>
            </w:r>
          </w:p>
        </w:tc>
        <w:tc>
          <w:tcPr>
            <w:tcW w:w="890" w:type="pct"/>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widowControl w:val="0"/>
              <w:spacing w:after="0" w:line="240" w:lineRule="auto"/>
              <w:jc w:val="center"/>
              <w:rPr>
                <w:rFonts w:ascii="Times New Roman" w:eastAsiaTheme="minorEastAsia" w:hAnsi="Times New Roman"/>
                <w:color w:val="000000" w:themeColor="text1"/>
                <w:sz w:val="21"/>
                <w:szCs w:val="21"/>
              </w:rPr>
            </w:pPr>
            <w:r w:rsidRPr="00227DD1">
              <w:rPr>
                <w:rFonts w:ascii="Times New Roman" w:eastAsiaTheme="minorEastAsia" w:hAnsi="Times New Roman"/>
                <w:color w:val="000000" w:themeColor="text1"/>
                <w:sz w:val="21"/>
                <w:szCs w:val="21"/>
              </w:rPr>
              <w:t>49.3</w:t>
            </w:r>
          </w:p>
        </w:tc>
      </w:tr>
      <w:tr w:rsidR="00227DD1" w:rsidRPr="00227DD1" w:rsidTr="00227DD1">
        <w:trPr>
          <w:trHeight w:val="397"/>
          <w:jc w:val="center"/>
        </w:trPr>
        <w:tc>
          <w:tcPr>
            <w:tcW w:w="3128" w:type="pct"/>
            <w:gridSpan w:val="2"/>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widowControl w:val="0"/>
              <w:spacing w:after="0" w:line="240" w:lineRule="auto"/>
              <w:jc w:val="center"/>
              <w:rPr>
                <w:rFonts w:ascii="Times New Roman" w:eastAsiaTheme="minorEastAsia" w:hAnsi="Times New Roman"/>
                <w:sz w:val="21"/>
                <w:szCs w:val="21"/>
              </w:rPr>
            </w:pPr>
            <w:r w:rsidRPr="00227DD1">
              <w:rPr>
                <w:rFonts w:ascii="Times New Roman"/>
                <w:sz w:val="21"/>
                <w:szCs w:val="21"/>
              </w:rPr>
              <w:t>《工业企业厂界环境噪声排放标准》（</w:t>
            </w:r>
            <w:r w:rsidRPr="00227DD1">
              <w:rPr>
                <w:rFonts w:ascii="Times New Roman" w:hAnsi="Times New Roman"/>
                <w:sz w:val="21"/>
                <w:szCs w:val="21"/>
              </w:rPr>
              <w:t>GB12348-2008</w:t>
            </w:r>
            <w:r w:rsidRPr="00227DD1">
              <w:rPr>
                <w:rFonts w:ascii="Times New Roman"/>
                <w:sz w:val="21"/>
                <w:szCs w:val="21"/>
              </w:rPr>
              <w:t>）</w:t>
            </w:r>
            <w:r w:rsidRPr="00227DD1">
              <w:rPr>
                <w:rFonts w:ascii="Times New Roman" w:hAnsi="Times New Roman"/>
                <w:sz w:val="21"/>
                <w:szCs w:val="21"/>
              </w:rPr>
              <w:t>2</w:t>
            </w:r>
            <w:r w:rsidRPr="00227DD1">
              <w:rPr>
                <w:rFonts w:ascii="Times New Roman"/>
                <w:sz w:val="21"/>
                <w:szCs w:val="21"/>
              </w:rPr>
              <w:t>类标准</w:t>
            </w:r>
          </w:p>
        </w:tc>
        <w:tc>
          <w:tcPr>
            <w:tcW w:w="982" w:type="pct"/>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widowControl w:val="0"/>
              <w:spacing w:after="0" w:line="240" w:lineRule="auto"/>
              <w:jc w:val="center"/>
              <w:rPr>
                <w:rFonts w:ascii="Times New Roman" w:eastAsiaTheme="minorEastAsia" w:hAnsi="Times New Roman"/>
                <w:sz w:val="21"/>
                <w:szCs w:val="21"/>
              </w:rPr>
            </w:pPr>
            <w:r w:rsidRPr="00227DD1">
              <w:rPr>
                <w:rFonts w:ascii="Times New Roman" w:eastAsiaTheme="minorEastAsia" w:hAnsi="Times New Roman"/>
                <w:sz w:val="21"/>
                <w:szCs w:val="21"/>
              </w:rPr>
              <w:t>60</w:t>
            </w:r>
          </w:p>
        </w:tc>
        <w:tc>
          <w:tcPr>
            <w:tcW w:w="890" w:type="pct"/>
            <w:tcBorders>
              <w:top w:val="single" w:sz="4" w:space="0" w:color="auto"/>
              <w:left w:val="single" w:sz="4" w:space="0" w:color="auto"/>
              <w:bottom w:val="single" w:sz="4" w:space="0" w:color="auto"/>
              <w:right w:val="single" w:sz="4" w:space="0" w:color="auto"/>
            </w:tcBorders>
            <w:vAlign w:val="center"/>
            <w:hideMark/>
          </w:tcPr>
          <w:p w:rsidR="00227DD1" w:rsidRPr="00227DD1" w:rsidRDefault="00227DD1" w:rsidP="00227DD1">
            <w:pPr>
              <w:widowControl w:val="0"/>
              <w:spacing w:after="0" w:line="240" w:lineRule="auto"/>
              <w:jc w:val="center"/>
              <w:rPr>
                <w:rFonts w:ascii="Times New Roman" w:eastAsiaTheme="minorEastAsia" w:hAnsi="Times New Roman"/>
                <w:sz w:val="21"/>
                <w:szCs w:val="21"/>
              </w:rPr>
            </w:pPr>
            <w:r w:rsidRPr="00227DD1">
              <w:rPr>
                <w:rFonts w:ascii="Times New Roman" w:eastAsiaTheme="minorEastAsia" w:hAnsi="Times New Roman"/>
                <w:sz w:val="21"/>
                <w:szCs w:val="21"/>
              </w:rPr>
              <w:t>50</w:t>
            </w:r>
          </w:p>
        </w:tc>
      </w:tr>
    </w:tbl>
    <w:p w:rsidR="00E043A1" w:rsidRPr="00227DD1" w:rsidRDefault="00E043A1">
      <w:pPr>
        <w:spacing w:after="0" w:line="240" w:lineRule="auto"/>
        <w:rPr>
          <w:rFonts w:ascii="Times New Roman" w:eastAsia="宋体" w:hAnsi="Times New Roman" w:cs="宋体"/>
          <w:sz w:val="21"/>
        </w:rPr>
      </w:pPr>
    </w:p>
    <w:p w:rsidR="00E043A1" w:rsidRDefault="00227DD1">
      <w:pPr>
        <w:spacing w:after="200" w:line="265" w:lineRule="auto"/>
        <w:ind w:left="-5" w:hanging="10"/>
        <w:jc w:val="center"/>
        <w:rPr>
          <w:rFonts w:ascii="Times New Roman" w:eastAsia="宋体" w:hAnsi="Times New Roman" w:cs="宋体"/>
          <w:sz w:val="21"/>
        </w:rPr>
      </w:pPr>
      <w:r>
        <w:rPr>
          <w:rFonts w:ascii="Times New Roman" w:eastAsia="宋体" w:hAnsi="Times New Roman" w:cs="宋体"/>
          <w:noProof/>
          <w:sz w:val="21"/>
        </w:rPr>
        <w:drawing>
          <wp:anchor distT="0" distB="0" distL="114300" distR="114300" simplePos="0" relativeHeight="251658240" behindDoc="0" locked="0" layoutInCell="1" allowOverlap="1">
            <wp:simplePos x="0" y="0"/>
            <wp:positionH relativeFrom="column">
              <wp:posOffset>19371</wp:posOffset>
            </wp:positionH>
            <wp:positionV relativeFrom="paragraph">
              <wp:posOffset>272273</wp:posOffset>
            </wp:positionV>
            <wp:extent cx="5767601" cy="3795999"/>
            <wp:effectExtent l="19050" t="0" r="4549"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766765" cy="3795449"/>
                    </a:xfrm>
                    <a:prstGeom prst="rect">
                      <a:avLst/>
                    </a:prstGeom>
                    <a:noFill/>
                    <a:ln w="9525">
                      <a:noFill/>
                      <a:miter lim="800000"/>
                      <a:headEnd/>
                      <a:tailEnd/>
                    </a:ln>
                  </pic:spPr>
                </pic:pic>
              </a:graphicData>
            </a:graphic>
          </wp:anchor>
        </w:drawing>
      </w:r>
    </w:p>
    <w:p w:rsidR="00E043A1" w:rsidRPr="001115B5" w:rsidRDefault="00E043A1" w:rsidP="001115B5"/>
    <w:p w:rsidR="00E043A1" w:rsidRDefault="002F467D">
      <w:pPr>
        <w:spacing w:after="0" w:line="240" w:lineRule="auto"/>
        <w:rPr>
          <w:rFonts w:ascii="Times New Roman" w:eastAsia="宋体" w:hAnsi="Times New Roman"/>
        </w:rPr>
      </w:pPr>
      <w:r>
        <w:rPr>
          <w:rFonts w:ascii="Times New Roman" w:eastAsia="宋体" w:hAnsi="Times New Roman"/>
        </w:rPr>
        <w:br w:type="page"/>
      </w:r>
    </w:p>
    <w:p w:rsidR="001115B5" w:rsidRDefault="001115B5" w:rsidP="0069040C">
      <w:pPr>
        <w:pStyle w:val="2"/>
        <w:spacing w:beforeLines="20" w:afterLines="20" w:line="360" w:lineRule="auto"/>
        <w:ind w:left="0" w:firstLine="0"/>
        <w:rPr>
          <w:rFonts w:ascii="Times New Roman" w:hAnsi="Times New Roman" w:cs="Times New Roman"/>
          <w:szCs w:val="28"/>
        </w:rPr>
      </w:pPr>
      <w:bookmarkStart w:id="34" w:name="_Toc9521321"/>
      <w:r>
        <w:rPr>
          <w:rFonts w:ascii="Times New Roman" w:hAnsi="Times New Roman" w:cs="Times New Roman"/>
          <w:szCs w:val="28"/>
        </w:rPr>
        <w:lastRenderedPageBreak/>
        <w:t>7.</w:t>
      </w:r>
      <w:r w:rsidR="006045E3">
        <w:rPr>
          <w:rFonts w:ascii="Times New Roman" w:hAnsi="Times New Roman" w:cs="Times New Roman" w:hint="eastAsia"/>
          <w:szCs w:val="28"/>
        </w:rPr>
        <w:t>4</w:t>
      </w:r>
      <w:r>
        <w:rPr>
          <w:rFonts w:ascii="Times New Roman" w:hAnsi="Times New Roman" w:cs="Times New Roman" w:hint="eastAsia"/>
          <w:szCs w:val="28"/>
        </w:rPr>
        <w:t>污染物排放总量核算</w:t>
      </w:r>
      <w:bookmarkEnd w:id="34"/>
    </w:p>
    <w:p w:rsidR="006045E3" w:rsidRDefault="006045E3" w:rsidP="006045E3">
      <w:pPr>
        <w:spacing w:after="0" w:line="360" w:lineRule="auto"/>
        <w:ind w:firstLineChars="200" w:firstLine="440"/>
        <w:rPr>
          <w:rFonts w:eastAsiaTheme="minorEastAsia"/>
        </w:rPr>
      </w:pPr>
      <w:r>
        <w:rPr>
          <w:rFonts w:eastAsiaTheme="minorEastAsia" w:hint="eastAsia"/>
        </w:rPr>
        <w:t>根据表</w:t>
      </w:r>
      <w:r>
        <w:rPr>
          <w:rFonts w:eastAsiaTheme="minorEastAsia" w:hint="eastAsia"/>
        </w:rPr>
        <w:t>7.3-2</w:t>
      </w:r>
      <w:r>
        <w:rPr>
          <w:rFonts w:eastAsiaTheme="minorEastAsia" w:hint="eastAsia"/>
        </w:rPr>
        <w:t>，</w:t>
      </w:r>
      <w:r>
        <w:rPr>
          <w:rFonts w:eastAsiaTheme="minorEastAsia" w:hint="eastAsia"/>
        </w:rPr>
        <w:t>G1</w:t>
      </w:r>
      <w:r>
        <w:rPr>
          <w:rFonts w:eastAsiaTheme="minorEastAsia" w:hint="eastAsia"/>
        </w:rPr>
        <w:t>处理前</w:t>
      </w:r>
      <w:r>
        <w:rPr>
          <w:rFonts w:eastAsiaTheme="minorEastAsia" w:hint="eastAsia"/>
        </w:rPr>
        <w:t>VOCs</w:t>
      </w:r>
      <w:r>
        <w:rPr>
          <w:rFonts w:eastAsiaTheme="minorEastAsia" w:hint="eastAsia"/>
        </w:rPr>
        <w:t>排放速率最大值为</w:t>
      </w:r>
      <w:r>
        <w:rPr>
          <w:rFonts w:eastAsiaTheme="minorEastAsia" w:hint="eastAsia"/>
        </w:rPr>
        <w:t>0.048kg/h</w:t>
      </w:r>
      <w:r>
        <w:rPr>
          <w:rFonts w:eastAsiaTheme="minorEastAsia" w:hint="eastAsia"/>
        </w:rPr>
        <w:t>，</w:t>
      </w:r>
      <w:r>
        <w:rPr>
          <w:rFonts w:eastAsiaTheme="minorEastAsia" w:hint="eastAsia"/>
        </w:rPr>
        <w:t>G2</w:t>
      </w:r>
      <w:r>
        <w:rPr>
          <w:rFonts w:eastAsiaTheme="minorEastAsia" w:hint="eastAsia"/>
        </w:rPr>
        <w:t>处理前</w:t>
      </w:r>
      <w:r>
        <w:rPr>
          <w:rFonts w:eastAsiaTheme="minorEastAsia" w:hint="eastAsia"/>
        </w:rPr>
        <w:t>VOCs</w:t>
      </w:r>
      <w:r>
        <w:rPr>
          <w:rFonts w:eastAsiaTheme="minorEastAsia" w:hint="eastAsia"/>
        </w:rPr>
        <w:t>排放速率最大值为</w:t>
      </w:r>
      <w:r>
        <w:rPr>
          <w:rFonts w:eastAsiaTheme="minorEastAsia" w:hint="eastAsia"/>
        </w:rPr>
        <w:t>0.052kg/h</w:t>
      </w:r>
      <w:r>
        <w:rPr>
          <w:rFonts w:eastAsiaTheme="minorEastAsia" w:hint="eastAsia"/>
        </w:rPr>
        <w:t>。按年运行</w:t>
      </w:r>
      <w:r>
        <w:rPr>
          <w:rFonts w:eastAsiaTheme="minorEastAsia" w:hint="eastAsia"/>
        </w:rPr>
        <w:t>2400h</w:t>
      </w:r>
      <w:r>
        <w:rPr>
          <w:rFonts w:eastAsiaTheme="minorEastAsia" w:hint="eastAsia"/>
        </w:rPr>
        <w:t>计算，处理前</w:t>
      </w:r>
      <w:r>
        <w:rPr>
          <w:rFonts w:eastAsiaTheme="minorEastAsia" w:hint="eastAsia"/>
        </w:rPr>
        <w:t>VOCs</w:t>
      </w:r>
      <w:r>
        <w:rPr>
          <w:rFonts w:eastAsiaTheme="minorEastAsia" w:hint="eastAsia"/>
        </w:rPr>
        <w:t>的收集量为</w:t>
      </w:r>
      <w:r>
        <w:rPr>
          <w:rFonts w:eastAsiaTheme="minorEastAsia" w:hint="eastAsia"/>
        </w:rPr>
        <w:t>0.24t/a</w:t>
      </w:r>
      <w:r>
        <w:rPr>
          <w:rFonts w:eastAsiaTheme="minorEastAsia" w:hint="eastAsia"/>
        </w:rPr>
        <w:t>。项目有机废气现场采用集气罩进行收集，收集效率约</w:t>
      </w:r>
      <w:r>
        <w:rPr>
          <w:rFonts w:eastAsiaTheme="minorEastAsia" w:hint="eastAsia"/>
        </w:rPr>
        <w:t>85%</w:t>
      </w:r>
      <w:r>
        <w:rPr>
          <w:rFonts w:eastAsiaTheme="minorEastAsia" w:hint="eastAsia"/>
        </w:rPr>
        <w:t>。无组织散逸的</w:t>
      </w:r>
      <w:r>
        <w:rPr>
          <w:rFonts w:eastAsiaTheme="minorEastAsia" w:hint="eastAsia"/>
        </w:rPr>
        <w:t>VOCs</w:t>
      </w:r>
      <w:r>
        <w:rPr>
          <w:rFonts w:eastAsiaTheme="minorEastAsia" w:hint="eastAsia"/>
        </w:rPr>
        <w:t>排放量为</w:t>
      </w:r>
      <w:r>
        <w:rPr>
          <w:rFonts w:eastAsiaTheme="minorEastAsia" w:hint="eastAsia"/>
        </w:rPr>
        <w:t>0.042t/a</w:t>
      </w:r>
      <w:r>
        <w:rPr>
          <w:rFonts w:eastAsiaTheme="minorEastAsia" w:hint="eastAsia"/>
        </w:rPr>
        <w:t>。</w:t>
      </w:r>
    </w:p>
    <w:p w:rsidR="006045E3" w:rsidRPr="00227DD1" w:rsidRDefault="006045E3" w:rsidP="006045E3">
      <w:pPr>
        <w:spacing w:after="0" w:line="360" w:lineRule="auto"/>
        <w:ind w:firstLineChars="200" w:firstLine="440"/>
        <w:rPr>
          <w:rFonts w:eastAsiaTheme="minorEastAsia"/>
        </w:rPr>
      </w:pPr>
      <w:r>
        <w:rPr>
          <w:rFonts w:eastAsiaTheme="minorEastAsia" w:hint="eastAsia"/>
        </w:rPr>
        <w:t>G1</w:t>
      </w:r>
      <w:r>
        <w:rPr>
          <w:rFonts w:eastAsiaTheme="minorEastAsia" w:hint="eastAsia"/>
        </w:rPr>
        <w:t>处理后</w:t>
      </w:r>
      <w:r>
        <w:rPr>
          <w:rFonts w:eastAsiaTheme="minorEastAsia" w:hint="eastAsia"/>
        </w:rPr>
        <w:t>VOCs</w:t>
      </w:r>
      <w:r>
        <w:rPr>
          <w:rFonts w:eastAsiaTheme="minorEastAsia" w:hint="eastAsia"/>
        </w:rPr>
        <w:t>排放速率取最大值为</w:t>
      </w:r>
      <w:r>
        <w:rPr>
          <w:rFonts w:eastAsiaTheme="minorEastAsia" w:hint="eastAsia"/>
        </w:rPr>
        <w:t>0.0027kg/h</w:t>
      </w:r>
      <w:r>
        <w:rPr>
          <w:rFonts w:eastAsiaTheme="minorEastAsia" w:hint="eastAsia"/>
        </w:rPr>
        <w:t>，</w:t>
      </w:r>
      <w:r>
        <w:rPr>
          <w:rFonts w:eastAsiaTheme="minorEastAsia" w:hint="eastAsia"/>
        </w:rPr>
        <w:t>G2</w:t>
      </w:r>
      <w:r>
        <w:rPr>
          <w:rFonts w:eastAsiaTheme="minorEastAsia" w:hint="eastAsia"/>
        </w:rPr>
        <w:t>处理后</w:t>
      </w:r>
      <w:r>
        <w:rPr>
          <w:rFonts w:eastAsiaTheme="minorEastAsia" w:hint="eastAsia"/>
        </w:rPr>
        <w:t>VOCs</w:t>
      </w:r>
      <w:r>
        <w:rPr>
          <w:rFonts w:eastAsiaTheme="minorEastAsia" w:hint="eastAsia"/>
        </w:rPr>
        <w:t>排放速率最大值为</w:t>
      </w:r>
      <w:r>
        <w:rPr>
          <w:rFonts w:eastAsiaTheme="minorEastAsia" w:hint="eastAsia"/>
        </w:rPr>
        <w:t>0.0020kg/h</w:t>
      </w:r>
      <w:r>
        <w:rPr>
          <w:rFonts w:eastAsiaTheme="minorEastAsia" w:hint="eastAsia"/>
        </w:rPr>
        <w:t>。按年运行</w:t>
      </w:r>
      <w:r>
        <w:rPr>
          <w:rFonts w:eastAsiaTheme="minorEastAsia" w:hint="eastAsia"/>
        </w:rPr>
        <w:t>2400h</w:t>
      </w:r>
      <w:r>
        <w:rPr>
          <w:rFonts w:eastAsiaTheme="minorEastAsia" w:hint="eastAsia"/>
        </w:rPr>
        <w:t>计算，处理后排气筒</w:t>
      </w:r>
      <w:r>
        <w:rPr>
          <w:rFonts w:eastAsiaTheme="minorEastAsia" w:hint="eastAsia"/>
        </w:rPr>
        <w:t>VOCs</w:t>
      </w:r>
      <w:r>
        <w:rPr>
          <w:rFonts w:eastAsiaTheme="minorEastAsia" w:hint="eastAsia"/>
        </w:rPr>
        <w:t>的排放量为</w:t>
      </w:r>
      <w:r w:rsidR="008111D3">
        <w:rPr>
          <w:rFonts w:eastAsiaTheme="minorEastAsia" w:hint="eastAsia"/>
        </w:rPr>
        <w:t>0.011</w:t>
      </w:r>
      <w:r>
        <w:rPr>
          <w:rFonts w:eastAsiaTheme="minorEastAsia" w:hint="eastAsia"/>
        </w:rPr>
        <w:t>t/a</w:t>
      </w:r>
      <w:r>
        <w:rPr>
          <w:rFonts w:eastAsiaTheme="minorEastAsia" w:hint="eastAsia"/>
        </w:rPr>
        <w:t>。</w:t>
      </w:r>
    </w:p>
    <w:p w:rsidR="00227DD1" w:rsidRPr="008111D3" w:rsidRDefault="00227DD1" w:rsidP="008111D3">
      <w:pPr>
        <w:spacing w:after="0" w:line="360" w:lineRule="auto"/>
        <w:ind w:firstLineChars="200" w:firstLine="440"/>
        <w:rPr>
          <w:rFonts w:eastAsiaTheme="minorEastAsia"/>
        </w:rPr>
      </w:pPr>
    </w:p>
    <w:p w:rsidR="008111D3" w:rsidRDefault="00227DD1" w:rsidP="008111D3">
      <w:pPr>
        <w:pStyle w:val="af1"/>
        <w:spacing w:line="360" w:lineRule="auto"/>
        <w:ind w:right="142" w:firstLine="198"/>
        <w:rPr>
          <w:rFonts w:ascii="Times New Roman" w:eastAsia="宋体" w:hAnsi="Times New Roman"/>
          <w:bCs/>
          <w:sz w:val="24"/>
          <w:szCs w:val="24"/>
        </w:rPr>
      </w:pPr>
      <w:r>
        <w:tab/>
      </w:r>
      <w:r w:rsidR="008111D3">
        <w:rPr>
          <w:rFonts w:ascii="Times New Roman" w:eastAsia="宋体" w:hAnsi="Times New Roman"/>
          <w:bCs/>
          <w:sz w:val="24"/>
          <w:szCs w:val="24"/>
        </w:rPr>
        <w:t>表</w:t>
      </w:r>
      <w:r w:rsidR="008111D3">
        <w:rPr>
          <w:rFonts w:ascii="Times New Roman" w:eastAsia="宋体" w:hAnsi="Times New Roman" w:hint="eastAsia"/>
          <w:bCs/>
          <w:sz w:val="24"/>
          <w:szCs w:val="24"/>
        </w:rPr>
        <w:t>7.4-1</w:t>
      </w:r>
      <w:r w:rsidR="008111D3">
        <w:rPr>
          <w:rFonts w:ascii="Times New Roman" w:eastAsia="宋体" w:hAnsi="Times New Roman"/>
          <w:bCs/>
          <w:sz w:val="24"/>
          <w:szCs w:val="24"/>
        </w:rPr>
        <w:t xml:space="preserve"> </w:t>
      </w:r>
      <w:r w:rsidR="008111D3">
        <w:rPr>
          <w:rFonts w:ascii="Times New Roman" w:eastAsia="宋体" w:hAnsi="Times New Roman" w:hint="eastAsia"/>
          <w:bCs/>
          <w:sz w:val="24"/>
          <w:szCs w:val="24"/>
        </w:rPr>
        <w:t>废气污染物排放总量</w:t>
      </w:r>
    </w:p>
    <w:tbl>
      <w:tblPr>
        <w:tblStyle w:val="ad"/>
        <w:tblW w:w="5000" w:type="pct"/>
        <w:tblLook w:val="04A0"/>
      </w:tblPr>
      <w:tblGrid>
        <w:gridCol w:w="1856"/>
        <w:gridCol w:w="1856"/>
        <w:gridCol w:w="1858"/>
        <w:gridCol w:w="1858"/>
        <w:gridCol w:w="1858"/>
      </w:tblGrid>
      <w:tr w:rsidR="008111D3" w:rsidTr="008111D3">
        <w:tc>
          <w:tcPr>
            <w:tcW w:w="1856" w:type="dxa"/>
            <w:vAlign w:val="center"/>
          </w:tcPr>
          <w:p w:rsidR="008111D3" w:rsidRDefault="008111D3" w:rsidP="008111D3">
            <w:pPr>
              <w:tabs>
                <w:tab w:val="left" w:pos="1562"/>
              </w:tabs>
              <w:spacing w:after="0" w:line="240" w:lineRule="auto"/>
              <w:jc w:val="center"/>
              <w:rPr>
                <w:rFonts w:eastAsiaTheme="minorEastAsia"/>
              </w:rPr>
            </w:pPr>
            <w:r>
              <w:rPr>
                <w:rFonts w:eastAsiaTheme="minorEastAsia" w:hint="eastAsia"/>
              </w:rPr>
              <w:t>项目</w:t>
            </w:r>
          </w:p>
        </w:tc>
        <w:tc>
          <w:tcPr>
            <w:tcW w:w="3714" w:type="dxa"/>
            <w:gridSpan w:val="2"/>
            <w:vAlign w:val="center"/>
          </w:tcPr>
          <w:p w:rsidR="008111D3" w:rsidRDefault="008111D3" w:rsidP="008111D3">
            <w:pPr>
              <w:tabs>
                <w:tab w:val="left" w:pos="1562"/>
              </w:tabs>
              <w:spacing w:after="0" w:line="240" w:lineRule="auto"/>
              <w:jc w:val="center"/>
              <w:rPr>
                <w:rFonts w:eastAsiaTheme="minorEastAsia"/>
              </w:rPr>
            </w:pPr>
            <w:r>
              <w:rPr>
                <w:rFonts w:eastAsiaTheme="minorEastAsia" w:hint="eastAsia"/>
              </w:rPr>
              <w:t>年排放量</w:t>
            </w:r>
            <w:r>
              <w:rPr>
                <w:rFonts w:eastAsiaTheme="minorEastAsia" w:hint="eastAsia"/>
              </w:rPr>
              <w:t>t/a</w:t>
            </w:r>
          </w:p>
        </w:tc>
        <w:tc>
          <w:tcPr>
            <w:tcW w:w="1858" w:type="dxa"/>
            <w:vAlign w:val="center"/>
          </w:tcPr>
          <w:p w:rsidR="008111D3" w:rsidRDefault="008111D3" w:rsidP="008111D3">
            <w:pPr>
              <w:tabs>
                <w:tab w:val="left" w:pos="1562"/>
              </w:tabs>
              <w:spacing w:after="0" w:line="240" w:lineRule="auto"/>
              <w:jc w:val="center"/>
              <w:rPr>
                <w:rFonts w:eastAsiaTheme="minorEastAsia"/>
              </w:rPr>
            </w:pPr>
            <w:r>
              <w:rPr>
                <w:rFonts w:eastAsiaTheme="minorEastAsia" w:hint="eastAsia"/>
              </w:rPr>
              <w:t>环评批复总量控制指标</w:t>
            </w:r>
            <w:r>
              <w:rPr>
                <w:rFonts w:eastAsiaTheme="minorEastAsia" w:hint="eastAsia"/>
              </w:rPr>
              <w:t>t/a</w:t>
            </w:r>
          </w:p>
        </w:tc>
        <w:tc>
          <w:tcPr>
            <w:tcW w:w="1858" w:type="dxa"/>
            <w:vAlign w:val="center"/>
          </w:tcPr>
          <w:p w:rsidR="008111D3" w:rsidRPr="008111D3" w:rsidRDefault="008111D3" w:rsidP="008111D3">
            <w:pPr>
              <w:tabs>
                <w:tab w:val="left" w:pos="1562"/>
              </w:tabs>
              <w:spacing w:after="0" w:line="240" w:lineRule="auto"/>
              <w:jc w:val="center"/>
              <w:rPr>
                <w:rFonts w:eastAsiaTheme="minorEastAsia"/>
              </w:rPr>
            </w:pPr>
            <w:r>
              <w:rPr>
                <w:rFonts w:eastAsiaTheme="minorEastAsia" w:hint="eastAsia"/>
              </w:rPr>
              <w:t>是否满足要求</w:t>
            </w:r>
          </w:p>
        </w:tc>
      </w:tr>
      <w:tr w:rsidR="008111D3" w:rsidTr="008111D3">
        <w:tc>
          <w:tcPr>
            <w:tcW w:w="1856" w:type="dxa"/>
            <w:vMerge w:val="restart"/>
            <w:vAlign w:val="center"/>
          </w:tcPr>
          <w:p w:rsidR="008111D3" w:rsidRDefault="008111D3" w:rsidP="008111D3">
            <w:pPr>
              <w:tabs>
                <w:tab w:val="left" w:pos="1562"/>
              </w:tabs>
              <w:spacing w:after="0" w:line="240" w:lineRule="auto"/>
              <w:jc w:val="center"/>
              <w:rPr>
                <w:rFonts w:eastAsiaTheme="minorEastAsia"/>
              </w:rPr>
            </w:pPr>
            <w:r>
              <w:rPr>
                <w:rFonts w:eastAsiaTheme="minorEastAsia" w:hint="eastAsia"/>
              </w:rPr>
              <w:t>VOCs</w:t>
            </w:r>
          </w:p>
        </w:tc>
        <w:tc>
          <w:tcPr>
            <w:tcW w:w="1856" w:type="dxa"/>
            <w:vAlign w:val="center"/>
          </w:tcPr>
          <w:p w:rsidR="008111D3" w:rsidRDefault="008111D3" w:rsidP="008111D3">
            <w:pPr>
              <w:tabs>
                <w:tab w:val="left" w:pos="1562"/>
              </w:tabs>
              <w:spacing w:after="0" w:line="240" w:lineRule="auto"/>
              <w:jc w:val="center"/>
              <w:rPr>
                <w:rFonts w:eastAsiaTheme="minorEastAsia"/>
              </w:rPr>
            </w:pPr>
            <w:r>
              <w:rPr>
                <w:rFonts w:eastAsiaTheme="minorEastAsia" w:hint="eastAsia"/>
              </w:rPr>
              <w:t>有组织</w:t>
            </w:r>
          </w:p>
        </w:tc>
        <w:tc>
          <w:tcPr>
            <w:tcW w:w="1858" w:type="dxa"/>
            <w:vAlign w:val="center"/>
          </w:tcPr>
          <w:p w:rsidR="008111D3" w:rsidRDefault="008111D3" w:rsidP="008111D3">
            <w:pPr>
              <w:tabs>
                <w:tab w:val="left" w:pos="1562"/>
              </w:tabs>
              <w:spacing w:after="0" w:line="240" w:lineRule="auto"/>
              <w:jc w:val="center"/>
              <w:rPr>
                <w:rFonts w:eastAsiaTheme="minorEastAsia"/>
              </w:rPr>
            </w:pPr>
            <w:r>
              <w:rPr>
                <w:rFonts w:eastAsiaTheme="minorEastAsia" w:hint="eastAsia"/>
              </w:rPr>
              <w:t>0.011</w:t>
            </w:r>
          </w:p>
        </w:tc>
        <w:tc>
          <w:tcPr>
            <w:tcW w:w="1858" w:type="dxa"/>
            <w:vMerge w:val="restart"/>
            <w:vAlign w:val="center"/>
          </w:tcPr>
          <w:p w:rsidR="008111D3" w:rsidRDefault="004F419C" w:rsidP="004F419C">
            <w:pPr>
              <w:tabs>
                <w:tab w:val="left" w:pos="1562"/>
              </w:tabs>
              <w:spacing w:after="0" w:line="240" w:lineRule="auto"/>
              <w:jc w:val="center"/>
              <w:rPr>
                <w:rFonts w:eastAsiaTheme="minorEastAsia"/>
              </w:rPr>
            </w:pPr>
            <w:r>
              <w:rPr>
                <w:rFonts w:eastAsiaTheme="minorEastAsia" w:hint="eastAsia"/>
              </w:rPr>
              <w:t>0.969</w:t>
            </w:r>
          </w:p>
        </w:tc>
        <w:tc>
          <w:tcPr>
            <w:tcW w:w="1858" w:type="dxa"/>
            <w:vMerge w:val="restart"/>
            <w:vAlign w:val="center"/>
          </w:tcPr>
          <w:p w:rsidR="008111D3" w:rsidRDefault="008111D3" w:rsidP="008111D3">
            <w:pPr>
              <w:tabs>
                <w:tab w:val="left" w:pos="1562"/>
              </w:tabs>
              <w:spacing w:after="0" w:line="240" w:lineRule="auto"/>
              <w:jc w:val="center"/>
              <w:rPr>
                <w:rFonts w:eastAsiaTheme="minorEastAsia"/>
              </w:rPr>
            </w:pPr>
            <w:r>
              <w:rPr>
                <w:rFonts w:eastAsiaTheme="minorEastAsia" w:hint="eastAsia"/>
              </w:rPr>
              <w:t>满足</w:t>
            </w:r>
          </w:p>
        </w:tc>
      </w:tr>
      <w:tr w:rsidR="008111D3" w:rsidTr="008111D3">
        <w:tc>
          <w:tcPr>
            <w:tcW w:w="1856" w:type="dxa"/>
            <w:vMerge/>
            <w:vAlign w:val="center"/>
          </w:tcPr>
          <w:p w:rsidR="008111D3" w:rsidRDefault="008111D3" w:rsidP="008111D3">
            <w:pPr>
              <w:tabs>
                <w:tab w:val="left" w:pos="1562"/>
              </w:tabs>
              <w:spacing w:after="0" w:line="240" w:lineRule="auto"/>
              <w:jc w:val="center"/>
              <w:rPr>
                <w:rFonts w:eastAsiaTheme="minorEastAsia"/>
              </w:rPr>
            </w:pPr>
          </w:p>
        </w:tc>
        <w:tc>
          <w:tcPr>
            <w:tcW w:w="1856" w:type="dxa"/>
            <w:vAlign w:val="center"/>
          </w:tcPr>
          <w:p w:rsidR="008111D3" w:rsidRDefault="008111D3" w:rsidP="008111D3">
            <w:pPr>
              <w:tabs>
                <w:tab w:val="left" w:pos="1562"/>
              </w:tabs>
              <w:spacing w:after="0" w:line="240" w:lineRule="auto"/>
              <w:jc w:val="center"/>
              <w:rPr>
                <w:rFonts w:eastAsiaTheme="minorEastAsia"/>
              </w:rPr>
            </w:pPr>
            <w:r>
              <w:rPr>
                <w:rFonts w:eastAsiaTheme="minorEastAsia" w:hint="eastAsia"/>
              </w:rPr>
              <w:t>无组织</w:t>
            </w:r>
          </w:p>
        </w:tc>
        <w:tc>
          <w:tcPr>
            <w:tcW w:w="1858" w:type="dxa"/>
            <w:vAlign w:val="center"/>
          </w:tcPr>
          <w:p w:rsidR="008111D3" w:rsidRDefault="008111D3" w:rsidP="008111D3">
            <w:pPr>
              <w:tabs>
                <w:tab w:val="left" w:pos="1562"/>
              </w:tabs>
              <w:spacing w:after="0" w:line="240" w:lineRule="auto"/>
              <w:jc w:val="center"/>
              <w:rPr>
                <w:rFonts w:eastAsiaTheme="minorEastAsia"/>
              </w:rPr>
            </w:pPr>
            <w:r>
              <w:rPr>
                <w:rFonts w:eastAsiaTheme="minorEastAsia" w:hint="eastAsia"/>
              </w:rPr>
              <w:t>0.042</w:t>
            </w:r>
          </w:p>
        </w:tc>
        <w:tc>
          <w:tcPr>
            <w:tcW w:w="1858" w:type="dxa"/>
            <w:vMerge/>
            <w:vAlign w:val="center"/>
          </w:tcPr>
          <w:p w:rsidR="008111D3" w:rsidRDefault="008111D3" w:rsidP="008111D3">
            <w:pPr>
              <w:tabs>
                <w:tab w:val="left" w:pos="1562"/>
              </w:tabs>
              <w:spacing w:after="0" w:line="240" w:lineRule="auto"/>
              <w:jc w:val="center"/>
              <w:rPr>
                <w:rFonts w:eastAsiaTheme="minorEastAsia"/>
              </w:rPr>
            </w:pPr>
          </w:p>
        </w:tc>
        <w:tc>
          <w:tcPr>
            <w:tcW w:w="1858" w:type="dxa"/>
            <w:vMerge/>
            <w:vAlign w:val="center"/>
          </w:tcPr>
          <w:p w:rsidR="008111D3" w:rsidRDefault="008111D3" w:rsidP="008111D3">
            <w:pPr>
              <w:tabs>
                <w:tab w:val="left" w:pos="1562"/>
              </w:tabs>
              <w:spacing w:after="0" w:line="240" w:lineRule="auto"/>
              <w:jc w:val="center"/>
              <w:rPr>
                <w:rFonts w:eastAsiaTheme="minorEastAsia"/>
              </w:rPr>
            </w:pPr>
          </w:p>
        </w:tc>
      </w:tr>
      <w:tr w:rsidR="008111D3" w:rsidTr="008111D3">
        <w:tc>
          <w:tcPr>
            <w:tcW w:w="1856" w:type="dxa"/>
            <w:vMerge/>
            <w:vAlign w:val="center"/>
          </w:tcPr>
          <w:p w:rsidR="008111D3" w:rsidRDefault="008111D3" w:rsidP="008111D3">
            <w:pPr>
              <w:tabs>
                <w:tab w:val="left" w:pos="1562"/>
              </w:tabs>
              <w:spacing w:after="0" w:line="240" w:lineRule="auto"/>
              <w:jc w:val="center"/>
              <w:rPr>
                <w:rFonts w:eastAsiaTheme="minorEastAsia"/>
              </w:rPr>
            </w:pPr>
          </w:p>
        </w:tc>
        <w:tc>
          <w:tcPr>
            <w:tcW w:w="1856" w:type="dxa"/>
            <w:vAlign w:val="center"/>
          </w:tcPr>
          <w:p w:rsidR="008111D3" w:rsidRDefault="008111D3" w:rsidP="008111D3">
            <w:pPr>
              <w:tabs>
                <w:tab w:val="left" w:pos="1562"/>
              </w:tabs>
              <w:spacing w:after="0" w:line="240" w:lineRule="auto"/>
              <w:jc w:val="center"/>
              <w:rPr>
                <w:rFonts w:eastAsiaTheme="minorEastAsia"/>
              </w:rPr>
            </w:pPr>
            <w:r>
              <w:rPr>
                <w:rFonts w:eastAsiaTheme="minorEastAsia" w:hint="eastAsia"/>
              </w:rPr>
              <w:t>合计</w:t>
            </w:r>
          </w:p>
        </w:tc>
        <w:tc>
          <w:tcPr>
            <w:tcW w:w="1858" w:type="dxa"/>
            <w:vAlign w:val="center"/>
          </w:tcPr>
          <w:p w:rsidR="008111D3" w:rsidRDefault="008111D3" w:rsidP="008111D3">
            <w:pPr>
              <w:tabs>
                <w:tab w:val="left" w:pos="1562"/>
              </w:tabs>
              <w:spacing w:after="0" w:line="240" w:lineRule="auto"/>
              <w:jc w:val="center"/>
              <w:rPr>
                <w:rFonts w:eastAsiaTheme="minorEastAsia"/>
              </w:rPr>
            </w:pPr>
            <w:r>
              <w:rPr>
                <w:rFonts w:eastAsiaTheme="minorEastAsia" w:hint="eastAsia"/>
              </w:rPr>
              <w:t>0.053</w:t>
            </w:r>
          </w:p>
        </w:tc>
        <w:tc>
          <w:tcPr>
            <w:tcW w:w="1858" w:type="dxa"/>
            <w:vMerge/>
            <w:vAlign w:val="center"/>
          </w:tcPr>
          <w:p w:rsidR="008111D3" w:rsidRDefault="008111D3" w:rsidP="008111D3">
            <w:pPr>
              <w:tabs>
                <w:tab w:val="left" w:pos="1562"/>
              </w:tabs>
              <w:spacing w:after="0" w:line="240" w:lineRule="auto"/>
              <w:jc w:val="center"/>
              <w:rPr>
                <w:rFonts w:eastAsiaTheme="minorEastAsia"/>
              </w:rPr>
            </w:pPr>
          </w:p>
        </w:tc>
        <w:tc>
          <w:tcPr>
            <w:tcW w:w="1858" w:type="dxa"/>
            <w:vMerge/>
            <w:vAlign w:val="center"/>
          </w:tcPr>
          <w:p w:rsidR="008111D3" w:rsidRDefault="008111D3" w:rsidP="008111D3">
            <w:pPr>
              <w:tabs>
                <w:tab w:val="left" w:pos="1562"/>
              </w:tabs>
              <w:spacing w:after="0" w:line="240" w:lineRule="auto"/>
              <w:jc w:val="center"/>
              <w:rPr>
                <w:rFonts w:eastAsiaTheme="minorEastAsia"/>
              </w:rPr>
            </w:pPr>
          </w:p>
        </w:tc>
      </w:tr>
    </w:tbl>
    <w:p w:rsidR="00227DD1" w:rsidRDefault="00227DD1" w:rsidP="00227DD1">
      <w:pPr>
        <w:tabs>
          <w:tab w:val="left" w:pos="1562"/>
        </w:tabs>
        <w:rPr>
          <w:rFonts w:eastAsiaTheme="minorEastAsia"/>
        </w:rPr>
      </w:pPr>
    </w:p>
    <w:p w:rsidR="00227DD1" w:rsidRDefault="004F419C" w:rsidP="009160D6">
      <w:pPr>
        <w:spacing w:after="0" w:line="360" w:lineRule="auto"/>
        <w:ind w:firstLineChars="200" w:firstLine="440"/>
        <w:rPr>
          <w:rFonts w:eastAsiaTheme="minorEastAsia"/>
        </w:rPr>
      </w:pPr>
      <w:r>
        <w:rPr>
          <w:rFonts w:eastAsiaTheme="minorEastAsia" w:hint="eastAsia"/>
        </w:rPr>
        <w:t>根据上述计算结果，本项目</w:t>
      </w:r>
      <w:r>
        <w:rPr>
          <w:rFonts w:eastAsiaTheme="minorEastAsia" w:hint="eastAsia"/>
        </w:rPr>
        <w:t>VOCs</w:t>
      </w:r>
      <w:r>
        <w:rPr>
          <w:rFonts w:eastAsiaTheme="minorEastAsia" w:hint="eastAsia"/>
        </w:rPr>
        <w:t>总排放量为</w:t>
      </w:r>
      <w:r>
        <w:rPr>
          <w:rFonts w:eastAsiaTheme="minorEastAsia" w:hint="eastAsia"/>
        </w:rPr>
        <w:t>0.053t/a</w:t>
      </w:r>
      <w:r>
        <w:rPr>
          <w:rFonts w:eastAsiaTheme="minorEastAsia" w:hint="eastAsia"/>
        </w:rPr>
        <w:t>，符合原审批的</w:t>
      </w:r>
      <w:r>
        <w:rPr>
          <w:rFonts w:eastAsiaTheme="minorEastAsia" w:hint="eastAsia"/>
        </w:rPr>
        <w:t>VOCs0.</w:t>
      </w:r>
      <w:r w:rsidR="009160D6">
        <w:rPr>
          <w:rFonts w:eastAsiaTheme="minorEastAsia" w:hint="eastAsia"/>
        </w:rPr>
        <w:t>969</w:t>
      </w:r>
      <w:r>
        <w:rPr>
          <w:rFonts w:eastAsiaTheme="minorEastAsia" w:hint="eastAsia"/>
        </w:rPr>
        <w:t>t/a</w:t>
      </w:r>
      <w:r>
        <w:rPr>
          <w:rFonts w:eastAsiaTheme="minorEastAsia" w:hint="eastAsia"/>
        </w:rPr>
        <w:t>的总量控制指标要求。</w:t>
      </w:r>
    </w:p>
    <w:p w:rsidR="00227DD1" w:rsidRDefault="00227DD1" w:rsidP="001115B5">
      <w:pPr>
        <w:rPr>
          <w:rFonts w:eastAsiaTheme="minorEastAsia"/>
        </w:rPr>
      </w:pPr>
    </w:p>
    <w:p w:rsidR="00227DD1" w:rsidRPr="00227DD1" w:rsidRDefault="00227DD1" w:rsidP="001115B5">
      <w:pPr>
        <w:rPr>
          <w:rFonts w:eastAsiaTheme="minorEastAsia"/>
        </w:rPr>
      </w:pPr>
    </w:p>
    <w:p w:rsidR="00E043A1" w:rsidRDefault="002F467D" w:rsidP="0069040C">
      <w:pPr>
        <w:pStyle w:val="2"/>
        <w:spacing w:beforeLines="20" w:afterLines="20" w:line="360" w:lineRule="auto"/>
        <w:ind w:left="0" w:firstLine="0"/>
        <w:rPr>
          <w:rFonts w:ascii="Times New Roman" w:hAnsi="Times New Roman" w:cs="Times New Roman"/>
          <w:szCs w:val="28"/>
        </w:rPr>
      </w:pPr>
      <w:bookmarkStart w:id="35" w:name="_Toc9521322"/>
      <w:r>
        <w:rPr>
          <w:rFonts w:ascii="Times New Roman" w:hAnsi="Times New Roman" w:cs="Times New Roman"/>
          <w:szCs w:val="28"/>
        </w:rPr>
        <w:t>7.</w:t>
      </w:r>
      <w:r>
        <w:rPr>
          <w:rFonts w:ascii="Times New Roman" w:hAnsi="Times New Roman" w:cs="Times New Roman" w:hint="eastAsia"/>
          <w:szCs w:val="28"/>
        </w:rPr>
        <w:t>4</w:t>
      </w:r>
      <w:r>
        <w:rPr>
          <w:rFonts w:ascii="Times New Roman" w:hAnsi="Times New Roman" w:cs="Times New Roman"/>
          <w:szCs w:val="28"/>
        </w:rPr>
        <w:t xml:space="preserve"> </w:t>
      </w:r>
      <w:r>
        <w:rPr>
          <w:rFonts w:ascii="Times New Roman" w:hAnsi="Times New Roman" w:cs="Times New Roman" w:hint="eastAsia"/>
          <w:szCs w:val="28"/>
        </w:rPr>
        <w:t>验收监测结论</w:t>
      </w:r>
      <w:bookmarkEnd w:id="35"/>
    </w:p>
    <w:p w:rsidR="00E043A1" w:rsidRDefault="002F467D" w:rsidP="0069040C">
      <w:pPr>
        <w:spacing w:beforeLines="50" w:afterLines="50" w:line="360" w:lineRule="auto"/>
        <w:ind w:firstLineChars="200" w:firstLine="480"/>
        <w:rPr>
          <w:rFonts w:ascii="Times New Roman" w:eastAsia="宋体" w:hAnsi="Times New Roman"/>
          <w:sz w:val="24"/>
          <w:szCs w:val="24"/>
        </w:rPr>
      </w:pPr>
      <w:r>
        <w:rPr>
          <w:rFonts w:ascii="Times New Roman" w:eastAsia="宋体" w:hint="eastAsia"/>
          <w:sz w:val="24"/>
          <w:szCs w:val="24"/>
        </w:rPr>
        <w:t>（</w:t>
      </w:r>
      <w:r>
        <w:rPr>
          <w:rFonts w:ascii="Times New Roman" w:eastAsia="宋体" w:hAnsi="Times New Roman" w:hint="eastAsia"/>
          <w:sz w:val="24"/>
          <w:szCs w:val="24"/>
        </w:rPr>
        <w:t>1</w:t>
      </w:r>
      <w:r>
        <w:rPr>
          <w:rFonts w:ascii="Times New Roman" w:eastAsia="宋体" w:hint="eastAsia"/>
          <w:sz w:val="24"/>
          <w:szCs w:val="24"/>
        </w:rPr>
        <w:t>）废水</w:t>
      </w:r>
    </w:p>
    <w:p w:rsidR="00E043A1" w:rsidRDefault="002F467D" w:rsidP="0069040C">
      <w:pPr>
        <w:spacing w:beforeLines="50" w:afterLines="50" w:line="360" w:lineRule="auto"/>
        <w:ind w:firstLineChars="200" w:firstLine="480"/>
        <w:rPr>
          <w:rFonts w:ascii="Times New Roman" w:eastAsia="宋体" w:hAnsi="Times New Roman"/>
          <w:sz w:val="24"/>
        </w:rPr>
      </w:pPr>
      <w:r>
        <w:rPr>
          <w:rFonts w:ascii="Times New Roman" w:eastAsia="宋体" w:hAnsi="Times New Roman" w:hint="eastAsia"/>
          <w:sz w:val="24"/>
        </w:rPr>
        <w:t xml:space="preserve">1. </w:t>
      </w:r>
      <w:r>
        <w:rPr>
          <w:rFonts w:ascii="Times New Roman" w:eastAsia="宋体"/>
          <w:sz w:val="24"/>
        </w:rPr>
        <w:t>冷却水收集后经</w:t>
      </w:r>
      <w:r>
        <w:rPr>
          <w:rFonts w:ascii="Times New Roman" w:eastAsia="宋体" w:hint="eastAsia"/>
          <w:sz w:val="24"/>
        </w:rPr>
        <w:t>冷却塔冷却后</w:t>
      </w:r>
      <w:r>
        <w:rPr>
          <w:rFonts w:ascii="Times New Roman" w:eastAsia="宋体"/>
          <w:sz w:val="24"/>
        </w:rPr>
        <w:t>，循环使用，在冷却过程会有水分蒸发，每天需要定期补充新鲜水</w:t>
      </w:r>
      <w:r>
        <w:rPr>
          <w:rFonts w:ascii="Times New Roman" w:eastAsia="宋体" w:hint="eastAsia"/>
          <w:sz w:val="24"/>
        </w:rPr>
        <w:t>。</w:t>
      </w:r>
    </w:p>
    <w:p w:rsidR="00E043A1" w:rsidRDefault="002F467D" w:rsidP="0069040C">
      <w:pPr>
        <w:spacing w:beforeLines="50" w:afterLines="50" w:line="360" w:lineRule="auto"/>
        <w:ind w:firstLineChars="200" w:firstLine="480"/>
        <w:rPr>
          <w:rFonts w:ascii="Times New Roman" w:eastAsiaTheme="minorEastAsia" w:hAnsi="Times New Roman"/>
          <w:sz w:val="24"/>
          <w:szCs w:val="24"/>
        </w:rPr>
      </w:pPr>
      <w:r>
        <w:rPr>
          <w:rFonts w:ascii="Times New Roman" w:eastAsia="宋体" w:hAnsi="Times New Roman" w:hint="eastAsia"/>
          <w:sz w:val="24"/>
        </w:rPr>
        <w:t xml:space="preserve">2. </w:t>
      </w:r>
      <w:r>
        <w:rPr>
          <w:bCs/>
          <w:sz w:val="24"/>
        </w:rPr>
        <w:t>生活污水经化粪池预处理后，</w:t>
      </w:r>
      <w:r>
        <w:rPr>
          <w:rFonts w:eastAsiaTheme="minorEastAsia" w:hint="eastAsia"/>
          <w:bCs/>
          <w:sz w:val="24"/>
        </w:rPr>
        <w:t>能</w:t>
      </w:r>
      <w:r>
        <w:rPr>
          <w:rFonts w:hint="eastAsia"/>
          <w:sz w:val="24"/>
          <w:szCs w:val="24"/>
        </w:rPr>
        <w:t>满足《水污染物排放限值》（DB44/26-2001）第二时段三级排放标准和</w:t>
      </w:r>
      <w:r w:rsidR="009160D6">
        <w:rPr>
          <w:rFonts w:eastAsiaTheme="minorEastAsia" w:hint="eastAsia"/>
          <w:sz w:val="24"/>
          <w:szCs w:val="24"/>
        </w:rPr>
        <w:t>江海</w:t>
      </w:r>
      <w:r>
        <w:rPr>
          <w:rFonts w:hint="eastAsia"/>
          <w:sz w:val="24"/>
          <w:szCs w:val="24"/>
        </w:rPr>
        <w:t>污水处理厂的进水标准较严者，</w:t>
      </w:r>
      <w:r>
        <w:rPr>
          <w:rFonts w:eastAsiaTheme="minorEastAsia" w:hint="eastAsia"/>
          <w:sz w:val="24"/>
          <w:szCs w:val="24"/>
        </w:rPr>
        <w:t>再经</w:t>
      </w:r>
      <w:r>
        <w:rPr>
          <w:bCs/>
          <w:sz w:val="24"/>
        </w:rPr>
        <w:t>市政管网由</w:t>
      </w:r>
      <w:r w:rsidR="009160D6">
        <w:rPr>
          <w:rFonts w:eastAsiaTheme="minorEastAsia" w:hint="eastAsia"/>
          <w:bCs/>
          <w:sz w:val="24"/>
        </w:rPr>
        <w:t>江海</w:t>
      </w:r>
      <w:r>
        <w:rPr>
          <w:bCs/>
          <w:sz w:val="24"/>
        </w:rPr>
        <w:t>污水处理厂处理达标后排放</w:t>
      </w:r>
      <w:r>
        <w:rPr>
          <w:rFonts w:eastAsiaTheme="minorEastAsia" w:hint="eastAsia"/>
          <w:bCs/>
          <w:sz w:val="24"/>
        </w:rPr>
        <w:t>。</w:t>
      </w:r>
    </w:p>
    <w:p w:rsidR="00E043A1" w:rsidRPr="009160D6" w:rsidRDefault="002F467D" w:rsidP="0069040C">
      <w:pPr>
        <w:spacing w:beforeLines="50" w:afterLines="50" w:line="360" w:lineRule="auto"/>
        <w:ind w:firstLineChars="200" w:firstLine="480"/>
        <w:rPr>
          <w:sz w:val="24"/>
          <w:szCs w:val="24"/>
        </w:rPr>
      </w:pPr>
      <w:r>
        <w:rPr>
          <w:rFonts w:ascii="Times New Roman" w:eastAsia="宋体" w:hint="eastAsia"/>
          <w:sz w:val="24"/>
          <w:szCs w:val="24"/>
        </w:rPr>
        <w:t>（</w:t>
      </w:r>
      <w:r>
        <w:rPr>
          <w:rFonts w:ascii="Times New Roman" w:eastAsia="宋体" w:hAnsi="Times New Roman" w:hint="eastAsia"/>
          <w:sz w:val="24"/>
          <w:szCs w:val="24"/>
        </w:rPr>
        <w:t>2</w:t>
      </w:r>
      <w:r>
        <w:rPr>
          <w:rFonts w:ascii="Times New Roman" w:eastAsia="宋体" w:hint="eastAsia"/>
          <w:sz w:val="24"/>
          <w:szCs w:val="24"/>
        </w:rPr>
        <w:t>）废气</w:t>
      </w:r>
    </w:p>
    <w:p w:rsidR="00E043A1" w:rsidRDefault="002F467D" w:rsidP="0069040C">
      <w:pPr>
        <w:spacing w:beforeLines="50" w:afterLines="50" w:line="360" w:lineRule="auto"/>
        <w:ind w:firstLineChars="200" w:firstLine="480"/>
        <w:rPr>
          <w:rFonts w:eastAsiaTheme="minorEastAsia"/>
          <w:sz w:val="24"/>
          <w:szCs w:val="24"/>
        </w:rPr>
      </w:pPr>
      <w:r w:rsidRPr="009160D6">
        <w:rPr>
          <w:rFonts w:hint="eastAsia"/>
          <w:sz w:val="24"/>
          <w:szCs w:val="24"/>
        </w:rPr>
        <w:t>1. 外排的</w:t>
      </w:r>
      <w:r w:rsidR="009160D6" w:rsidRPr="009160D6">
        <w:rPr>
          <w:rFonts w:hint="eastAsia"/>
          <w:sz w:val="24"/>
          <w:szCs w:val="24"/>
        </w:rPr>
        <w:t>VOCs</w:t>
      </w:r>
      <w:r w:rsidRPr="009160D6">
        <w:rPr>
          <w:rFonts w:hint="eastAsia"/>
          <w:sz w:val="24"/>
          <w:szCs w:val="24"/>
        </w:rPr>
        <w:t>符合</w:t>
      </w:r>
      <w:r w:rsidR="009160D6" w:rsidRPr="009160D6">
        <w:rPr>
          <w:rFonts w:hint="eastAsia"/>
          <w:sz w:val="24"/>
          <w:szCs w:val="24"/>
        </w:rPr>
        <w:t>《家具制造行业挥发性有机化合物排放标准》（</w:t>
      </w:r>
      <w:r w:rsidR="009160D6" w:rsidRPr="009160D6">
        <w:rPr>
          <w:sz w:val="24"/>
          <w:szCs w:val="24"/>
        </w:rPr>
        <w:t>DB44/814-2010</w:t>
      </w:r>
      <w:r w:rsidR="009160D6" w:rsidRPr="009160D6">
        <w:rPr>
          <w:rFonts w:hint="eastAsia"/>
          <w:sz w:val="24"/>
          <w:szCs w:val="24"/>
        </w:rPr>
        <w:t>）第Ⅱ时段标准要求</w:t>
      </w:r>
      <w:r w:rsidRPr="009160D6">
        <w:rPr>
          <w:rFonts w:hint="eastAsia"/>
          <w:sz w:val="24"/>
          <w:szCs w:val="24"/>
        </w:rPr>
        <w:t>。</w:t>
      </w:r>
    </w:p>
    <w:p w:rsidR="009160D6" w:rsidRPr="009160D6" w:rsidRDefault="009160D6" w:rsidP="0069040C">
      <w:pPr>
        <w:spacing w:beforeLines="50" w:afterLines="50" w:line="360" w:lineRule="auto"/>
        <w:ind w:firstLineChars="200" w:firstLine="480"/>
        <w:rPr>
          <w:rFonts w:eastAsiaTheme="minorEastAsia"/>
          <w:sz w:val="24"/>
          <w:szCs w:val="24"/>
        </w:rPr>
      </w:pPr>
      <w:r>
        <w:rPr>
          <w:rFonts w:eastAsiaTheme="minorEastAsia" w:hint="eastAsia"/>
          <w:sz w:val="24"/>
          <w:szCs w:val="24"/>
        </w:rPr>
        <w:lastRenderedPageBreak/>
        <w:t>2.</w:t>
      </w:r>
      <w:r>
        <w:rPr>
          <w:rFonts w:eastAsiaTheme="minorEastAsia" w:hint="eastAsia"/>
          <w:sz w:val="24"/>
          <w:szCs w:val="24"/>
        </w:rPr>
        <w:t>外排的颗粒物符合</w:t>
      </w:r>
      <w:r>
        <w:rPr>
          <w:rFonts w:ascii="Times New Roman" w:eastAsia="宋体"/>
          <w:sz w:val="24"/>
          <w:szCs w:val="24"/>
        </w:rPr>
        <w:t>广东省《大气污染物排放限值》</w:t>
      </w:r>
      <w:r>
        <w:rPr>
          <w:rFonts w:ascii="Times New Roman" w:eastAsia="宋体" w:hAnsi="Times New Roman"/>
          <w:sz w:val="24"/>
          <w:szCs w:val="24"/>
        </w:rPr>
        <w:t>(DB44/27-2001)</w:t>
      </w:r>
      <w:r>
        <w:rPr>
          <w:rFonts w:ascii="Times New Roman" w:eastAsia="宋体"/>
          <w:sz w:val="24"/>
          <w:szCs w:val="24"/>
        </w:rPr>
        <w:t>第二时段</w:t>
      </w:r>
      <w:r>
        <w:rPr>
          <w:rFonts w:ascii="Times New Roman" w:eastAsia="宋体" w:hint="eastAsia"/>
          <w:sz w:val="24"/>
          <w:szCs w:val="24"/>
        </w:rPr>
        <w:t>二级标准要求。</w:t>
      </w:r>
    </w:p>
    <w:p w:rsidR="009160D6" w:rsidRPr="009160D6" w:rsidRDefault="009160D6" w:rsidP="0069040C">
      <w:pPr>
        <w:spacing w:beforeLines="50" w:afterLines="50" w:line="360" w:lineRule="auto"/>
        <w:ind w:firstLineChars="200" w:firstLine="480"/>
        <w:rPr>
          <w:rFonts w:ascii="Times New Roman" w:eastAsiaTheme="minorEastAsia"/>
          <w:sz w:val="24"/>
          <w:szCs w:val="24"/>
        </w:rPr>
      </w:pPr>
      <w:r>
        <w:rPr>
          <w:rFonts w:ascii="Times New Roman" w:eastAsia="宋体" w:hAnsi="Times New Roman" w:hint="eastAsia"/>
          <w:sz w:val="24"/>
          <w:szCs w:val="24"/>
        </w:rPr>
        <w:t>3</w:t>
      </w:r>
      <w:r w:rsidR="002F467D">
        <w:rPr>
          <w:rFonts w:ascii="Times New Roman" w:eastAsia="宋体" w:hAnsi="Times New Roman" w:hint="eastAsia"/>
          <w:sz w:val="24"/>
          <w:szCs w:val="24"/>
        </w:rPr>
        <w:t xml:space="preserve">. </w:t>
      </w:r>
      <w:r w:rsidR="002F467D">
        <w:rPr>
          <w:rFonts w:ascii="Times New Roman" w:eastAsia="宋体" w:hint="eastAsia"/>
          <w:sz w:val="24"/>
          <w:szCs w:val="24"/>
        </w:rPr>
        <w:t>厂界无组织排放</w:t>
      </w:r>
      <w:r>
        <w:rPr>
          <w:rFonts w:ascii="Times New Roman" w:eastAsia="宋体" w:hint="eastAsia"/>
          <w:sz w:val="24"/>
          <w:szCs w:val="24"/>
        </w:rPr>
        <w:t>VOCs</w:t>
      </w:r>
      <w:r>
        <w:rPr>
          <w:rFonts w:ascii="Times New Roman" w:eastAsia="宋体" w:hint="eastAsia"/>
          <w:sz w:val="24"/>
          <w:szCs w:val="24"/>
        </w:rPr>
        <w:t>符合</w:t>
      </w:r>
      <w:r w:rsidRPr="009160D6">
        <w:rPr>
          <w:rFonts w:hint="eastAsia"/>
          <w:sz w:val="24"/>
          <w:szCs w:val="24"/>
        </w:rPr>
        <w:t>《家具制造行业挥发性有机化合物排放标准》（</w:t>
      </w:r>
      <w:r w:rsidRPr="009160D6">
        <w:rPr>
          <w:sz w:val="24"/>
          <w:szCs w:val="24"/>
        </w:rPr>
        <w:t>DB44/814-2010</w:t>
      </w:r>
      <w:r w:rsidRPr="009160D6">
        <w:rPr>
          <w:rFonts w:hint="eastAsia"/>
          <w:sz w:val="24"/>
          <w:szCs w:val="24"/>
        </w:rPr>
        <w:t>）</w:t>
      </w:r>
      <w:r>
        <w:rPr>
          <w:rFonts w:eastAsiaTheme="minorEastAsia" w:hint="eastAsia"/>
          <w:sz w:val="24"/>
          <w:szCs w:val="24"/>
        </w:rPr>
        <w:t>表</w:t>
      </w:r>
      <w:r>
        <w:rPr>
          <w:rFonts w:eastAsiaTheme="minorEastAsia" w:hint="eastAsia"/>
          <w:sz w:val="24"/>
          <w:szCs w:val="24"/>
        </w:rPr>
        <w:t>2</w:t>
      </w:r>
      <w:r>
        <w:rPr>
          <w:rFonts w:eastAsiaTheme="minorEastAsia" w:hint="eastAsia"/>
          <w:sz w:val="24"/>
          <w:szCs w:val="24"/>
        </w:rPr>
        <w:t>限值要求。</w:t>
      </w:r>
    </w:p>
    <w:p w:rsidR="00E043A1" w:rsidRDefault="009160D6" w:rsidP="0069040C">
      <w:pPr>
        <w:spacing w:beforeLines="50" w:afterLines="50" w:line="360" w:lineRule="auto"/>
        <w:ind w:firstLineChars="200" w:firstLine="480"/>
        <w:rPr>
          <w:rFonts w:ascii="Times New Roman" w:eastAsia="宋体"/>
          <w:sz w:val="24"/>
          <w:szCs w:val="24"/>
        </w:rPr>
      </w:pPr>
      <w:r>
        <w:rPr>
          <w:rFonts w:ascii="Times New Roman" w:eastAsia="宋体" w:hint="eastAsia"/>
          <w:sz w:val="24"/>
          <w:szCs w:val="24"/>
        </w:rPr>
        <w:t>4.</w:t>
      </w:r>
      <w:r>
        <w:rPr>
          <w:rFonts w:ascii="Times New Roman" w:eastAsia="宋体" w:hint="eastAsia"/>
          <w:sz w:val="24"/>
          <w:szCs w:val="24"/>
        </w:rPr>
        <w:t>厂界无组织排放的颗粒物</w:t>
      </w:r>
      <w:r w:rsidR="002F467D">
        <w:rPr>
          <w:rFonts w:ascii="Times New Roman" w:eastAsia="宋体" w:hint="eastAsia"/>
          <w:sz w:val="24"/>
          <w:szCs w:val="24"/>
        </w:rPr>
        <w:t>符合</w:t>
      </w:r>
      <w:r w:rsidR="002F467D">
        <w:rPr>
          <w:rFonts w:ascii="Times New Roman" w:eastAsia="宋体"/>
          <w:sz w:val="24"/>
          <w:szCs w:val="24"/>
        </w:rPr>
        <w:t>广东省《大气污染物排放限值》</w:t>
      </w:r>
      <w:r w:rsidR="002F467D">
        <w:rPr>
          <w:rFonts w:ascii="Times New Roman" w:eastAsia="宋体" w:hAnsi="Times New Roman"/>
          <w:sz w:val="24"/>
          <w:szCs w:val="24"/>
        </w:rPr>
        <w:t>(DB44/27-2001)</w:t>
      </w:r>
      <w:r w:rsidR="002F467D">
        <w:rPr>
          <w:rFonts w:ascii="Times New Roman" w:eastAsia="宋体"/>
          <w:sz w:val="24"/>
          <w:szCs w:val="24"/>
        </w:rPr>
        <w:t>第二时段无组织排放监控浓度限值要求</w:t>
      </w:r>
      <w:r w:rsidR="002F467D">
        <w:rPr>
          <w:rFonts w:ascii="Times New Roman" w:eastAsia="宋体" w:hint="eastAsia"/>
          <w:sz w:val="24"/>
          <w:szCs w:val="24"/>
        </w:rPr>
        <w:t>。</w:t>
      </w:r>
    </w:p>
    <w:p w:rsidR="007D5C4A" w:rsidRPr="007D5C4A" w:rsidRDefault="007D5C4A" w:rsidP="0069040C">
      <w:pPr>
        <w:spacing w:beforeLines="50" w:afterLines="50" w:line="360" w:lineRule="auto"/>
        <w:ind w:firstLineChars="200" w:firstLine="480"/>
        <w:rPr>
          <w:rFonts w:ascii="Times New Roman" w:eastAsia="宋体"/>
          <w:sz w:val="24"/>
          <w:szCs w:val="24"/>
        </w:rPr>
      </w:pPr>
      <w:r>
        <w:rPr>
          <w:rFonts w:ascii="Times New Roman" w:eastAsia="宋体" w:hint="eastAsia"/>
          <w:sz w:val="24"/>
          <w:szCs w:val="24"/>
        </w:rPr>
        <w:t>5.</w:t>
      </w:r>
      <w:r>
        <w:rPr>
          <w:rFonts w:ascii="Times New Roman" w:eastAsia="宋体" w:hint="eastAsia"/>
          <w:sz w:val="24"/>
          <w:szCs w:val="24"/>
        </w:rPr>
        <w:t>厂界无组织排放的恶臭符合</w:t>
      </w:r>
      <w:r w:rsidRPr="007D5C4A">
        <w:rPr>
          <w:rFonts w:ascii="Times New Roman" w:eastAsia="宋体"/>
          <w:sz w:val="24"/>
          <w:szCs w:val="24"/>
        </w:rPr>
        <w:t>《恶臭污染物排放标准》</w:t>
      </w:r>
      <w:r w:rsidRPr="007D5C4A">
        <w:rPr>
          <w:rFonts w:ascii="Times New Roman" w:eastAsia="宋体"/>
          <w:sz w:val="24"/>
          <w:szCs w:val="24"/>
        </w:rPr>
        <w:t>GB 14554-1993</w:t>
      </w:r>
      <w:r w:rsidRPr="007D5C4A">
        <w:rPr>
          <w:rFonts w:ascii="Times New Roman" w:eastAsia="宋体"/>
          <w:sz w:val="24"/>
          <w:szCs w:val="24"/>
        </w:rPr>
        <w:t>二级新扩改建限值</w:t>
      </w:r>
      <w:r>
        <w:rPr>
          <w:rFonts w:ascii="Times New Roman" w:eastAsia="宋体" w:hint="eastAsia"/>
          <w:sz w:val="24"/>
          <w:szCs w:val="24"/>
        </w:rPr>
        <w:t>要求。</w:t>
      </w:r>
    </w:p>
    <w:p w:rsidR="00E043A1" w:rsidRDefault="002F467D" w:rsidP="0069040C">
      <w:pPr>
        <w:spacing w:beforeLines="50" w:afterLines="50" w:line="360" w:lineRule="auto"/>
        <w:ind w:firstLineChars="200" w:firstLine="480"/>
        <w:rPr>
          <w:rFonts w:ascii="Times New Roman" w:eastAsia="宋体" w:hAnsi="Times New Roman"/>
          <w:sz w:val="24"/>
          <w:szCs w:val="24"/>
        </w:rPr>
      </w:pPr>
      <w:r>
        <w:rPr>
          <w:rFonts w:ascii="Times New Roman" w:eastAsia="宋体" w:hint="eastAsia"/>
          <w:sz w:val="24"/>
          <w:szCs w:val="24"/>
        </w:rPr>
        <w:t>（</w:t>
      </w:r>
      <w:r>
        <w:rPr>
          <w:rFonts w:ascii="Times New Roman" w:eastAsia="宋体" w:hAnsi="Times New Roman" w:hint="eastAsia"/>
          <w:sz w:val="24"/>
          <w:szCs w:val="24"/>
        </w:rPr>
        <w:t>3</w:t>
      </w:r>
      <w:r>
        <w:rPr>
          <w:rFonts w:ascii="Times New Roman" w:eastAsia="宋体" w:hint="eastAsia"/>
          <w:sz w:val="24"/>
          <w:szCs w:val="24"/>
        </w:rPr>
        <w:t>）噪声</w:t>
      </w:r>
    </w:p>
    <w:p w:rsidR="00E043A1" w:rsidRDefault="002F467D" w:rsidP="0069040C">
      <w:pPr>
        <w:spacing w:beforeLines="50" w:afterLines="50" w:line="360" w:lineRule="auto"/>
        <w:ind w:firstLineChars="200" w:firstLine="480"/>
        <w:rPr>
          <w:rFonts w:ascii="Times New Roman" w:eastAsia="宋体"/>
          <w:sz w:val="24"/>
          <w:szCs w:val="24"/>
        </w:rPr>
      </w:pPr>
      <w:r>
        <w:rPr>
          <w:rFonts w:ascii="Times New Roman" w:eastAsia="宋体" w:hint="eastAsia"/>
          <w:sz w:val="24"/>
          <w:szCs w:val="24"/>
        </w:rPr>
        <w:t>该项目的厂界噪声均符合中华人民共和国国家标准</w:t>
      </w:r>
      <w:r>
        <w:rPr>
          <w:rFonts w:ascii="Times New Roman" w:eastAsia="宋体"/>
          <w:sz w:val="24"/>
          <w:szCs w:val="24"/>
        </w:rPr>
        <w:t>《工业企业厂界环境噪声排放标准（</w:t>
      </w:r>
      <w:r>
        <w:rPr>
          <w:rFonts w:ascii="Times New Roman" w:eastAsia="宋体" w:hAnsi="Times New Roman"/>
          <w:sz w:val="24"/>
          <w:szCs w:val="24"/>
        </w:rPr>
        <w:t>GB12348-2008</w:t>
      </w:r>
      <w:r>
        <w:rPr>
          <w:rFonts w:ascii="Times New Roman" w:eastAsia="宋体"/>
          <w:sz w:val="24"/>
          <w:szCs w:val="24"/>
        </w:rPr>
        <w:t>）》</w:t>
      </w:r>
      <w:r w:rsidR="009160D6">
        <w:rPr>
          <w:rFonts w:ascii="Times New Roman" w:eastAsia="宋体" w:hAnsi="Times New Roman" w:hint="eastAsia"/>
          <w:sz w:val="24"/>
          <w:szCs w:val="24"/>
        </w:rPr>
        <w:t>2</w:t>
      </w:r>
      <w:r>
        <w:rPr>
          <w:rFonts w:ascii="Times New Roman" w:eastAsia="宋体"/>
          <w:sz w:val="24"/>
          <w:szCs w:val="24"/>
        </w:rPr>
        <w:t>类标准</w:t>
      </w:r>
      <w:r>
        <w:rPr>
          <w:rFonts w:ascii="Times New Roman" w:eastAsia="宋体" w:hint="eastAsia"/>
          <w:sz w:val="24"/>
          <w:szCs w:val="24"/>
        </w:rPr>
        <w:t>要求。</w:t>
      </w:r>
    </w:p>
    <w:p w:rsidR="009160D6" w:rsidRPr="009160D6" w:rsidRDefault="009160D6" w:rsidP="0069040C">
      <w:pPr>
        <w:spacing w:beforeLines="50" w:afterLines="50" w:line="360" w:lineRule="auto"/>
        <w:ind w:firstLineChars="200" w:firstLine="480"/>
        <w:rPr>
          <w:rFonts w:ascii="Times New Roman" w:eastAsia="宋体" w:hAnsi="Times New Roman"/>
          <w:sz w:val="24"/>
          <w:szCs w:val="24"/>
        </w:rPr>
      </w:pPr>
      <w:r>
        <w:rPr>
          <w:rFonts w:ascii="Times New Roman" w:eastAsia="宋体" w:hint="eastAsia"/>
          <w:sz w:val="24"/>
          <w:szCs w:val="24"/>
        </w:rPr>
        <w:t>（</w:t>
      </w:r>
      <w:r>
        <w:rPr>
          <w:rFonts w:ascii="Times New Roman" w:eastAsia="宋体" w:hint="eastAsia"/>
          <w:sz w:val="24"/>
          <w:szCs w:val="24"/>
        </w:rPr>
        <w:t>4</w:t>
      </w:r>
      <w:r>
        <w:rPr>
          <w:rFonts w:ascii="Times New Roman" w:eastAsia="宋体" w:hint="eastAsia"/>
          <w:sz w:val="24"/>
          <w:szCs w:val="24"/>
        </w:rPr>
        <w:t>）总量控制指标</w:t>
      </w:r>
    </w:p>
    <w:p w:rsidR="009160D6" w:rsidRPr="00147C08" w:rsidRDefault="00147C08" w:rsidP="0069040C">
      <w:pPr>
        <w:pStyle w:val="1"/>
        <w:spacing w:beforeLines="50" w:afterLines="50" w:line="360" w:lineRule="auto"/>
        <w:ind w:left="0" w:firstLineChars="200" w:firstLine="480"/>
        <w:rPr>
          <w:rFonts w:ascii="Times New Roman" w:hAnsi="Times New Roman" w:cs="Calibri"/>
          <w:sz w:val="24"/>
          <w:szCs w:val="24"/>
        </w:rPr>
      </w:pPr>
      <w:bookmarkStart w:id="36" w:name="_Toc9521323"/>
      <w:r w:rsidRPr="00147C08">
        <w:rPr>
          <w:rFonts w:ascii="Times New Roman" w:hAnsi="Times New Roman" w:cs="Calibri" w:hint="eastAsia"/>
          <w:sz w:val="24"/>
          <w:szCs w:val="24"/>
        </w:rPr>
        <w:t>本项目</w:t>
      </w:r>
      <w:r w:rsidRPr="00147C08">
        <w:rPr>
          <w:rFonts w:ascii="Times New Roman" w:hAnsi="Times New Roman" w:cs="Calibri" w:hint="eastAsia"/>
          <w:sz w:val="24"/>
          <w:szCs w:val="24"/>
        </w:rPr>
        <w:t>VOCs</w:t>
      </w:r>
      <w:r w:rsidRPr="00147C08">
        <w:rPr>
          <w:rFonts w:ascii="Times New Roman" w:hAnsi="Times New Roman" w:cs="Calibri" w:hint="eastAsia"/>
          <w:sz w:val="24"/>
          <w:szCs w:val="24"/>
        </w:rPr>
        <w:t>的总排放量符合原审批的总量控制指标要求。</w:t>
      </w:r>
      <w:bookmarkEnd w:id="36"/>
    </w:p>
    <w:p w:rsidR="00E043A1" w:rsidRDefault="002F467D" w:rsidP="0069040C">
      <w:pPr>
        <w:pStyle w:val="1"/>
        <w:spacing w:beforeLines="50" w:afterLines="50" w:line="360" w:lineRule="auto"/>
        <w:ind w:left="0" w:firstLine="0"/>
        <w:rPr>
          <w:rFonts w:ascii="Times New Roman" w:hAnsi="Times New Roman"/>
          <w:b/>
          <w:szCs w:val="32"/>
        </w:rPr>
      </w:pPr>
      <w:bookmarkStart w:id="37" w:name="_Toc9521324"/>
      <w:r>
        <w:rPr>
          <w:rFonts w:ascii="Times New Roman"/>
          <w:b/>
          <w:szCs w:val="32"/>
        </w:rPr>
        <w:t>八、环境管理检查</w:t>
      </w:r>
      <w:bookmarkEnd w:id="37"/>
    </w:p>
    <w:p w:rsidR="00E043A1" w:rsidRDefault="002F467D" w:rsidP="0069040C">
      <w:pPr>
        <w:pStyle w:val="2"/>
        <w:spacing w:beforeLines="20" w:afterLines="20" w:line="360" w:lineRule="auto"/>
        <w:ind w:left="0" w:firstLine="0"/>
        <w:rPr>
          <w:rFonts w:ascii="Times New Roman" w:hAnsi="Times New Roman" w:cs="Times New Roman"/>
          <w:szCs w:val="28"/>
        </w:rPr>
      </w:pPr>
      <w:bookmarkStart w:id="38" w:name="_Toc9521325"/>
      <w:r>
        <w:rPr>
          <w:rFonts w:ascii="Times New Roman" w:hAnsi="Times New Roman" w:cs="Times New Roman"/>
          <w:szCs w:val="28"/>
        </w:rPr>
        <w:t xml:space="preserve">8.1 </w:t>
      </w:r>
      <w:r>
        <w:rPr>
          <w:rFonts w:ascii="Times New Roman" w:hAnsi="Times New Roman" w:cs="Times New Roman"/>
          <w:szCs w:val="28"/>
        </w:rPr>
        <w:t>建设项目对国家环境管理制度的执行情况</w:t>
      </w:r>
      <w:bookmarkEnd w:id="38"/>
    </w:p>
    <w:p w:rsidR="00E043A1" w:rsidRDefault="00D2568C">
      <w:pPr>
        <w:spacing w:after="27" w:line="377" w:lineRule="auto"/>
        <w:ind w:left="-15" w:right="5" w:firstLine="480"/>
        <w:rPr>
          <w:rFonts w:ascii="Times New Roman" w:eastAsia="宋体" w:hAnsi="Times New Roman"/>
        </w:rPr>
      </w:pPr>
      <w:r>
        <w:rPr>
          <w:rFonts w:ascii="Times New Roman" w:eastAsia="宋体" w:hAnsi="宋体" w:cs="宋体" w:hint="eastAsia"/>
          <w:sz w:val="24"/>
        </w:rPr>
        <w:t>江门市生态环境局江海分局（原</w:t>
      </w:r>
      <w:r>
        <w:rPr>
          <w:rFonts w:ascii="Times New Roman" w:eastAsia="宋体" w:hAnsi="宋体" w:cs="宋体"/>
          <w:sz w:val="24"/>
        </w:rPr>
        <w:t>江门市</w:t>
      </w:r>
      <w:r>
        <w:rPr>
          <w:rFonts w:ascii="Times New Roman" w:eastAsia="宋体" w:hAnsi="宋体" w:cs="宋体" w:hint="eastAsia"/>
          <w:sz w:val="24"/>
        </w:rPr>
        <w:t>江海区</w:t>
      </w:r>
      <w:r>
        <w:rPr>
          <w:rFonts w:ascii="Times New Roman" w:eastAsia="宋体" w:hAnsi="宋体" w:cs="宋体"/>
          <w:sz w:val="24"/>
        </w:rPr>
        <w:t>环境保护局</w:t>
      </w:r>
      <w:r>
        <w:rPr>
          <w:rFonts w:ascii="Times New Roman" w:eastAsia="宋体" w:hAnsi="宋体" w:cs="宋体" w:hint="eastAsia"/>
          <w:sz w:val="24"/>
        </w:rPr>
        <w:t>）</w:t>
      </w:r>
      <w:r w:rsidR="002F467D">
        <w:rPr>
          <w:rFonts w:ascii="Times New Roman" w:eastAsia="宋体" w:hAnsi="宋体" w:cs="宋体"/>
          <w:sz w:val="24"/>
        </w:rPr>
        <w:t>在</w:t>
      </w:r>
      <w:r w:rsidR="002F467D">
        <w:rPr>
          <w:rFonts w:ascii="Times New Roman" w:eastAsia="宋体" w:hAnsi="Times New Roman" w:cs="宋体"/>
          <w:sz w:val="24"/>
        </w:rPr>
        <w:t xml:space="preserve"> </w:t>
      </w:r>
      <w:r w:rsidR="002F467D">
        <w:rPr>
          <w:rFonts w:ascii="Times New Roman" w:eastAsia="宋体" w:hAnsi="Times New Roman" w:cs="Times New Roman"/>
          <w:sz w:val="24"/>
        </w:rPr>
        <w:t>201</w:t>
      </w:r>
      <w:r w:rsidR="005E666C">
        <w:rPr>
          <w:rFonts w:ascii="Times New Roman" w:eastAsia="宋体" w:hAnsi="Times New Roman" w:cs="Times New Roman" w:hint="eastAsia"/>
          <w:sz w:val="24"/>
        </w:rPr>
        <w:t>9</w:t>
      </w:r>
      <w:r w:rsidR="002F467D">
        <w:rPr>
          <w:rFonts w:ascii="Times New Roman" w:eastAsia="宋体" w:hAnsi="宋体" w:cs="宋体"/>
          <w:sz w:val="24"/>
        </w:rPr>
        <w:t>年</w:t>
      </w:r>
      <w:r w:rsidR="002F467D">
        <w:rPr>
          <w:rFonts w:ascii="Times New Roman" w:eastAsia="宋体" w:hAnsi="Times New Roman" w:cs="Times New Roman" w:hint="eastAsia"/>
          <w:sz w:val="24"/>
        </w:rPr>
        <w:t>1</w:t>
      </w:r>
      <w:r w:rsidR="002F467D">
        <w:rPr>
          <w:rFonts w:ascii="Times New Roman" w:eastAsia="宋体" w:hAnsi="宋体" w:cs="宋体"/>
          <w:sz w:val="24"/>
        </w:rPr>
        <w:t>月对</w:t>
      </w:r>
      <w:r w:rsidR="005E666C">
        <w:rPr>
          <w:rFonts w:ascii="Times New Roman" w:eastAsia="宋体" w:hAnsi="宋体" w:cs="宋体"/>
          <w:sz w:val="24"/>
        </w:rPr>
        <w:t>《</w:t>
      </w:r>
      <w:r w:rsidR="005E666C" w:rsidRPr="008D0C37">
        <w:rPr>
          <w:rFonts w:ascii="Times New Roman" w:eastAsia="宋体" w:hAnsi="Times New Roman" w:cs="宋体" w:hint="eastAsia"/>
          <w:color w:val="auto"/>
          <w:kern w:val="0"/>
          <w:sz w:val="24"/>
          <w:szCs w:val="24"/>
        </w:rPr>
        <w:t>江门市阪桥电子材料有限公司年产</w:t>
      </w:r>
      <w:r w:rsidR="005E666C" w:rsidRPr="008D0C37">
        <w:rPr>
          <w:rFonts w:ascii="Times New Roman" w:eastAsia="宋体" w:hAnsi="Times New Roman" w:cs="宋体"/>
          <w:color w:val="auto"/>
          <w:kern w:val="0"/>
          <w:sz w:val="24"/>
          <w:szCs w:val="24"/>
        </w:rPr>
        <w:t>7000</w:t>
      </w:r>
      <w:r w:rsidR="005E666C" w:rsidRPr="008D0C37">
        <w:rPr>
          <w:rFonts w:ascii="Times New Roman" w:eastAsia="宋体" w:hAnsi="Times New Roman" w:cs="宋体" w:hint="eastAsia"/>
          <w:color w:val="auto"/>
          <w:kern w:val="0"/>
          <w:sz w:val="24"/>
          <w:szCs w:val="24"/>
        </w:rPr>
        <w:t>吨</w:t>
      </w:r>
      <w:r w:rsidR="005E666C" w:rsidRPr="008D0C37">
        <w:rPr>
          <w:rFonts w:ascii="Times New Roman" w:eastAsia="宋体" w:hAnsi="Times New Roman" w:cs="宋体"/>
          <w:color w:val="auto"/>
          <w:kern w:val="0"/>
          <w:sz w:val="24"/>
          <w:szCs w:val="24"/>
        </w:rPr>
        <w:t>LED</w:t>
      </w:r>
      <w:r w:rsidR="005E666C" w:rsidRPr="008D0C37">
        <w:rPr>
          <w:rFonts w:ascii="Times New Roman" w:eastAsia="宋体" w:hAnsi="Times New Roman" w:cs="宋体" w:hint="eastAsia"/>
          <w:color w:val="auto"/>
          <w:kern w:val="0"/>
          <w:sz w:val="24"/>
          <w:szCs w:val="24"/>
        </w:rPr>
        <w:t>光电及线路板专用感光材料、</w:t>
      </w:r>
      <w:r w:rsidR="005E666C" w:rsidRPr="008D0C37">
        <w:rPr>
          <w:rFonts w:ascii="Times New Roman" w:eastAsia="宋体" w:hAnsi="Times New Roman" w:cs="宋体"/>
          <w:color w:val="auto"/>
          <w:kern w:val="0"/>
          <w:sz w:val="24"/>
          <w:szCs w:val="24"/>
        </w:rPr>
        <w:t>3000</w:t>
      </w:r>
      <w:r w:rsidR="005E666C" w:rsidRPr="008D0C37">
        <w:rPr>
          <w:rFonts w:ascii="Times New Roman" w:eastAsia="宋体" w:hAnsi="Times New Roman" w:cs="宋体" w:hint="eastAsia"/>
          <w:color w:val="auto"/>
          <w:kern w:val="0"/>
          <w:sz w:val="24"/>
          <w:szCs w:val="24"/>
        </w:rPr>
        <w:t>吨集成电路光刻新材料及工业光敏纳米打印新材料迁建项目</w:t>
      </w:r>
      <w:r w:rsidR="005E666C">
        <w:rPr>
          <w:rFonts w:ascii="Times New Roman" w:eastAsia="宋体" w:hAnsi="宋体" w:cs="宋体"/>
          <w:sz w:val="24"/>
        </w:rPr>
        <w:t>环境影响报告表》</w:t>
      </w:r>
      <w:r w:rsidR="002F467D">
        <w:rPr>
          <w:rFonts w:ascii="Times New Roman" w:eastAsia="宋体" w:hAnsi="宋体" w:cs="宋体"/>
          <w:sz w:val="24"/>
        </w:rPr>
        <w:t>进行了批复</w:t>
      </w:r>
      <w:r w:rsidR="002F467D">
        <w:rPr>
          <w:rFonts w:ascii="Times New Roman" w:eastAsia="宋体" w:hAnsi="宋体" w:cs="宋体" w:hint="eastAsia"/>
          <w:sz w:val="24"/>
        </w:rPr>
        <w:t>（</w:t>
      </w:r>
      <w:r w:rsidR="005E666C">
        <w:rPr>
          <w:rFonts w:ascii="Times New Roman" w:eastAsia="宋体" w:hAnsi="宋体" w:cs="宋体" w:hint="eastAsia"/>
          <w:sz w:val="24"/>
        </w:rPr>
        <w:t>江海环审</w:t>
      </w:r>
      <w:r w:rsidR="005E666C">
        <w:rPr>
          <w:rFonts w:ascii="Times New Roman" w:eastAsia="宋体" w:hAnsi="Times New Roman" w:cs="宋体" w:hint="eastAsia"/>
          <w:sz w:val="24"/>
        </w:rPr>
        <w:t>[2019]9</w:t>
      </w:r>
      <w:r w:rsidR="005E666C">
        <w:rPr>
          <w:rFonts w:ascii="Times New Roman" w:eastAsia="宋体" w:hAnsi="宋体" w:cs="宋体" w:hint="eastAsia"/>
          <w:sz w:val="24"/>
        </w:rPr>
        <w:t>号</w:t>
      </w:r>
      <w:r w:rsidR="002F467D">
        <w:rPr>
          <w:rFonts w:ascii="Times New Roman" w:eastAsia="宋体" w:hAnsi="宋体" w:cs="宋体" w:hint="eastAsia"/>
          <w:sz w:val="24"/>
        </w:rPr>
        <w:t>）</w:t>
      </w:r>
      <w:r w:rsidR="002F467D">
        <w:rPr>
          <w:rFonts w:ascii="Times New Roman" w:eastAsia="宋体" w:hAnsi="宋体" w:cs="宋体"/>
          <w:sz w:val="24"/>
        </w:rPr>
        <w:t>。</w:t>
      </w:r>
    </w:p>
    <w:p w:rsidR="00E043A1" w:rsidRDefault="002F467D" w:rsidP="0069040C">
      <w:pPr>
        <w:pStyle w:val="2"/>
        <w:spacing w:beforeLines="20" w:afterLines="20" w:line="360" w:lineRule="auto"/>
        <w:ind w:left="0" w:firstLine="0"/>
        <w:rPr>
          <w:rFonts w:ascii="Times New Roman" w:hAnsi="Times New Roman" w:cs="Times New Roman"/>
          <w:szCs w:val="28"/>
        </w:rPr>
      </w:pPr>
      <w:bookmarkStart w:id="39" w:name="_Toc9521326"/>
      <w:r>
        <w:rPr>
          <w:rFonts w:ascii="Times New Roman" w:hAnsi="Times New Roman" w:cs="Times New Roman"/>
          <w:szCs w:val="28"/>
        </w:rPr>
        <w:t xml:space="preserve">8.2 </w:t>
      </w:r>
      <w:r>
        <w:rPr>
          <w:rFonts w:ascii="Times New Roman" w:hAnsi="Times New Roman" w:cs="Times New Roman"/>
          <w:szCs w:val="28"/>
        </w:rPr>
        <w:t>环境保护管理规章制度的建立及其执行情况</w:t>
      </w:r>
      <w:bookmarkEnd w:id="39"/>
    </w:p>
    <w:p w:rsidR="00E043A1" w:rsidRDefault="005E666C">
      <w:pPr>
        <w:spacing w:after="49" w:line="358" w:lineRule="auto"/>
        <w:ind w:left="-15" w:right="5" w:firstLine="480"/>
        <w:rPr>
          <w:rFonts w:ascii="Times New Roman" w:eastAsia="宋体" w:hAnsi="Times New Roman"/>
        </w:rPr>
      </w:pPr>
      <w:r w:rsidRPr="008D0C37">
        <w:rPr>
          <w:rFonts w:ascii="Times New Roman" w:eastAsia="宋体" w:hAnsi="Times New Roman" w:cs="宋体" w:hint="eastAsia"/>
          <w:color w:val="auto"/>
          <w:kern w:val="0"/>
          <w:sz w:val="24"/>
          <w:szCs w:val="24"/>
        </w:rPr>
        <w:t>江门市阪桥电子材料有限公司</w:t>
      </w:r>
      <w:r w:rsidR="002F467D">
        <w:rPr>
          <w:rFonts w:ascii="Times New Roman" w:eastAsia="宋体" w:hAnsi="宋体" w:cs="宋体"/>
          <w:sz w:val="24"/>
        </w:rPr>
        <w:t>制定了一系列的环境保护管理制度，相关制度明确了责任组织机构、目标责任及其操作程序、文档管理等，执行情况良好。</w:t>
      </w:r>
    </w:p>
    <w:p w:rsidR="00E043A1" w:rsidRDefault="002F467D" w:rsidP="0069040C">
      <w:pPr>
        <w:pStyle w:val="2"/>
        <w:spacing w:beforeLines="20" w:afterLines="20" w:line="360" w:lineRule="auto"/>
        <w:ind w:left="0" w:firstLine="0"/>
        <w:rPr>
          <w:rFonts w:ascii="Times New Roman" w:hAnsi="Times New Roman" w:cs="Times New Roman"/>
          <w:szCs w:val="28"/>
        </w:rPr>
      </w:pPr>
      <w:bookmarkStart w:id="40" w:name="_Toc9521327"/>
      <w:r w:rsidRPr="00641FD0">
        <w:rPr>
          <w:rFonts w:ascii="Times New Roman" w:hAnsi="Times New Roman" w:cs="Times New Roman"/>
          <w:szCs w:val="28"/>
        </w:rPr>
        <w:t xml:space="preserve">8.3 </w:t>
      </w:r>
      <w:r w:rsidRPr="00641FD0">
        <w:rPr>
          <w:rFonts w:ascii="Times New Roman" w:hAnsi="Times New Roman" w:cs="Times New Roman"/>
          <w:szCs w:val="28"/>
        </w:rPr>
        <w:t>环保设施实际建成及运行情况</w:t>
      </w:r>
      <w:bookmarkEnd w:id="40"/>
    </w:p>
    <w:p w:rsidR="00E043A1" w:rsidRDefault="002F467D">
      <w:pPr>
        <w:spacing w:after="0" w:line="348" w:lineRule="auto"/>
        <w:ind w:firstLineChars="200" w:firstLine="480"/>
        <w:rPr>
          <w:rFonts w:ascii="Times New Roman" w:eastAsia="宋体" w:hAnsi="Times New Roman"/>
        </w:rPr>
      </w:pPr>
      <w:r>
        <w:rPr>
          <w:rFonts w:ascii="Times New Roman" w:eastAsia="宋体" w:hAnsi="宋体" w:cs="宋体"/>
          <w:sz w:val="24"/>
        </w:rPr>
        <w:t>经实际检查：</w:t>
      </w:r>
    </w:p>
    <w:p w:rsidR="00E043A1" w:rsidRDefault="002F467D">
      <w:pPr>
        <w:spacing w:after="0" w:line="348" w:lineRule="auto"/>
        <w:ind w:firstLine="200"/>
        <w:rPr>
          <w:rFonts w:ascii="Times New Roman" w:eastAsia="宋体" w:hAnsi="宋体" w:cs="宋体"/>
          <w:sz w:val="24"/>
        </w:rPr>
      </w:pPr>
      <w:r>
        <w:rPr>
          <w:rFonts w:ascii="Times New Roman" w:eastAsia="宋体" w:hAnsi="宋体" w:cs="宋体" w:hint="eastAsia"/>
          <w:sz w:val="24"/>
        </w:rPr>
        <w:lastRenderedPageBreak/>
        <w:t>（</w:t>
      </w:r>
      <w:r>
        <w:rPr>
          <w:rFonts w:ascii="Times New Roman" w:eastAsia="宋体" w:hAnsi="宋体" w:cs="宋体" w:hint="eastAsia"/>
          <w:sz w:val="24"/>
        </w:rPr>
        <w:t>1</w:t>
      </w:r>
      <w:r>
        <w:rPr>
          <w:rFonts w:ascii="Times New Roman" w:eastAsia="宋体" w:hAnsi="宋体" w:cs="宋体" w:hint="eastAsia"/>
          <w:sz w:val="24"/>
        </w:rPr>
        <w:t>）废水</w:t>
      </w:r>
    </w:p>
    <w:p w:rsidR="000155E0" w:rsidRPr="000155E0" w:rsidRDefault="002F467D" w:rsidP="0069040C">
      <w:pPr>
        <w:spacing w:beforeLines="50" w:afterLines="50" w:line="348" w:lineRule="auto"/>
        <w:ind w:firstLineChars="200" w:firstLine="480"/>
        <w:rPr>
          <w:rFonts w:ascii="Times New Roman" w:eastAsia="宋体"/>
          <w:sz w:val="24"/>
        </w:rPr>
      </w:pPr>
      <w:r>
        <w:rPr>
          <w:rFonts w:ascii="Times New Roman" w:eastAsia="宋体" w:hAnsi="Times New Roman" w:hint="eastAsia"/>
          <w:sz w:val="24"/>
        </w:rPr>
        <w:t xml:space="preserve">1. </w:t>
      </w:r>
      <w:r w:rsidR="000155E0" w:rsidRPr="000155E0">
        <w:rPr>
          <w:rFonts w:ascii="Times New Roman" w:eastAsia="宋体" w:hint="eastAsia"/>
          <w:sz w:val="24"/>
        </w:rPr>
        <w:t>本项目生产过程中无工业用水，设备维护过程中采用溶剂对设备进行清洗，产生的含原材料溶剂密闭封存后回用于生产，故本项目生产过程中无工业废水产生。</w:t>
      </w:r>
    </w:p>
    <w:p w:rsidR="000155E0" w:rsidRPr="00EB4815" w:rsidRDefault="002F467D" w:rsidP="000155E0">
      <w:pPr>
        <w:adjustRightInd w:val="0"/>
        <w:snapToGrid w:val="0"/>
        <w:spacing w:after="0" w:line="360" w:lineRule="auto"/>
        <w:ind w:firstLineChars="200" w:firstLine="480"/>
        <w:rPr>
          <w:rFonts w:ascii="Times New Roman" w:eastAsia="宋体" w:hAnsi="Times New Roman"/>
          <w:sz w:val="24"/>
          <w:szCs w:val="24"/>
        </w:rPr>
      </w:pPr>
      <w:r>
        <w:rPr>
          <w:rFonts w:ascii="Times New Roman" w:eastAsia="宋体" w:hAnsi="Times New Roman" w:hint="eastAsia"/>
          <w:sz w:val="24"/>
        </w:rPr>
        <w:t xml:space="preserve">2. </w:t>
      </w:r>
      <w:r w:rsidR="000155E0" w:rsidRPr="00EB4815">
        <w:rPr>
          <w:rFonts w:ascii="Times New Roman" w:eastAsia="宋体" w:hAnsi="Times New Roman" w:hint="eastAsia"/>
          <w:sz w:val="24"/>
          <w:szCs w:val="24"/>
        </w:rPr>
        <w:t>项目生活污水经化粪池预处理后再经市政污水管网引入江海污水处理厂处理达标后排放。排放标准执行广东省《水污染物排放限值》（</w:t>
      </w:r>
      <w:r w:rsidR="000155E0" w:rsidRPr="00EB4815">
        <w:rPr>
          <w:rFonts w:ascii="Times New Roman" w:eastAsia="宋体" w:hAnsi="Times New Roman"/>
          <w:sz w:val="24"/>
          <w:szCs w:val="24"/>
        </w:rPr>
        <w:t>DB44/26-2001</w:t>
      </w:r>
      <w:r w:rsidR="000155E0" w:rsidRPr="00EB4815">
        <w:rPr>
          <w:rFonts w:ascii="Times New Roman" w:eastAsia="宋体" w:hAnsi="Times New Roman" w:hint="eastAsia"/>
          <w:sz w:val="24"/>
          <w:szCs w:val="24"/>
        </w:rPr>
        <w:t>）第二时段三级标准以及江海污水处理厂进水标准较严者后排入麻园河。</w:t>
      </w:r>
    </w:p>
    <w:p w:rsidR="00E043A1" w:rsidRDefault="002F467D">
      <w:pPr>
        <w:spacing w:after="0" w:line="336" w:lineRule="auto"/>
        <w:ind w:firstLine="480"/>
        <w:rPr>
          <w:rFonts w:ascii="Times New Roman" w:eastAsia="宋体" w:hAnsi="Times New Roman"/>
        </w:rPr>
      </w:pPr>
      <w:r>
        <w:rPr>
          <w:rFonts w:ascii="Times New Roman" w:eastAsia="宋体" w:hAnsi="宋体" w:cs="宋体" w:hint="eastAsia"/>
          <w:sz w:val="24"/>
        </w:rPr>
        <w:t>（</w:t>
      </w:r>
      <w:r>
        <w:rPr>
          <w:rFonts w:ascii="Times New Roman" w:eastAsia="宋体" w:hAnsi="Times New Roman" w:cs="宋体" w:hint="eastAsia"/>
          <w:sz w:val="24"/>
        </w:rPr>
        <w:t>2</w:t>
      </w:r>
      <w:r>
        <w:rPr>
          <w:rFonts w:ascii="Times New Roman" w:eastAsia="宋体" w:hAnsi="宋体" w:cs="宋体" w:hint="eastAsia"/>
          <w:sz w:val="24"/>
        </w:rPr>
        <w:t>）</w:t>
      </w:r>
      <w:r>
        <w:rPr>
          <w:rFonts w:ascii="Times New Roman" w:eastAsia="宋体" w:hAnsi="宋体" w:cs="宋体"/>
          <w:sz w:val="24"/>
        </w:rPr>
        <w:t>废气</w:t>
      </w:r>
    </w:p>
    <w:p w:rsidR="00E043A1" w:rsidRDefault="002F467D" w:rsidP="0069040C">
      <w:pPr>
        <w:spacing w:beforeLines="50" w:afterLines="50" w:line="336" w:lineRule="auto"/>
        <w:ind w:firstLineChars="200" w:firstLine="480"/>
        <w:rPr>
          <w:rFonts w:ascii="Times New Roman" w:eastAsia="宋体"/>
          <w:sz w:val="24"/>
          <w:szCs w:val="24"/>
        </w:rPr>
      </w:pPr>
      <w:r>
        <w:rPr>
          <w:rFonts w:ascii="Times New Roman" w:eastAsia="宋体" w:hAnsi="Times New Roman" w:hint="eastAsia"/>
          <w:sz w:val="24"/>
          <w:szCs w:val="24"/>
        </w:rPr>
        <w:t xml:space="preserve">1. </w:t>
      </w:r>
      <w:r w:rsidR="000155E0">
        <w:rPr>
          <w:rFonts w:ascii="Times New Roman" w:eastAsia="宋体" w:hint="eastAsia"/>
          <w:sz w:val="24"/>
          <w:szCs w:val="24"/>
        </w:rPr>
        <w:t>各台分散机上方或侧方</w:t>
      </w:r>
      <w:r w:rsidR="000155E0">
        <w:rPr>
          <w:rFonts w:ascii="Times New Roman" w:eastAsia="宋体"/>
          <w:sz w:val="24"/>
          <w:szCs w:val="24"/>
        </w:rPr>
        <w:t>设置集气</w:t>
      </w:r>
      <w:r w:rsidR="000155E0">
        <w:rPr>
          <w:rFonts w:ascii="Times New Roman" w:eastAsia="宋体" w:hint="eastAsia"/>
          <w:sz w:val="24"/>
          <w:szCs w:val="24"/>
        </w:rPr>
        <w:t>罩，</w:t>
      </w:r>
      <w:r w:rsidR="000155E0">
        <w:rPr>
          <w:rFonts w:ascii="Times New Roman" w:eastAsia="宋体"/>
          <w:sz w:val="24"/>
          <w:szCs w:val="24"/>
        </w:rPr>
        <w:t>收集后的废气引至</w:t>
      </w:r>
      <w:r w:rsidR="000155E0">
        <w:rPr>
          <w:rFonts w:ascii="Times New Roman" w:eastAsia="宋体" w:hAnsi="Times New Roman" w:hint="eastAsia"/>
          <w:sz w:val="24"/>
          <w:szCs w:val="24"/>
        </w:rPr>
        <w:t>“布袋除尘装置”</w:t>
      </w:r>
      <w:r w:rsidR="000155E0">
        <w:rPr>
          <w:rFonts w:ascii="Times New Roman" w:eastAsia="宋体"/>
          <w:sz w:val="24"/>
          <w:szCs w:val="24"/>
        </w:rPr>
        <w:t>处理，</w:t>
      </w:r>
      <w:r w:rsidR="000155E0">
        <w:rPr>
          <w:rFonts w:ascii="Times New Roman" w:eastAsia="宋体" w:hint="eastAsia"/>
          <w:sz w:val="24"/>
          <w:szCs w:val="24"/>
        </w:rPr>
        <w:t>引至离地</w:t>
      </w:r>
      <w:r w:rsidR="000155E0">
        <w:rPr>
          <w:rFonts w:ascii="Times New Roman" w:eastAsia="宋体" w:hAnsi="Times New Roman" w:hint="eastAsia"/>
          <w:sz w:val="24"/>
          <w:szCs w:val="24"/>
        </w:rPr>
        <w:t>15</w:t>
      </w:r>
      <w:r w:rsidR="000155E0">
        <w:rPr>
          <w:rFonts w:ascii="Times New Roman" w:eastAsia="宋体" w:hint="eastAsia"/>
          <w:sz w:val="24"/>
          <w:szCs w:val="24"/>
        </w:rPr>
        <w:t>米排气筒</w:t>
      </w:r>
      <w:r w:rsidR="000155E0">
        <w:rPr>
          <w:rFonts w:ascii="Times New Roman" w:eastAsia="宋体"/>
          <w:sz w:val="24"/>
          <w:szCs w:val="24"/>
        </w:rPr>
        <w:t>高空排放。</w:t>
      </w:r>
      <w:r w:rsidR="000155E0">
        <w:rPr>
          <w:rFonts w:ascii="Times New Roman" w:eastAsia="宋体" w:hint="eastAsia"/>
          <w:sz w:val="24"/>
          <w:szCs w:val="24"/>
        </w:rPr>
        <w:t>共设</w:t>
      </w:r>
      <w:r w:rsidR="000155E0">
        <w:rPr>
          <w:rFonts w:ascii="Times New Roman" w:eastAsia="宋体" w:hint="eastAsia"/>
          <w:sz w:val="24"/>
          <w:szCs w:val="24"/>
        </w:rPr>
        <w:t>3</w:t>
      </w:r>
      <w:r w:rsidR="000155E0">
        <w:rPr>
          <w:rFonts w:ascii="Times New Roman" w:eastAsia="宋体" w:hint="eastAsia"/>
          <w:sz w:val="24"/>
          <w:szCs w:val="24"/>
        </w:rPr>
        <w:t>套布袋除尘装置，</w:t>
      </w:r>
      <w:r w:rsidR="000155E0">
        <w:rPr>
          <w:rFonts w:ascii="Times New Roman" w:eastAsia="宋体" w:hint="eastAsia"/>
          <w:sz w:val="24"/>
          <w:szCs w:val="24"/>
        </w:rPr>
        <w:t>3</w:t>
      </w:r>
      <w:r w:rsidR="000155E0">
        <w:rPr>
          <w:rFonts w:ascii="Times New Roman" w:eastAsia="宋体" w:hint="eastAsia"/>
          <w:sz w:val="24"/>
          <w:szCs w:val="24"/>
        </w:rPr>
        <w:t>根排气筒。</w:t>
      </w:r>
      <w:r>
        <w:rPr>
          <w:rFonts w:ascii="Times New Roman" w:eastAsia="宋体" w:hint="eastAsia"/>
          <w:sz w:val="24"/>
          <w:szCs w:val="24"/>
        </w:rPr>
        <w:t>外排的</w:t>
      </w:r>
      <w:r w:rsidR="000155E0">
        <w:rPr>
          <w:rFonts w:ascii="Times New Roman" w:eastAsia="宋体" w:hint="eastAsia"/>
          <w:sz w:val="24"/>
          <w:szCs w:val="24"/>
        </w:rPr>
        <w:t>总</w:t>
      </w:r>
      <w:r w:rsidR="000155E0">
        <w:rPr>
          <w:rFonts w:ascii="Times New Roman" w:eastAsia="宋体" w:hint="eastAsia"/>
          <w:sz w:val="24"/>
          <w:szCs w:val="24"/>
        </w:rPr>
        <w:t>VOCs</w:t>
      </w:r>
      <w:r>
        <w:rPr>
          <w:rFonts w:ascii="Times New Roman" w:eastAsia="宋体" w:hint="eastAsia"/>
          <w:sz w:val="24"/>
          <w:szCs w:val="24"/>
        </w:rPr>
        <w:t>符合</w:t>
      </w:r>
      <w:r w:rsidR="000155E0" w:rsidRPr="00DE3089">
        <w:rPr>
          <w:rFonts w:hint="eastAsia"/>
          <w:sz w:val="24"/>
          <w:szCs w:val="24"/>
        </w:rPr>
        <w:t>广东省《家具制造行业挥发性有机化合物排放标准》（</w:t>
      </w:r>
      <w:r w:rsidR="000155E0" w:rsidRPr="00DE3089">
        <w:rPr>
          <w:sz w:val="24"/>
          <w:szCs w:val="24"/>
        </w:rPr>
        <w:t>DB44/814-2010</w:t>
      </w:r>
      <w:r w:rsidR="000155E0" w:rsidRPr="00DE3089">
        <w:rPr>
          <w:rFonts w:hint="eastAsia"/>
          <w:sz w:val="24"/>
          <w:szCs w:val="24"/>
        </w:rPr>
        <w:t>）第Ⅱ时段限值要求</w:t>
      </w:r>
      <w:r>
        <w:rPr>
          <w:rFonts w:ascii="Times New Roman" w:eastAsia="宋体" w:hint="eastAsia"/>
          <w:sz w:val="24"/>
          <w:szCs w:val="24"/>
        </w:rPr>
        <w:t>。</w:t>
      </w:r>
    </w:p>
    <w:p w:rsidR="000155E0" w:rsidRPr="000155E0" w:rsidRDefault="000155E0" w:rsidP="0069040C">
      <w:pPr>
        <w:spacing w:beforeLines="50" w:afterLines="50" w:line="360" w:lineRule="auto"/>
        <w:ind w:firstLineChars="200" w:firstLine="480"/>
        <w:rPr>
          <w:rFonts w:ascii="Times New Roman" w:eastAsia="宋体" w:hAnsi="Times New Roman"/>
          <w:sz w:val="24"/>
          <w:szCs w:val="24"/>
        </w:rPr>
      </w:pPr>
      <w:r>
        <w:rPr>
          <w:rFonts w:ascii="Times New Roman" w:eastAsia="宋体" w:hint="eastAsia"/>
          <w:sz w:val="24"/>
          <w:szCs w:val="24"/>
        </w:rPr>
        <w:t>2.</w:t>
      </w:r>
      <w:r w:rsidRPr="000155E0">
        <w:rPr>
          <w:rFonts w:ascii="Times New Roman" w:eastAsia="宋体"/>
          <w:sz w:val="24"/>
          <w:szCs w:val="24"/>
        </w:rPr>
        <w:t xml:space="preserve"> </w:t>
      </w:r>
      <w:r>
        <w:rPr>
          <w:rFonts w:ascii="Times New Roman" w:eastAsia="宋体"/>
          <w:sz w:val="24"/>
          <w:szCs w:val="24"/>
        </w:rPr>
        <w:t>在</w:t>
      </w:r>
      <w:r>
        <w:rPr>
          <w:rFonts w:ascii="Times New Roman" w:eastAsia="宋体" w:hint="eastAsia"/>
          <w:sz w:val="24"/>
          <w:szCs w:val="24"/>
        </w:rPr>
        <w:t>各台搅拌研磨和过滤设备上方</w:t>
      </w:r>
      <w:r>
        <w:rPr>
          <w:rFonts w:ascii="Times New Roman" w:eastAsia="宋体"/>
          <w:sz w:val="24"/>
          <w:szCs w:val="24"/>
        </w:rPr>
        <w:t>设置集气</w:t>
      </w:r>
      <w:r>
        <w:rPr>
          <w:rFonts w:ascii="Times New Roman" w:eastAsia="宋体" w:hint="eastAsia"/>
          <w:sz w:val="24"/>
          <w:szCs w:val="24"/>
        </w:rPr>
        <w:t>罩，</w:t>
      </w:r>
      <w:r>
        <w:rPr>
          <w:rFonts w:ascii="Times New Roman" w:eastAsia="宋体"/>
          <w:sz w:val="24"/>
          <w:szCs w:val="24"/>
        </w:rPr>
        <w:t>收集后的废气引至</w:t>
      </w:r>
      <w:r>
        <w:rPr>
          <w:rFonts w:ascii="Times New Roman" w:eastAsia="宋体" w:hAnsi="Times New Roman" w:hint="eastAsia"/>
          <w:sz w:val="24"/>
          <w:szCs w:val="24"/>
        </w:rPr>
        <w:t>“</w:t>
      </w:r>
      <w:r>
        <w:rPr>
          <w:rFonts w:ascii="Times New Roman" w:eastAsia="宋体" w:hAnsi="Times New Roman" w:hint="eastAsia"/>
          <w:sz w:val="24"/>
          <w:szCs w:val="24"/>
        </w:rPr>
        <w:t>UV</w:t>
      </w:r>
      <w:r>
        <w:rPr>
          <w:rFonts w:ascii="Times New Roman" w:eastAsia="宋体" w:hAnsi="Times New Roman" w:hint="eastAsia"/>
          <w:sz w:val="24"/>
          <w:szCs w:val="24"/>
        </w:rPr>
        <w:t>光解</w:t>
      </w:r>
      <w:r>
        <w:rPr>
          <w:rFonts w:ascii="Times New Roman" w:eastAsia="宋体" w:hAnsi="Times New Roman" w:hint="eastAsia"/>
          <w:sz w:val="24"/>
          <w:szCs w:val="24"/>
        </w:rPr>
        <w:t>+</w:t>
      </w:r>
      <w:r>
        <w:rPr>
          <w:rFonts w:ascii="Times New Roman" w:eastAsia="宋体" w:hAnsi="Times New Roman" w:hint="eastAsia"/>
          <w:sz w:val="24"/>
          <w:szCs w:val="24"/>
        </w:rPr>
        <w:t>活性炭吸附装置”</w:t>
      </w:r>
      <w:r>
        <w:rPr>
          <w:rFonts w:ascii="Times New Roman" w:eastAsia="宋体"/>
          <w:sz w:val="24"/>
          <w:szCs w:val="24"/>
        </w:rPr>
        <w:t>处理，</w:t>
      </w:r>
      <w:r>
        <w:rPr>
          <w:rFonts w:ascii="Times New Roman" w:eastAsia="宋体" w:hint="eastAsia"/>
          <w:sz w:val="24"/>
          <w:szCs w:val="24"/>
        </w:rPr>
        <w:t>引至厂房楼顶离地</w:t>
      </w:r>
      <w:r>
        <w:rPr>
          <w:rFonts w:ascii="Times New Roman" w:eastAsia="宋体" w:hAnsi="Times New Roman" w:hint="eastAsia"/>
          <w:sz w:val="24"/>
          <w:szCs w:val="24"/>
        </w:rPr>
        <w:t>15</w:t>
      </w:r>
      <w:r>
        <w:rPr>
          <w:rFonts w:ascii="Times New Roman" w:eastAsia="宋体" w:hint="eastAsia"/>
          <w:sz w:val="24"/>
          <w:szCs w:val="24"/>
        </w:rPr>
        <w:t>米排气筒</w:t>
      </w:r>
      <w:r>
        <w:rPr>
          <w:rFonts w:ascii="Times New Roman" w:eastAsia="宋体"/>
          <w:sz w:val="24"/>
          <w:szCs w:val="24"/>
        </w:rPr>
        <w:t>高空排放。</w:t>
      </w:r>
      <w:r>
        <w:rPr>
          <w:rFonts w:ascii="Times New Roman" w:eastAsia="宋体" w:hint="eastAsia"/>
          <w:sz w:val="24"/>
          <w:szCs w:val="24"/>
        </w:rPr>
        <w:t>共设</w:t>
      </w:r>
      <w:r>
        <w:rPr>
          <w:rFonts w:ascii="Times New Roman" w:eastAsia="宋体" w:hint="eastAsia"/>
          <w:sz w:val="24"/>
          <w:szCs w:val="24"/>
        </w:rPr>
        <w:t>2</w:t>
      </w:r>
      <w:r>
        <w:rPr>
          <w:rFonts w:ascii="Times New Roman" w:eastAsia="宋体" w:hint="eastAsia"/>
          <w:sz w:val="24"/>
          <w:szCs w:val="24"/>
        </w:rPr>
        <w:t>套有机废气处理装置，</w:t>
      </w:r>
      <w:r>
        <w:rPr>
          <w:rFonts w:ascii="Times New Roman" w:eastAsia="宋体" w:hint="eastAsia"/>
          <w:sz w:val="24"/>
          <w:szCs w:val="24"/>
        </w:rPr>
        <w:t>2</w:t>
      </w:r>
      <w:r>
        <w:rPr>
          <w:rFonts w:ascii="Times New Roman" w:eastAsia="宋体" w:hint="eastAsia"/>
          <w:sz w:val="24"/>
          <w:szCs w:val="24"/>
        </w:rPr>
        <w:t>根排气筒。外排的颗粒物</w:t>
      </w:r>
      <w:r w:rsidRPr="000155E0">
        <w:rPr>
          <w:rFonts w:ascii="Times New Roman" w:eastAsia="宋体" w:hAnsi="Times New Roman" w:hint="eastAsia"/>
          <w:sz w:val="24"/>
          <w:szCs w:val="24"/>
        </w:rPr>
        <w:t>符合广东省《大气污染物排放限值》（</w:t>
      </w:r>
      <w:r w:rsidRPr="000155E0">
        <w:rPr>
          <w:rFonts w:ascii="Times New Roman" w:eastAsia="宋体" w:hAnsi="Times New Roman"/>
          <w:sz w:val="24"/>
          <w:szCs w:val="24"/>
        </w:rPr>
        <w:t>DB44/27-2001</w:t>
      </w:r>
      <w:r w:rsidRPr="000155E0">
        <w:rPr>
          <w:rFonts w:ascii="Times New Roman" w:eastAsia="宋体" w:hAnsi="Times New Roman" w:hint="eastAsia"/>
          <w:sz w:val="24"/>
          <w:szCs w:val="24"/>
        </w:rPr>
        <w:t>）第二时段二级标准要求。</w:t>
      </w:r>
    </w:p>
    <w:p w:rsidR="000155E0" w:rsidRPr="000155E0" w:rsidRDefault="000155E0" w:rsidP="0069040C">
      <w:pPr>
        <w:spacing w:beforeLines="50" w:afterLines="50" w:line="336" w:lineRule="auto"/>
        <w:ind w:firstLineChars="200" w:firstLine="480"/>
        <w:rPr>
          <w:rFonts w:ascii="Times New Roman" w:eastAsia="宋体" w:hAnsi="Times New Roman"/>
          <w:sz w:val="24"/>
          <w:szCs w:val="24"/>
        </w:rPr>
      </w:pPr>
    </w:p>
    <w:p w:rsidR="00E043A1" w:rsidRDefault="002F467D" w:rsidP="0069040C">
      <w:pPr>
        <w:spacing w:beforeLines="50" w:afterLines="50" w:line="336"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 xml:space="preserve">2. </w:t>
      </w:r>
      <w:r>
        <w:rPr>
          <w:rFonts w:ascii="Times New Roman" w:eastAsia="宋体" w:hint="eastAsia"/>
          <w:sz w:val="24"/>
          <w:szCs w:val="24"/>
        </w:rPr>
        <w:t>厂界无组织排放</w:t>
      </w:r>
      <w:r w:rsidR="000155E0">
        <w:rPr>
          <w:rFonts w:ascii="Times New Roman" w:eastAsia="宋体" w:hint="eastAsia"/>
          <w:sz w:val="24"/>
          <w:szCs w:val="24"/>
        </w:rPr>
        <w:t>总</w:t>
      </w:r>
      <w:r w:rsidR="000155E0">
        <w:rPr>
          <w:rFonts w:ascii="Times New Roman" w:eastAsia="宋体" w:hint="eastAsia"/>
          <w:sz w:val="24"/>
          <w:szCs w:val="24"/>
        </w:rPr>
        <w:t>VOCs</w:t>
      </w:r>
      <w:r w:rsidR="000155E0">
        <w:rPr>
          <w:rFonts w:ascii="Times New Roman" w:eastAsia="宋体" w:hint="eastAsia"/>
          <w:sz w:val="24"/>
          <w:szCs w:val="24"/>
        </w:rPr>
        <w:t>符合</w:t>
      </w:r>
      <w:r w:rsidR="000155E0" w:rsidRPr="00DE3089">
        <w:rPr>
          <w:rFonts w:hint="eastAsia"/>
          <w:sz w:val="24"/>
          <w:szCs w:val="24"/>
        </w:rPr>
        <w:t>广东省《家具制造行业挥发性有机化合物排放标准》（</w:t>
      </w:r>
      <w:r w:rsidR="000155E0" w:rsidRPr="00DE3089">
        <w:rPr>
          <w:sz w:val="24"/>
          <w:szCs w:val="24"/>
        </w:rPr>
        <w:t>DB44/814-2010</w:t>
      </w:r>
      <w:r w:rsidR="000155E0" w:rsidRPr="00DE3089">
        <w:rPr>
          <w:rFonts w:hint="eastAsia"/>
          <w:sz w:val="24"/>
          <w:szCs w:val="24"/>
        </w:rPr>
        <w:t>）</w:t>
      </w:r>
      <w:r w:rsidR="000155E0">
        <w:rPr>
          <w:rFonts w:eastAsiaTheme="minorEastAsia" w:hint="eastAsia"/>
          <w:sz w:val="24"/>
          <w:szCs w:val="24"/>
        </w:rPr>
        <w:t>无组织排放监控点要求；</w:t>
      </w:r>
      <w:r>
        <w:rPr>
          <w:rFonts w:ascii="Times New Roman" w:eastAsia="宋体" w:hint="eastAsia"/>
          <w:sz w:val="24"/>
          <w:szCs w:val="24"/>
        </w:rPr>
        <w:t>颗粒物符合</w:t>
      </w:r>
      <w:r>
        <w:rPr>
          <w:rFonts w:ascii="Times New Roman" w:eastAsia="宋体"/>
          <w:sz w:val="24"/>
          <w:szCs w:val="24"/>
        </w:rPr>
        <w:t>广东省《大气污染物排放限值》</w:t>
      </w:r>
      <w:r>
        <w:rPr>
          <w:rFonts w:ascii="Times New Roman" w:eastAsia="宋体" w:hAnsi="Times New Roman"/>
          <w:sz w:val="24"/>
          <w:szCs w:val="24"/>
        </w:rPr>
        <w:t>(DB44/27-2001)</w:t>
      </w:r>
      <w:r>
        <w:rPr>
          <w:rFonts w:ascii="Times New Roman" w:eastAsia="宋体"/>
          <w:sz w:val="24"/>
          <w:szCs w:val="24"/>
        </w:rPr>
        <w:t>第二时段无组织排放监控浓度限值要求</w:t>
      </w:r>
      <w:r w:rsidR="000155E0">
        <w:rPr>
          <w:rFonts w:ascii="Times New Roman" w:eastAsia="宋体" w:hint="eastAsia"/>
          <w:sz w:val="24"/>
          <w:szCs w:val="24"/>
        </w:rPr>
        <w:t>；</w:t>
      </w:r>
      <w:r w:rsidR="00451BD5">
        <w:rPr>
          <w:rFonts w:ascii="Times New Roman" w:eastAsia="宋体" w:hint="eastAsia"/>
          <w:sz w:val="24"/>
          <w:szCs w:val="24"/>
        </w:rPr>
        <w:t>无组织排放的恶臭符合</w:t>
      </w:r>
      <w:r w:rsidR="00451BD5" w:rsidRPr="007D5C4A">
        <w:rPr>
          <w:rFonts w:ascii="Times New Roman" w:eastAsia="宋体"/>
          <w:sz w:val="24"/>
          <w:szCs w:val="24"/>
        </w:rPr>
        <w:t>《恶臭污染物排放标准》</w:t>
      </w:r>
      <w:r w:rsidR="00451BD5" w:rsidRPr="007D5C4A">
        <w:rPr>
          <w:rFonts w:ascii="Times New Roman" w:eastAsia="宋体"/>
          <w:sz w:val="24"/>
          <w:szCs w:val="24"/>
        </w:rPr>
        <w:t>GB 14554-1993</w:t>
      </w:r>
      <w:r w:rsidR="00451BD5" w:rsidRPr="007D5C4A">
        <w:rPr>
          <w:rFonts w:ascii="Times New Roman" w:eastAsia="宋体"/>
          <w:sz w:val="24"/>
          <w:szCs w:val="24"/>
        </w:rPr>
        <w:t>二级新扩改建限值</w:t>
      </w:r>
      <w:r w:rsidR="00451BD5">
        <w:rPr>
          <w:rFonts w:ascii="Times New Roman" w:eastAsia="宋体" w:hint="eastAsia"/>
          <w:sz w:val="24"/>
          <w:szCs w:val="24"/>
        </w:rPr>
        <w:t>要求。</w:t>
      </w:r>
    </w:p>
    <w:p w:rsidR="00E043A1" w:rsidRDefault="002F467D">
      <w:pPr>
        <w:spacing w:after="0" w:line="336"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3</w:t>
      </w:r>
      <w:r>
        <w:rPr>
          <w:rFonts w:ascii="Times New Roman" w:eastAsia="宋体" w:hAnsi="Times New Roman" w:hint="eastAsia"/>
          <w:sz w:val="24"/>
          <w:szCs w:val="24"/>
        </w:rPr>
        <w:t>）噪声</w:t>
      </w:r>
    </w:p>
    <w:p w:rsidR="00E043A1" w:rsidRDefault="002F467D">
      <w:pPr>
        <w:spacing w:after="0" w:line="336" w:lineRule="auto"/>
        <w:ind w:firstLineChars="200" w:firstLine="480"/>
        <w:rPr>
          <w:rFonts w:ascii="Times New Roman" w:eastAsia="宋体" w:hAnsi="Times New Roman"/>
          <w:sz w:val="24"/>
          <w:szCs w:val="24"/>
        </w:rPr>
      </w:pPr>
      <w:r>
        <w:rPr>
          <w:rFonts w:ascii="Times New Roman" w:eastAsia="宋体" w:hint="eastAsia"/>
          <w:sz w:val="24"/>
          <w:szCs w:val="24"/>
        </w:rPr>
        <w:t>厂界噪声均符合中华人民共和国国家标准</w:t>
      </w:r>
      <w:r>
        <w:rPr>
          <w:rFonts w:ascii="Times New Roman" w:eastAsia="宋体"/>
          <w:spacing w:val="-4"/>
          <w:sz w:val="24"/>
          <w:szCs w:val="24"/>
        </w:rPr>
        <w:t>《工业企业厂界环境噪声排放标准（</w:t>
      </w:r>
      <w:r>
        <w:rPr>
          <w:rFonts w:ascii="Times New Roman" w:eastAsia="宋体" w:hAnsi="Times New Roman"/>
          <w:spacing w:val="-4"/>
          <w:sz w:val="24"/>
          <w:szCs w:val="24"/>
        </w:rPr>
        <w:t>GB12348-2008</w:t>
      </w:r>
      <w:r>
        <w:rPr>
          <w:rFonts w:ascii="Times New Roman" w:eastAsia="宋体"/>
          <w:spacing w:val="-4"/>
          <w:sz w:val="24"/>
          <w:szCs w:val="24"/>
        </w:rPr>
        <w:t>）》</w:t>
      </w:r>
      <w:r w:rsidR="003E46E0">
        <w:rPr>
          <w:rFonts w:ascii="Times New Roman" w:eastAsia="宋体" w:hAnsi="Times New Roman" w:hint="eastAsia"/>
          <w:spacing w:val="-4"/>
          <w:sz w:val="24"/>
          <w:szCs w:val="24"/>
        </w:rPr>
        <w:t>2</w:t>
      </w:r>
      <w:r>
        <w:rPr>
          <w:rFonts w:ascii="Times New Roman" w:eastAsia="宋体"/>
          <w:spacing w:val="-4"/>
          <w:sz w:val="24"/>
          <w:szCs w:val="24"/>
        </w:rPr>
        <w:t>类标准</w:t>
      </w:r>
      <w:r>
        <w:rPr>
          <w:rFonts w:ascii="Times New Roman" w:eastAsia="宋体" w:hint="eastAsia"/>
          <w:spacing w:val="-4"/>
          <w:sz w:val="24"/>
          <w:szCs w:val="24"/>
        </w:rPr>
        <w:t>要求。</w:t>
      </w:r>
    </w:p>
    <w:p w:rsidR="00E043A1" w:rsidRPr="00ED43CE" w:rsidRDefault="002F467D" w:rsidP="00ED43CE">
      <w:pPr>
        <w:spacing w:after="0" w:line="336" w:lineRule="auto"/>
        <w:ind w:firstLine="480"/>
        <w:rPr>
          <w:rFonts w:ascii="Times New Roman" w:eastAsia="宋体" w:hAnsi="Times New Roman" w:cs="宋体"/>
          <w:sz w:val="24"/>
        </w:rPr>
      </w:pPr>
      <w:r>
        <w:rPr>
          <w:rFonts w:ascii="Times New Roman" w:eastAsia="宋体" w:hAnsi="Times New Roman" w:cs="宋体"/>
          <w:sz w:val="24"/>
        </w:rPr>
        <w:br w:type="page"/>
      </w:r>
    </w:p>
    <w:p w:rsidR="00E043A1" w:rsidRDefault="002F467D" w:rsidP="0069040C">
      <w:pPr>
        <w:pStyle w:val="2"/>
        <w:spacing w:beforeLines="20" w:afterLines="20" w:line="360" w:lineRule="auto"/>
        <w:ind w:left="0" w:firstLine="0"/>
        <w:rPr>
          <w:rFonts w:ascii="Times New Roman" w:hAnsi="Times New Roman" w:cs="Times New Roman"/>
          <w:szCs w:val="28"/>
        </w:rPr>
      </w:pPr>
      <w:bookmarkStart w:id="41" w:name="_Toc9521328"/>
      <w:r>
        <w:rPr>
          <w:rFonts w:ascii="Times New Roman" w:hAnsi="Times New Roman" w:cs="Times New Roman"/>
          <w:szCs w:val="28"/>
        </w:rPr>
        <w:lastRenderedPageBreak/>
        <w:t>8.</w:t>
      </w:r>
      <w:r w:rsidR="00ED43CE">
        <w:rPr>
          <w:rFonts w:ascii="Times New Roman" w:hAnsi="Times New Roman" w:cs="Times New Roman" w:hint="eastAsia"/>
          <w:szCs w:val="28"/>
        </w:rPr>
        <w:t>4</w:t>
      </w:r>
      <w:r>
        <w:rPr>
          <w:rFonts w:ascii="Times New Roman" w:hAnsi="Times New Roman" w:cs="Times New Roman"/>
          <w:szCs w:val="28"/>
        </w:rPr>
        <w:t xml:space="preserve"> </w:t>
      </w:r>
      <w:r>
        <w:rPr>
          <w:rFonts w:ascii="Times New Roman" w:hAnsi="Times New Roman" w:cs="Times New Roman"/>
          <w:szCs w:val="28"/>
        </w:rPr>
        <w:t>环评批复要求落实情况</w:t>
      </w:r>
      <w:bookmarkEnd w:id="41"/>
    </w:p>
    <w:p w:rsidR="00E043A1" w:rsidRDefault="002F467D" w:rsidP="0069040C">
      <w:pPr>
        <w:spacing w:beforeLines="50" w:afterLines="50" w:line="360" w:lineRule="auto"/>
        <w:ind w:firstLineChars="200" w:firstLine="480"/>
        <w:rPr>
          <w:rFonts w:ascii="Times New Roman" w:eastAsia="宋体" w:hAnsi="Times New Roman"/>
          <w:sz w:val="24"/>
          <w:szCs w:val="24"/>
        </w:rPr>
      </w:pPr>
      <w:r>
        <w:rPr>
          <w:rFonts w:ascii="Times New Roman" w:eastAsia="宋体"/>
          <w:sz w:val="24"/>
          <w:szCs w:val="24"/>
        </w:rPr>
        <w:t>新建项目环评批复落实情况如表</w:t>
      </w:r>
      <w:r>
        <w:rPr>
          <w:rFonts w:ascii="Times New Roman" w:eastAsia="宋体" w:hAnsi="Times New Roman"/>
          <w:sz w:val="24"/>
          <w:szCs w:val="24"/>
        </w:rPr>
        <w:t>8-1</w:t>
      </w:r>
      <w:r>
        <w:rPr>
          <w:rFonts w:ascii="Times New Roman" w:eastAsia="宋体"/>
          <w:sz w:val="24"/>
          <w:szCs w:val="24"/>
        </w:rPr>
        <w:t>。</w:t>
      </w:r>
    </w:p>
    <w:p w:rsidR="00E043A1" w:rsidRDefault="002F467D">
      <w:pPr>
        <w:pStyle w:val="af1"/>
        <w:spacing w:line="240" w:lineRule="auto"/>
        <w:ind w:right="144"/>
        <w:rPr>
          <w:rFonts w:ascii="Times New Roman" w:eastAsia="宋体" w:hAnsi="Times New Roman"/>
          <w:bCs/>
          <w:sz w:val="24"/>
          <w:szCs w:val="24"/>
        </w:rPr>
      </w:pPr>
      <w:r>
        <w:rPr>
          <w:rFonts w:ascii="Times New Roman" w:eastAsia="宋体" w:hAnsi="Times New Roman"/>
          <w:bCs/>
          <w:sz w:val="24"/>
          <w:szCs w:val="24"/>
        </w:rPr>
        <w:t>表</w:t>
      </w:r>
      <w:r>
        <w:rPr>
          <w:rFonts w:ascii="Times New Roman" w:eastAsia="宋体" w:hAnsi="Times New Roman"/>
          <w:bCs/>
          <w:sz w:val="24"/>
          <w:szCs w:val="24"/>
        </w:rPr>
        <w:t xml:space="preserve"> 8-1 </w:t>
      </w:r>
      <w:r>
        <w:rPr>
          <w:rFonts w:ascii="Times New Roman" w:eastAsia="宋体" w:hAnsi="Times New Roman"/>
          <w:bCs/>
          <w:sz w:val="24"/>
          <w:szCs w:val="24"/>
        </w:rPr>
        <w:t>环评批复（</w:t>
      </w:r>
      <w:r w:rsidR="00641FD0">
        <w:rPr>
          <w:rFonts w:ascii="Times New Roman" w:eastAsia="宋体" w:hAnsi="Times New Roman" w:hint="eastAsia"/>
          <w:bCs/>
          <w:sz w:val="24"/>
          <w:szCs w:val="24"/>
        </w:rPr>
        <w:t>江海</w:t>
      </w:r>
      <w:r>
        <w:rPr>
          <w:rFonts w:ascii="Times New Roman" w:eastAsia="宋体" w:hAnsi="Times New Roman" w:hint="eastAsia"/>
          <w:bCs/>
          <w:sz w:val="24"/>
          <w:szCs w:val="24"/>
        </w:rPr>
        <w:t>环审</w:t>
      </w:r>
      <w:r w:rsidR="00641FD0">
        <w:rPr>
          <w:rFonts w:ascii="Times New Roman" w:eastAsia="宋体" w:hAnsi="Times New Roman" w:hint="eastAsia"/>
          <w:bCs/>
          <w:sz w:val="24"/>
          <w:szCs w:val="24"/>
        </w:rPr>
        <w:t>[2019]</w:t>
      </w:r>
      <w:r>
        <w:rPr>
          <w:rFonts w:ascii="Times New Roman" w:eastAsia="宋体" w:hAnsi="Times New Roman" w:hint="eastAsia"/>
          <w:bCs/>
          <w:sz w:val="24"/>
          <w:szCs w:val="24"/>
        </w:rPr>
        <w:t>9</w:t>
      </w:r>
      <w:r>
        <w:rPr>
          <w:rFonts w:ascii="Times New Roman" w:eastAsia="宋体" w:hAnsi="Times New Roman" w:hint="eastAsia"/>
          <w:bCs/>
          <w:sz w:val="24"/>
          <w:szCs w:val="24"/>
        </w:rPr>
        <w:t>号</w:t>
      </w:r>
      <w:r>
        <w:rPr>
          <w:rFonts w:ascii="Times New Roman" w:eastAsia="宋体" w:hAnsi="Times New Roman"/>
          <w:bCs/>
          <w:sz w:val="24"/>
          <w:szCs w:val="24"/>
        </w:rPr>
        <w:t>）的要求及环评落实情况</w:t>
      </w:r>
    </w:p>
    <w:tbl>
      <w:tblPr>
        <w:tblW w:w="9286"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959"/>
        <w:gridCol w:w="4518"/>
        <w:gridCol w:w="3809"/>
      </w:tblGrid>
      <w:tr w:rsidR="00E043A1" w:rsidTr="00D2568C">
        <w:trPr>
          <w:trHeight w:val="454"/>
          <w:jc w:val="center"/>
        </w:trPr>
        <w:tc>
          <w:tcPr>
            <w:tcW w:w="959" w:type="dxa"/>
            <w:vAlign w:val="center"/>
          </w:tcPr>
          <w:p w:rsidR="00E043A1" w:rsidRDefault="007D5C4A">
            <w:pPr>
              <w:pStyle w:val="af0"/>
              <w:snapToGrid w:val="0"/>
              <w:spacing w:line="240" w:lineRule="auto"/>
              <w:ind w:left="0" w:right="0" w:firstLine="0"/>
              <w:jc w:val="center"/>
              <w:rPr>
                <w:rFonts w:ascii="Times New Roman" w:eastAsia="宋体" w:hAnsi="Times New Roman"/>
                <w:bCs/>
                <w:sz w:val="21"/>
                <w:szCs w:val="21"/>
              </w:rPr>
            </w:pPr>
            <w:r>
              <w:rPr>
                <w:rFonts w:ascii="Times New Roman" w:eastAsia="宋体" w:hint="eastAsia"/>
                <w:bCs/>
                <w:sz w:val="21"/>
                <w:szCs w:val="21"/>
              </w:rPr>
              <w:t>序号</w:t>
            </w:r>
          </w:p>
        </w:tc>
        <w:tc>
          <w:tcPr>
            <w:tcW w:w="4518" w:type="dxa"/>
            <w:vAlign w:val="center"/>
          </w:tcPr>
          <w:p w:rsidR="00E043A1" w:rsidRDefault="002F467D">
            <w:pPr>
              <w:pStyle w:val="af0"/>
              <w:snapToGrid w:val="0"/>
              <w:spacing w:line="240" w:lineRule="auto"/>
              <w:ind w:left="0" w:right="0" w:firstLine="0"/>
              <w:jc w:val="center"/>
              <w:rPr>
                <w:rFonts w:ascii="Times New Roman" w:eastAsia="宋体" w:hAnsi="Times New Roman"/>
                <w:bCs/>
                <w:sz w:val="21"/>
                <w:szCs w:val="21"/>
              </w:rPr>
            </w:pPr>
            <w:r>
              <w:rPr>
                <w:rFonts w:ascii="Times New Roman" w:eastAsia="宋体"/>
                <w:bCs/>
                <w:sz w:val="21"/>
                <w:szCs w:val="21"/>
              </w:rPr>
              <w:t>环评批复</w:t>
            </w:r>
          </w:p>
        </w:tc>
        <w:tc>
          <w:tcPr>
            <w:tcW w:w="3809" w:type="dxa"/>
            <w:vAlign w:val="center"/>
          </w:tcPr>
          <w:p w:rsidR="00E043A1" w:rsidRDefault="002F467D">
            <w:pPr>
              <w:pStyle w:val="af0"/>
              <w:snapToGrid w:val="0"/>
              <w:spacing w:line="240" w:lineRule="auto"/>
              <w:ind w:left="0" w:right="0" w:firstLine="0"/>
              <w:jc w:val="center"/>
              <w:rPr>
                <w:rFonts w:ascii="Times New Roman" w:eastAsia="宋体" w:hAnsi="Times New Roman"/>
                <w:bCs/>
                <w:sz w:val="21"/>
                <w:szCs w:val="21"/>
              </w:rPr>
            </w:pPr>
            <w:r>
              <w:rPr>
                <w:rFonts w:ascii="Times New Roman" w:eastAsia="宋体"/>
                <w:bCs/>
                <w:sz w:val="21"/>
                <w:szCs w:val="21"/>
              </w:rPr>
              <w:t>落实情况</w:t>
            </w:r>
          </w:p>
        </w:tc>
      </w:tr>
      <w:tr w:rsidR="00E043A1" w:rsidTr="00D2568C">
        <w:trPr>
          <w:trHeight w:val="1144"/>
          <w:jc w:val="center"/>
        </w:trPr>
        <w:tc>
          <w:tcPr>
            <w:tcW w:w="959" w:type="dxa"/>
            <w:vAlign w:val="center"/>
          </w:tcPr>
          <w:p w:rsidR="00E043A1" w:rsidRDefault="007D5C4A">
            <w:pPr>
              <w:tabs>
                <w:tab w:val="left" w:pos="2735"/>
                <w:tab w:val="left" w:pos="4280"/>
              </w:tabs>
              <w:adjustRightInd w:val="0"/>
              <w:snapToGrid w:val="0"/>
              <w:spacing w:after="0" w:line="240" w:lineRule="auto"/>
              <w:jc w:val="center"/>
              <w:rPr>
                <w:rFonts w:ascii="Times New Roman" w:eastAsia="宋体" w:hAnsi="Times New Roman"/>
                <w:sz w:val="21"/>
                <w:szCs w:val="21"/>
              </w:rPr>
            </w:pPr>
            <w:r>
              <w:rPr>
                <w:rFonts w:ascii="Times New Roman" w:eastAsia="宋体" w:hint="eastAsia"/>
                <w:sz w:val="21"/>
                <w:szCs w:val="21"/>
              </w:rPr>
              <w:t>1</w:t>
            </w:r>
          </w:p>
        </w:tc>
        <w:tc>
          <w:tcPr>
            <w:tcW w:w="4518" w:type="dxa"/>
            <w:vAlign w:val="center"/>
          </w:tcPr>
          <w:p w:rsidR="00E043A1" w:rsidRDefault="00641FD0">
            <w:pPr>
              <w:tabs>
                <w:tab w:val="left" w:pos="2735"/>
                <w:tab w:val="left" w:pos="4280"/>
              </w:tabs>
              <w:adjustRightInd w:val="0"/>
              <w:snapToGrid w:val="0"/>
              <w:spacing w:after="0" w:line="240" w:lineRule="auto"/>
              <w:jc w:val="center"/>
              <w:rPr>
                <w:rFonts w:ascii="Times New Roman" w:eastAsia="宋体" w:hAnsi="Times New Roman"/>
                <w:sz w:val="21"/>
                <w:szCs w:val="21"/>
              </w:rPr>
            </w:pPr>
            <w:r>
              <w:rPr>
                <w:rFonts w:ascii="Times New Roman" w:eastAsia="宋体" w:hint="eastAsia"/>
                <w:sz w:val="21"/>
                <w:szCs w:val="21"/>
              </w:rPr>
              <w:t>江门市阪桥电子材料有限公司原址位于江门市江海区礼乐街道威东大草围，批复生产规模为年产</w:t>
            </w:r>
            <w:r>
              <w:rPr>
                <w:rFonts w:ascii="Times New Roman" w:eastAsia="宋体" w:hint="eastAsia"/>
                <w:sz w:val="21"/>
                <w:szCs w:val="21"/>
              </w:rPr>
              <w:t>3</w:t>
            </w:r>
            <w:r>
              <w:rPr>
                <w:rFonts w:ascii="Times New Roman" w:eastAsia="宋体" w:hint="eastAsia"/>
                <w:sz w:val="21"/>
                <w:szCs w:val="21"/>
              </w:rPr>
              <w:t>万吨</w:t>
            </w:r>
            <w:r>
              <w:rPr>
                <w:rFonts w:ascii="Times New Roman" w:eastAsia="宋体" w:hint="eastAsia"/>
                <w:sz w:val="21"/>
                <w:szCs w:val="21"/>
              </w:rPr>
              <w:t>LED</w:t>
            </w:r>
            <w:r>
              <w:rPr>
                <w:rFonts w:ascii="Times New Roman" w:eastAsia="宋体" w:hint="eastAsia"/>
                <w:sz w:val="21"/>
                <w:szCs w:val="21"/>
              </w:rPr>
              <w:t>光电及线路板专用感光材料。由于该厂房尚在建设，企业现拟租用江门市江海区外海创业路</w:t>
            </w:r>
            <w:r>
              <w:rPr>
                <w:rFonts w:ascii="Times New Roman" w:eastAsia="宋体" w:hint="eastAsia"/>
                <w:sz w:val="21"/>
                <w:szCs w:val="21"/>
              </w:rPr>
              <w:t>22</w:t>
            </w:r>
            <w:r>
              <w:rPr>
                <w:rFonts w:ascii="Times New Roman" w:eastAsia="宋体" w:hint="eastAsia"/>
                <w:sz w:val="21"/>
                <w:szCs w:val="21"/>
              </w:rPr>
              <w:t>号的厂房，并将原审批的部分生产线搬迁至该新增的经营场所内进行生产，搬迁的生产规模为年产</w:t>
            </w:r>
            <w:r>
              <w:rPr>
                <w:rFonts w:ascii="Times New Roman" w:eastAsia="宋体" w:hint="eastAsia"/>
                <w:sz w:val="21"/>
                <w:szCs w:val="21"/>
              </w:rPr>
              <w:t>7000</w:t>
            </w:r>
            <w:r>
              <w:rPr>
                <w:rFonts w:ascii="Times New Roman" w:eastAsia="宋体" w:hint="eastAsia"/>
                <w:sz w:val="21"/>
                <w:szCs w:val="21"/>
              </w:rPr>
              <w:t>吨</w:t>
            </w:r>
            <w:r>
              <w:rPr>
                <w:rFonts w:ascii="Times New Roman" w:eastAsia="宋体" w:hint="eastAsia"/>
                <w:sz w:val="21"/>
                <w:szCs w:val="21"/>
              </w:rPr>
              <w:t>LED</w:t>
            </w:r>
            <w:r>
              <w:rPr>
                <w:rFonts w:ascii="Times New Roman" w:eastAsia="宋体" w:hint="eastAsia"/>
                <w:sz w:val="21"/>
                <w:szCs w:val="21"/>
              </w:rPr>
              <w:t>光电及线路板专用感光材料、</w:t>
            </w:r>
            <w:r>
              <w:rPr>
                <w:rFonts w:ascii="Times New Roman" w:eastAsia="宋体" w:hint="eastAsia"/>
                <w:sz w:val="21"/>
                <w:szCs w:val="21"/>
              </w:rPr>
              <w:t>3000</w:t>
            </w:r>
            <w:r>
              <w:rPr>
                <w:rFonts w:ascii="Times New Roman" w:eastAsia="宋体" w:hint="eastAsia"/>
                <w:sz w:val="21"/>
                <w:szCs w:val="21"/>
              </w:rPr>
              <w:t>吨集成电路光刻新材料及工业光敏纳米打印新材料，合计搬迁生产规模为</w:t>
            </w:r>
            <w:r>
              <w:rPr>
                <w:rFonts w:ascii="Times New Roman" w:eastAsia="宋体" w:hint="eastAsia"/>
                <w:sz w:val="21"/>
                <w:szCs w:val="21"/>
              </w:rPr>
              <w:t>1</w:t>
            </w:r>
            <w:r>
              <w:rPr>
                <w:rFonts w:ascii="Times New Roman" w:eastAsia="宋体" w:hint="eastAsia"/>
                <w:sz w:val="21"/>
                <w:szCs w:val="21"/>
              </w:rPr>
              <w:t>万吨</w:t>
            </w:r>
            <w:r>
              <w:rPr>
                <w:rFonts w:ascii="Times New Roman" w:eastAsia="宋体" w:hint="eastAsia"/>
                <w:sz w:val="21"/>
                <w:szCs w:val="21"/>
              </w:rPr>
              <w:t>/</w:t>
            </w:r>
            <w:r>
              <w:rPr>
                <w:rFonts w:ascii="Times New Roman" w:eastAsia="宋体" w:hint="eastAsia"/>
                <w:sz w:val="21"/>
                <w:szCs w:val="21"/>
              </w:rPr>
              <w:t>年</w:t>
            </w:r>
          </w:p>
        </w:tc>
        <w:tc>
          <w:tcPr>
            <w:tcW w:w="3809" w:type="dxa"/>
            <w:vAlign w:val="center"/>
          </w:tcPr>
          <w:p w:rsidR="00E043A1" w:rsidRDefault="007D5C4A" w:rsidP="007D5C4A">
            <w:pPr>
              <w:tabs>
                <w:tab w:val="left" w:pos="2735"/>
                <w:tab w:val="left" w:pos="4280"/>
              </w:tabs>
              <w:adjustRightInd w:val="0"/>
              <w:snapToGrid w:val="0"/>
              <w:spacing w:after="0" w:line="240" w:lineRule="auto"/>
              <w:jc w:val="center"/>
              <w:rPr>
                <w:rFonts w:ascii="Times New Roman" w:eastAsia="宋体" w:hAnsi="Times New Roman"/>
                <w:sz w:val="21"/>
                <w:szCs w:val="21"/>
              </w:rPr>
            </w:pPr>
            <w:r>
              <w:rPr>
                <w:rFonts w:ascii="Times New Roman" w:eastAsia="宋体" w:hint="eastAsia"/>
                <w:sz w:val="21"/>
                <w:szCs w:val="21"/>
              </w:rPr>
              <w:t>江门市阪桥电子材料有限公司外海厂区（创业路</w:t>
            </w:r>
            <w:r>
              <w:rPr>
                <w:rFonts w:ascii="Times New Roman" w:eastAsia="宋体" w:hint="eastAsia"/>
                <w:sz w:val="21"/>
                <w:szCs w:val="21"/>
              </w:rPr>
              <w:t>22</w:t>
            </w:r>
            <w:r>
              <w:rPr>
                <w:rFonts w:ascii="Times New Roman" w:eastAsia="宋体" w:hint="eastAsia"/>
                <w:sz w:val="21"/>
                <w:szCs w:val="21"/>
              </w:rPr>
              <w:t>号）现有的生产规模为年产</w:t>
            </w:r>
            <w:r>
              <w:rPr>
                <w:rFonts w:ascii="Times New Roman" w:eastAsia="宋体" w:hint="eastAsia"/>
                <w:sz w:val="21"/>
                <w:szCs w:val="21"/>
              </w:rPr>
              <w:t>7000</w:t>
            </w:r>
            <w:r>
              <w:rPr>
                <w:rFonts w:ascii="Times New Roman" w:eastAsia="宋体" w:hint="eastAsia"/>
                <w:sz w:val="21"/>
                <w:szCs w:val="21"/>
              </w:rPr>
              <w:t>吨</w:t>
            </w:r>
            <w:r>
              <w:rPr>
                <w:rFonts w:ascii="Times New Roman" w:eastAsia="宋体" w:hint="eastAsia"/>
                <w:sz w:val="21"/>
                <w:szCs w:val="21"/>
              </w:rPr>
              <w:t>LED</w:t>
            </w:r>
            <w:r>
              <w:rPr>
                <w:rFonts w:ascii="Times New Roman" w:eastAsia="宋体" w:hint="eastAsia"/>
                <w:sz w:val="21"/>
                <w:szCs w:val="21"/>
              </w:rPr>
              <w:t>光电及线路板专用感光材料、</w:t>
            </w:r>
            <w:r>
              <w:rPr>
                <w:rFonts w:ascii="Times New Roman" w:eastAsia="宋体" w:hint="eastAsia"/>
                <w:sz w:val="21"/>
                <w:szCs w:val="21"/>
              </w:rPr>
              <w:t>3000</w:t>
            </w:r>
            <w:r>
              <w:rPr>
                <w:rFonts w:ascii="Times New Roman" w:eastAsia="宋体" w:hint="eastAsia"/>
                <w:sz w:val="21"/>
                <w:szCs w:val="21"/>
              </w:rPr>
              <w:t>吨集成电路光刻新材料及工业光敏纳米打印新材料，合计搬迁生产规模为</w:t>
            </w:r>
            <w:r>
              <w:rPr>
                <w:rFonts w:ascii="Times New Roman" w:eastAsia="宋体" w:hint="eastAsia"/>
                <w:sz w:val="21"/>
                <w:szCs w:val="21"/>
              </w:rPr>
              <w:t>1</w:t>
            </w:r>
            <w:r>
              <w:rPr>
                <w:rFonts w:ascii="Times New Roman" w:eastAsia="宋体" w:hint="eastAsia"/>
                <w:sz w:val="21"/>
                <w:szCs w:val="21"/>
              </w:rPr>
              <w:t>万吨</w:t>
            </w:r>
            <w:r>
              <w:rPr>
                <w:rFonts w:ascii="Times New Roman" w:eastAsia="宋体" w:hint="eastAsia"/>
                <w:sz w:val="21"/>
                <w:szCs w:val="21"/>
              </w:rPr>
              <w:t>/</w:t>
            </w:r>
            <w:r>
              <w:rPr>
                <w:rFonts w:ascii="Times New Roman" w:eastAsia="宋体" w:hint="eastAsia"/>
                <w:sz w:val="21"/>
                <w:szCs w:val="21"/>
              </w:rPr>
              <w:t>年</w:t>
            </w:r>
          </w:p>
        </w:tc>
      </w:tr>
      <w:tr w:rsidR="00E043A1" w:rsidTr="00D2568C">
        <w:trPr>
          <w:trHeight w:val="2480"/>
          <w:jc w:val="center"/>
        </w:trPr>
        <w:tc>
          <w:tcPr>
            <w:tcW w:w="959" w:type="dxa"/>
            <w:vAlign w:val="center"/>
          </w:tcPr>
          <w:p w:rsidR="00E043A1" w:rsidRDefault="007D5C4A">
            <w:pPr>
              <w:pStyle w:val="af0"/>
              <w:snapToGrid w:val="0"/>
              <w:spacing w:line="240" w:lineRule="auto"/>
              <w:ind w:left="0" w:right="0" w:firstLine="0"/>
              <w:jc w:val="center"/>
              <w:rPr>
                <w:rFonts w:ascii="Times New Roman" w:eastAsia="宋体" w:hAnsi="Times New Roman"/>
                <w:bCs/>
                <w:sz w:val="21"/>
                <w:szCs w:val="21"/>
              </w:rPr>
            </w:pPr>
            <w:r>
              <w:rPr>
                <w:rFonts w:ascii="Times New Roman" w:eastAsia="宋体" w:hAnsi="Times New Roman" w:hint="eastAsia"/>
                <w:bCs/>
                <w:sz w:val="21"/>
                <w:szCs w:val="21"/>
              </w:rPr>
              <w:t>2</w:t>
            </w:r>
          </w:p>
        </w:tc>
        <w:tc>
          <w:tcPr>
            <w:tcW w:w="4518" w:type="dxa"/>
            <w:vAlign w:val="center"/>
          </w:tcPr>
          <w:p w:rsidR="00E043A1" w:rsidRDefault="007D5C4A">
            <w:pPr>
              <w:pStyle w:val="af0"/>
              <w:snapToGrid w:val="0"/>
              <w:ind w:left="0" w:right="0" w:firstLine="0"/>
              <w:jc w:val="center"/>
              <w:rPr>
                <w:rFonts w:ascii="Times New Roman" w:eastAsia="宋体" w:hAnsi="Times New Roman" w:cs="Calibri"/>
                <w:sz w:val="21"/>
                <w:szCs w:val="21"/>
              </w:rPr>
            </w:pPr>
            <w:r>
              <w:rPr>
                <w:rFonts w:ascii="Times New Roman" w:eastAsia="宋体" w:hAnsi="Times New Roman" w:cs="Calibri" w:hint="eastAsia"/>
                <w:sz w:val="21"/>
                <w:szCs w:val="21"/>
              </w:rPr>
              <w:t>采取有效措施保障挥发性原辅材料的密闭储存，排放挥发性有机物的生产工序应在固定车间的密闭空间或设备中实施，产生的挥发性有机废气净化效率应不低于</w:t>
            </w:r>
            <w:r>
              <w:rPr>
                <w:rFonts w:ascii="Times New Roman" w:eastAsia="宋体" w:hAnsi="Times New Roman" w:cs="Calibri" w:hint="eastAsia"/>
                <w:sz w:val="21"/>
                <w:szCs w:val="21"/>
              </w:rPr>
              <w:t>90%</w:t>
            </w:r>
            <w:r>
              <w:rPr>
                <w:rFonts w:ascii="Times New Roman" w:eastAsia="宋体" w:hAnsi="Times New Roman" w:cs="Calibri" w:hint="eastAsia"/>
                <w:sz w:val="21"/>
                <w:szCs w:val="21"/>
              </w:rPr>
              <w:t>。项目外排工艺废气中</w:t>
            </w:r>
            <w:r>
              <w:rPr>
                <w:rFonts w:ascii="Times New Roman" w:eastAsia="宋体" w:hAnsi="Times New Roman" w:cs="Calibri" w:hint="eastAsia"/>
                <w:sz w:val="21"/>
                <w:szCs w:val="21"/>
              </w:rPr>
              <w:t>VOCs</w:t>
            </w:r>
            <w:r>
              <w:rPr>
                <w:rFonts w:ascii="Times New Roman" w:eastAsia="宋体" w:hAnsi="Times New Roman" w:cs="Calibri" w:hint="eastAsia"/>
                <w:sz w:val="21"/>
                <w:szCs w:val="21"/>
              </w:rPr>
              <w:t>在相关排放标准发布执行前参照执行广东省《家具制造行业挥发性有机化合物排放标准》（</w:t>
            </w:r>
            <w:r>
              <w:rPr>
                <w:rFonts w:ascii="Times New Roman" w:eastAsia="宋体" w:hAnsi="Times New Roman" w:cs="Calibri" w:hint="eastAsia"/>
                <w:sz w:val="21"/>
                <w:szCs w:val="21"/>
              </w:rPr>
              <w:t>DB44/814-2010</w:t>
            </w:r>
            <w:r>
              <w:rPr>
                <w:rFonts w:ascii="Times New Roman" w:eastAsia="宋体" w:hAnsi="Times New Roman" w:cs="Calibri" w:hint="eastAsia"/>
                <w:sz w:val="21"/>
                <w:szCs w:val="21"/>
              </w:rPr>
              <w:t>）第</w:t>
            </w:r>
            <w:r w:rsidRPr="007D5C4A">
              <w:rPr>
                <w:rFonts w:ascii="宋体" w:eastAsia="宋体" w:hAnsi="宋体" w:cs="宋体" w:hint="eastAsia"/>
                <w:sz w:val="21"/>
                <w:szCs w:val="21"/>
              </w:rPr>
              <w:t>Ⅱ</w:t>
            </w:r>
            <w:r>
              <w:rPr>
                <w:rFonts w:ascii="宋体" w:eastAsia="宋体" w:hAnsi="宋体" w:cs="宋体" w:hint="eastAsia"/>
                <w:sz w:val="21"/>
                <w:szCs w:val="21"/>
              </w:rPr>
              <w:t>时段限值要求；颗粒物排放执行广东省</w:t>
            </w:r>
            <w:r w:rsidRPr="007D5C4A">
              <w:rPr>
                <w:rFonts w:ascii="宋体" w:eastAsia="宋体" w:hAnsi="宋体" w:cs="宋体" w:hint="eastAsia"/>
                <w:sz w:val="21"/>
                <w:szCs w:val="21"/>
              </w:rPr>
              <w:t>《大气污染物排放限值》（</w:t>
            </w:r>
            <w:r w:rsidRPr="007D5C4A">
              <w:rPr>
                <w:rFonts w:ascii="宋体" w:eastAsia="宋体" w:hAnsi="宋体" w:cs="宋体"/>
                <w:sz w:val="21"/>
                <w:szCs w:val="21"/>
              </w:rPr>
              <w:t>DB44/27-2001</w:t>
            </w:r>
            <w:r w:rsidRPr="007D5C4A">
              <w:rPr>
                <w:rFonts w:ascii="宋体" w:eastAsia="宋体" w:hAnsi="宋体" w:cs="宋体" w:hint="eastAsia"/>
                <w:sz w:val="21"/>
                <w:szCs w:val="21"/>
              </w:rPr>
              <w:t>）第二时段二级标准</w:t>
            </w:r>
            <w:r>
              <w:rPr>
                <w:rFonts w:ascii="宋体" w:eastAsia="宋体" w:hAnsi="宋体" w:cs="宋体" w:hint="eastAsia"/>
                <w:sz w:val="21"/>
                <w:szCs w:val="21"/>
              </w:rPr>
              <w:t>。恶臭污染物执行国家《恶臭污染物排放标准》（GB14554-93）二级新扩改建标准。根据《报告表》核算，项目迁建完成后VOCs排放量</w:t>
            </w:r>
            <w:r w:rsidRPr="007D5C4A">
              <w:rPr>
                <w:rFonts w:ascii="宋体" w:eastAsia="宋体" w:hAnsi="宋体" w:cs="宋体"/>
                <w:sz w:val="21"/>
                <w:szCs w:val="21"/>
              </w:rPr>
              <w:t>≤</w:t>
            </w:r>
            <w:r>
              <w:rPr>
                <w:rFonts w:ascii="宋体" w:eastAsia="宋体" w:hAnsi="宋体" w:cs="宋体" w:hint="eastAsia"/>
                <w:sz w:val="21"/>
                <w:szCs w:val="21"/>
              </w:rPr>
              <w:t>0.969吨/年</w:t>
            </w:r>
          </w:p>
        </w:tc>
        <w:tc>
          <w:tcPr>
            <w:tcW w:w="3809" w:type="dxa"/>
            <w:vAlign w:val="center"/>
          </w:tcPr>
          <w:p w:rsidR="00E043A1" w:rsidRDefault="007D5C4A" w:rsidP="00D2568C">
            <w:pPr>
              <w:spacing w:after="0" w:line="240" w:lineRule="auto"/>
              <w:rPr>
                <w:rFonts w:ascii="Times New Roman" w:eastAsia="宋体" w:hAnsi="Times New Roman"/>
                <w:color w:val="auto"/>
                <w:sz w:val="21"/>
                <w:szCs w:val="21"/>
              </w:rPr>
            </w:pPr>
            <w:r>
              <w:rPr>
                <w:rFonts w:ascii="Times New Roman" w:eastAsia="宋体" w:hint="eastAsia"/>
                <w:color w:val="auto"/>
                <w:sz w:val="21"/>
                <w:szCs w:val="21"/>
              </w:rPr>
              <w:t>项目挥发性的原辅材料均密闭储存，排放挥发性有机物的生产工序在固定车间内进行，并采用集气罩收集。有机废气治理措施采用“</w:t>
            </w:r>
            <w:r>
              <w:rPr>
                <w:rFonts w:ascii="Times New Roman" w:eastAsia="宋体" w:hint="eastAsia"/>
                <w:color w:val="auto"/>
                <w:sz w:val="21"/>
                <w:szCs w:val="21"/>
              </w:rPr>
              <w:t>UV</w:t>
            </w:r>
            <w:r>
              <w:rPr>
                <w:rFonts w:ascii="Times New Roman" w:eastAsia="宋体" w:hint="eastAsia"/>
                <w:color w:val="auto"/>
                <w:sz w:val="21"/>
                <w:szCs w:val="21"/>
              </w:rPr>
              <w:t>光解</w:t>
            </w:r>
            <w:r>
              <w:rPr>
                <w:rFonts w:ascii="Times New Roman" w:eastAsia="宋体" w:hint="eastAsia"/>
                <w:color w:val="auto"/>
                <w:sz w:val="21"/>
                <w:szCs w:val="21"/>
              </w:rPr>
              <w:t>+</w:t>
            </w:r>
            <w:r>
              <w:rPr>
                <w:rFonts w:ascii="Times New Roman" w:eastAsia="宋体" w:hint="eastAsia"/>
                <w:color w:val="auto"/>
                <w:sz w:val="21"/>
                <w:szCs w:val="21"/>
              </w:rPr>
              <w:t>活性炭吸附”，根据监测结果，有机废气治理措施的净化效率可达到</w:t>
            </w:r>
            <w:r>
              <w:rPr>
                <w:rFonts w:ascii="Times New Roman" w:eastAsia="宋体" w:hint="eastAsia"/>
                <w:color w:val="auto"/>
                <w:sz w:val="21"/>
                <w:szCs w:val="21"/>
              </w:rPr>
              <w:t>90%</w:t>
            </w:r>
            <w:r>
              <w:rPr>
                <w:rFonts w:ascii="Times New Roman" w:eastAsia="宋体" w:hint="eastAsia"/>
                <w:color w:val="auto"/>
                <w:sz w:val="21"/>
                <w:szCs w:val="21"/>
              </w:rPr>
              <w:t>以上。外排的</w:t>
            </w:r>
            <w:r>
              <w:rPr>
                <w:rFonts w:ascii="Times New Roman" w:eastAsia="宋体" w:hint="eastAsia"/>
                <w:color w:val="auto"/>
                <w:sz w:val="21"/>
                <w:szCs w:val="21"/>
              </w:rPr>
              <w:t>VOCs</w:t>
            </w:r>
            <w:r>
              <w:rPr>
                <w:rFonts w:ascii="Times New Roman" w:eastAsia="宋体" w:hint="eastAsia"/>
                <w:color w:val="auto"/>
                <w:sz w:val="21"/>
                <w:szCs w:val="21"/>
              </w:rPr>
              <w:t>已达到</w:t>
            </w:r>
            <w:r>
              <w:rPr>
                <w:rFonts w:ascii="Times New Roman" w:eastAsia="宋体" w:hAnsi="Times New Roman" w:hint="eastAsia"/>
                <w:sz w:val="21"/>
                <w:szCs w:val="21"/>
              </w:rPr>
              <w:t>广东省《家具制造行业挥发性有机化合物排放标准》（</w:t>
            </w:r>
            <w:r>
              <w:rPr>
                <w:rFonts w:ascii="Times New Roman" w:eastAsia="宋体" w:hAnsi="Times New Roman" w:hint="eastAsia"/>
                <w:sz w:val="21"/>
                <w:szCs w:val="21"/>
              </w:rPr>
              <w:t>DB44/814-2010</w:t>
            </w:r>
            <w:r>
              <w:rPr>
                <w:rFonts w:ascii="Times New Roman" w:eastAsia="宋体" w:hAnsi="Times New Roman" w:hint="eastAsia"/>
                <w:sz w:val="21"/>
                <w:szCs w:val="21"/>
              </w:rPr>
              <w:t>）第</w:t>
            </w:r>
            <w:r w:rsidRPr="007D5C4A">
              <w:rPr>
                <w:rFonts w:ascii="宋体" w:eastAsia="宋体" w:hAnsi="宋体" w:cs="宋体" w:hint="eastAsia"/>
                <w:sz w:val="21"/>
                <w:szCs w:val="21"/>
              </w:rPr>
              <w:t>Ⅱ</w:t>
            </w:r>
            <w:r>
              <w:rPr>
                <w:rFonts w:ascii="宋体" w:eastAsia="宋体" w:hAnsi="宋体" w:cs="宋体" w:hint="eastAsia"/>
                <w:sz w:val="21"/>
                <w:szCs w:val="21"/>
              </w:rPr>
              <w:t>时段限值要求；颗粒物排放</w:t>
            </w:r>
            <w:r w:rsidR="00D2568C">
              <w:rPr>
                <w:rFonts w:ascii="宋体" w:eastAsia="宋体" w:hAnsi="宋体" w:cs="宋体" w:hint="eastAsia"/>
                <w:sz w:val="21"/>
                <w:szCs w:val="21"/>
              </w:rPr>
              <w:t>已达到</w:t>
            </w:r>
            <w:r>
              <w:rPr>
                <w:rFonts w:ascii="宋体" w:eastAsia="宋体" w:hAnsi="宋体" w:cs="宋体" w:hint="eastAsia"/>
                <w:sz w:val="21"/>
                <w:szCs w:val="21"/>
              </w:rPr>
              <w:t>广东省</w:t>
            </w:r>
            <w:r w:rsidRPr="007D5C4A">
              <w:rPr>
                <w:rFonts w:ascii="宋体" w:eastAsia="宋体" w:hAnsi="宋体" w:cs="宋体" w:hint="eastAsia"/>
                <w:sz w:val="21"/>
                <w:szCs w:val="21"/>
              </w:rPr>
              <w:t>《大气污染物排放限值》（</w:t>
            </w:r>
            <w:r w:rsidRPr="007D5C4A">
              <w:rPr>
                <w:rFonts w:ascii="宋体" w:eastAsia="宋体" w:hAnsi="宋体" w:cs="宋体"/>
                <w:sz w:val="21"/>
                <w:szCs w:val="21"/>
              </w:rPr>
              <w:t>DB44/27-2001</w:t>
            </w:r>
            <w:r w:rsidRPr="007D5C4A">
              <w:rPr>
                <w:rFonts w:ascii="宋体" w:eastAsia="宋体" w:hAnsi="宋体" w:cs="宋体" w:hint="eastAsia"/>
                <w:sz w:val="21"/>
                <w:szCs w:val="21"/>
              </w:rPr>
              <w:t>）第二时段二级标准</w:t>
            </w:r>
            <w:r w:rsidR="00D2568C">
              <w:rPr>
                <w:rFonts w:ascii="宋体" w:eastAsia="宋体" w:hAnsi="宋体" w:cs="宋体" w:hint="eastAsia"/>
                <w:sz w:val="21"/>
                <w:szCs w:val="21"/>
              </w:rPr>
              <w:t>；</w:t>
            </w:r>
            <w:r>
              <w:rPr>
                <w:rFonts w:ascii="宋体" w:eastAsia="宋体" w:hAnsi="宋体" w:cs="宋体" w:hint="eastAsia"/>
                <w:sz w:val="21"/>
                <w:szCs w:val="21"/>
              </w:rPr>
              <w:t>恶臭污染物</w:t>
            </w:r>
            <w:r w:rsidR="00D2568C">
              <w:rPr>
                <w:rFonts w:ascii="宋体" w:eastAsia="宋体" w:hAnsi="宋体" w:cs="宋体" w:hint="eastAsia"/>
                <w:sz w:val="21"/>
                <w:szCs w:val="21"/>
              </w:rPr>
              <w:t>已达到</w:t>
            </w:r>
            <w:r>
              <w:rPr>
                <w:rFonts w:ascii="宋体" w:eastAsia="宋体" w:hAnsi="宋体" w:cs="宋体" w:hint="eastAsia"/>
                <w:sz w:val="21"/>
                <w:szCs w:val="21"/>
              </w:rPr>
              <w:t>国家《恶臭污染物排放标准》（GB14554-93）二级新扩改建标准</w:t>
            </w:r>
            <w:r w:rsidR="00D2568C">
              <w:rPr>
                <w:rFonts w:ascii="宋体" w:eastAsia="宋体" w:hAnsi="宋体" w:cs="宋体" w:hint="eastAsia"/>
                <w:sz w:val="21"/>
                <w:szCs w:val="21"/>
              </w:rPr>
              <w:t>。根据计算，本项目实际外排的VOCs为0.053t/a，符合总量控制指标要求。</w:t>
            </w:r>
          </w:p>
        </w:tc>
      </w:tr>
      <w:tr w:rsidR="00D2568C" w:rsidTr="00D2568C">
        <w:trPr>
          <w:trHeight w:val="1473"/>
          <w:jc w:val="center"/>
        </w:trPr>
        <w:tc>
          <w:tcPr>
            <w:tcW w:w="959" w:type="dxa"/>
            <w:vAlign w:val="center"/>
          </w:tcPr>
          <w:p w:rsidR="00D2568C" w:rsidRDefault="00D2568C">
            <w:pPr>
              <w:pStyle w:val="af0"/>
              <w:snapToGrid w:val="0"/>
              <w:spacing w:line="240" w:lineRule="auto"/>
              <w:ind w:left="0" w:right="0" w:firstLine="0"/>
              <w:jc w:val="center"/>
              <w:rPr>
                <w:rFonts w:ascii="Times New Roman" w:eastAsia="宋体" w:hAnsi="Calibri" w:cs="Calibri"/>
                <w:sz w:val="21"/>
                <w:szCs w:val="21"/>
              </w:rPr>
            </w:pPr>
            <w:r>
              <w:rPr>
                <w:rFonts w:ascii="Times New Roman" w:eastAsia="宋体" w:hAnsi="Calibri" w:cs="Calibri" w:hint="eastAsia"/>
                <w:sz w:val="21"/>
                <w:szCs w:val="21"/>
              </w:rPr>
              <w:t>3</w:t>
            </w:r>
          </w:p>
        </w:tc>
        <w:tc>
          <w:tcPr>
            <w:tcW w:w="4518" w:type="dxa"/>
            <w:vAlign w:val="center"/>
          </w:tcPr>
          <w:p w:rsidR="00D2568C" w:rsidRDefault="00D2568C">
            <w:pPr>
              <w:pStyle w:val="af0"/>
              <w:snapToGrid w:val="0"/>
              <w:spacing w:line="240" w:lineRule="auto"/>
              <w:ind w:left="0" w:right="0" w:firstLine="0"/>
              <w:jc w:val="center"/>
              <w:rPr>
                <w:rFonts w:ascii="Times New Roman" w:eastAsia="宋体" w:hAnsi="Calibri" w:cs="Calibri"/>
                <w:sz w:val="21"/>
                <w:szCs w:val="21"/>
              </w:rPr>
            </w:pPr>
            <w:r>
              <w:rPr>
                <w:rFonts w:ascii="Times New Roman" w:eastAsia="宋体" w:hAnsi="Calibri" w:cs="Calibri" w:hint="eastAsia"/>
                <w:sz w:val="21"/>
                <w:szCs w:val="21"/>
              </w:rPr>
              <w:t>应按“清污分流、雨污分流”的原则优化设置厂区给、排水系统。项目设备清洗溶剂回用于生产，无其他生产废水产生。生活污水经预处理达到广东省地方标准《水污染物排放限值》（</w:t>
            </w:r>
            <w:r>
              <w:rPr>
                <w:rFonts w:ascii="Times New Roman" w:eastAsia="宋体" w:hAnsi="Calibri" w:cs="Calibri" w:hint="eastAsia"/>
                <w:sz w:val="21"/>
                <w:szCs w:val="21"/>
              </w:rPr>
              <w:t>DB44/26-2001</w:t>
            </w:r>
            <w:r>
              <w:rPr>
                <w:rFonts w:ascii="Times New Roman" w:eastAsia="宋体" w:hAnsi="Calibri" w:cs="Calibri" w:hint="eastAsia"/>
                <w:sz w:val="21"/>
                <w:szCs w:val="21"/>
              </w:rPr>
              <w:t>）第二时段三级标准与江海污水处理厂进水水质标准较严者后，由市政污水管网引至江海污水处理厂</w:t>
            </w:r>
          </w:p>
        </w:tc>
        <w:tc>
          <w:tcPr>
            <w:tcW w:w="3809" w:type="dxa"/>
            <w:vAlign w:val="center"/>
          </w:tcPr>
          <w:p w:rsidR="00D2568C" w:rsidRPr="00D2568C" w:rsidRDefault="00D2568C">
            <w:pPr>
              <w:pStyle w:val="af0"/>
              <w:snapToGrid w:val="0"/>
              <w:spacing w:line="240" w:lineRule="auto"/>
              <w:ind w:left="0" w:right="0" w:firstLine="0"/>
              <w:jc w:val="center"/>
              <w:rPr>
                <w:rFonts w:ascii="Times New Roman" w:eastAsia="宋体" w:hAnsi="Calibri" w:cs="Calibri"/>
                <w:sz w:val="21"/>
                <w:szCs w:val="21"/>
              </w:rPr>
            </w:pPr>
            <w:r>
              <w:rPr>
                <w:rFonts w:ascii="Times New Roman" w:eastAsia="宋体" w:hAnsi="Calibri" w:cs="Calibri" w:hint="eastAsia"/>
                <w:sz w:val="21"/>
                <w:szCs w:val="21"/>
              </w:rPr>
              <w:t>本项目设备清洗溶剂回用于生产，无生产废水外排。项目生活污水经化粪池预处理后已达到广东省地方标准《水污染物排放限值》（</w:t>
            </w:r>
            <w:r>
              <w:rPr>
                <w:rFonts w:ascii="Times New Roman" w:eastAsia="宋体" w:hAnsi="Calibri" w:cs="Calibri" w:hint="eastAsia"/>
                <w:sz w:val="21"/>
                <w:szCs w:val="21"/>
              </w:rPr>
              <w:t>DB44/26-2001</w:t>
            </w:r>
            <w:r>
              <w:rPr>
                <w:rFonts w:ascii="Times New Roman" w:eastAsia="宋体" w:hAnsi="Calibri" w:cs="Calibri" w:hint="eastAsia"/>
                <w:sz w:val="21"/>
                <w:szCs w:val="21"/>
              </w:rPr>
              <w:t>）第二时段三级标准与江海污水处理厂进水水质标准较严者</w:t>
            </w:r>
          </w:p>
        </w:tc>
      </w:tr>
      <w:tr w:rsidR="00E043A1" w:rsidTr="00D2568C">
        <w:trPr>
          <w:trHeight w:val="1473"/>
          <w:jc w:val="center"/>
        </w:trPr>
        <w:tc>
          <w:tcPr>
            <w:tcW w:w="959" w:type="dxa"/>
            <w:vAlign w:val="center"/>
          </w:tcPr>
          <w:p w:rsidR="00E043A1" w:rsidRDefault="00D2568C">
            <w:pPr>
              <w:pStyle w:val="af0"/>
              <w:snapToGrid w:val="0"/>
              <w:spacing w:line="240" w:lineRule="auto"/>
              <w:ind w:left="0" w:right="0" w:firstLine="0"/>
              <w:jc w:val="center"/>
              <w:rPr>
                <w:rFonts w:ascii="Times New Roman" w:eastAsia="宋体" w:hAnsi="Times New Roman"/>
                <w:bCs/>
                <w:sz w:val="21"/>
                <w:szCs w:val="21"/>
              </w:rPr>
            </w:pPr>
            <w:r>
              <w:rPr>
                <w:rFonts w:ascii="Times New Roman" w:eastAsia="宋体" w:hAnsi="Calibri" w:cs="Calibri" w:hint="eastAsia"/>
                <w:sz w:val="21"/>
                <w:szCs w:val="21"/>
              </w:rPr>
              <w:t>4</w:t>
            </w:r>
          </w:p>
        </w:tc>
        <w:tc>
          <w:tcPr>
            <w:tcW w:w="4518" w:type="dxa"/>
            <w:vAlign w:val="center"/>
          </w:tcPr>
          <w:p w:rsidR="00E043A1" w:rsidRDefault="00D2568C" w:rsidP="00D2568C">
            <w:pPr>
              <w:pStyle w:val="af0"/>
              <w:snapToGrid w:val="0"/>
              <w:spacing w:line="240" w:lineRule="auto"/>
              <w:ind w:left="0" w:right="0" w:firstLine="0"/>
              <w:jc w:val="center"/>
              <w:rPr>
                <w:rFonts w:ascii="Times New Roman" w:eastAsia="宋体" w:hAnsi="Times New Roman"/>
                <w:bCs/>
                <w:sz w:val="21"/>
                <w:szCs w:val="21"/>
              </w:rPr>
            </w:pPr>
            <w:r>
              <w:rPr>
                <w:rFonts w:ascii="Times New Roman" w:eastAsia="宋体" w:hAnsi="Calibri" w:cs="Calibri" w:hint="eastAsia"/>
                <w:sz w:val="21"/>
                <w:szCs w:val="21"/>
              </w:rPr>
              <w:t>优化厂区的布局，采用低噪设备和采取有效的减振、隔声、消音等降噪措施，确保厂界噪声符合《工业企业厂界环境噪声排放标准》（</w:t>
            </w:r>
            <w:r>
              <w:rPr>
                <w:rFonts w:ascii="Times New Roman" w:eastAsia="宋体" w:hAnsi="Calibri" w:cs="Calibri" w:hint="eastAsia"/>
                <w:sz w:val="21"/>
                <w:szCs w:val="21"/>
              </w:rPr>
              <w:t>GB12348-2008</w:t>
            </w:r>
            <w:r>
              <w:rPr>
                <w:rFonts w:ascii="Times New Roman" w:eastAsia="宋体" w:hAnsi="Calibri" w:cs="Calibri" w:hint="eastAsia"/>
                <w:sz w:val="21"/>
                <w:szCs w:val="21"/>
              </w:rPr>
              <w:t>）</w:t>
            </w:r>
            <w:r>
              <w:rPr>
                <w:rFonts w:ascii="Times New Roman" w:eastAsia="宋体" w:hAnsi="Calibri" w:cs="Calibri" w:hint="eastAsia"/>
                <w:sz w:val="21"/>
                <w:szCs w:val="21"/>
              </w:rPr>
              <w:t>2</w:t>
            </w:r>
            <w:r>
              <w:rPr>
                <w:rFonts w:ascii="Times New Roman" w:eastAsia="宋体" w:hAnsi="Calibri" w:cs="Calibri" w:hint="eastAsia"/>
                <w:sz w:val="21"/>
                <w:szCs w:val="21"/>
              </w:rPr>
              <w:t>类区标准要求</w:t>
            </w:r>
          </w:p>
        </w:tc>
        <w:tc>
          <w:tcPr>
            <w:tcW w:w="3809" w:type="dxa"/>
            <w:vAlign w:val="center"/>
          </w:tcPr>
          <w:p w:rsidR="00E043A1" w:rsidRDefault="002F467D" w:rsidP="00D2568C">
            <w:pPr>
              <w:pStyle w:val="af0"/>
              <w:snapToGrid w:val="0"/>
              <w:spacing w:line="240" w:lineRule="auto"/>
              <w:ind w:left="0" w:right="0" w:firstLine="0"/>
              <w:jc w:val="center"/>
              <w:rPr>
                <w:rFonts w:ascii="Times New Roman" w:eastAsia="宋体" w:hAnsi="Times New Roman"/>
                <w:bCs/>
                <w:sz w:val="21"/>
                <w:szCs w:val="21"/>
              </w:rPr>
            </w:pPr>
            <w:r>
              <w:rPr>
                <w:rFonts w:ascii="Times New Roman" w:eastAsia="宋体" w:hAnsi="Calibri" w:cs="Calibri" w:hint="eastAsia"/>
                <w:sz w:val="21"/>
                <w:szCs w:val="21"/>
              </w:rPr>
              <w:t>厂界噪声</w:t>
            </w:r>
            <w:r w:rsidR="00D2568C">
              <w:rPr>
                <w:rFonts w:ascii="Times New Roman" w:eastAsia="宋体" w:hAnsi="Calibri" w:cs="Calibri" w:hint="eastAsia"/>
                <w:sz w:val="21"/>
                <w:szCs w:val="21"/>
              </w:rPr>
              <w:t>已</w:t>
            </w:r>
            <w:r>
              <w:rPr>
                <w:rFonts w:ascii="Times New Roman" w:eastAsia="宋体" w:hAnsi="Calibri" w:cs="Calibri" w:hint="eastAsia"/>
                <w:sz w:val="21"/>
                <w:szCs w:val="21"/>
              </w:rPr>
              <w:t>符合</w:t>
            </w:r>
            <w:r>
              <w:rPr>
                <w:rFonts w:ascii="Times New Roman" w:eastAsia="宋体" w:hAnsi="Calibri" w:cs="Calibri"/>
                <w:sz w:val="21"/>
                <w:szCs w:val="21"/>
              </w:rPr>
              <w:t>《工业企业厂界环境噪声排放标准（</w:t>
            </w:r>
            <w:r>
              <w:rPr>
                <w:rFonts w:ascii="Times New Roman" w:eastAsia="宋体" w:hAnsi="Times New Roman" w:cs="Calibri"/>
                <w:sz w:val="21"/>
                <w:szCs w:val="21"/>
              </w:rPr>
              <w:t>GB12348-2008</w:t>
            </w:r>
            <w:r>
              <w:rPr>
                <w:rFonts w:ascii="Times New Roman" w:eastAsia="宋体" w:hAnsi="Calibri" w:cs="Calibri"/>
                <w:sz w:val="21"/>
                <w:szCs w:val="21"/>
              </w:rPr>
              <w:t>）》</w:t>
            </w:r>
            <w:r w:rsidR="00D2568C">
              <w:rPr>
                <w:rFonts w:ascii="Times New Roman" w:eastAsia="宋体" w:hAnsi="Times New Roman" w:hint="eastAsia"/>
                <w:sz w:val="21"/>
                <w:szCs w:val="21"/>
              </w:rPr>
              <w:t>2</w:t>
            </w:r>
            <w:r>
              <w:rPr>
                <w:rFonts w:ascii="Times New Roman" w:eastAsia="宋体" w:hAnsi="Calibri" w:cs="Calibri"/>
                <w:sz w:val="21"/>
                <w:szCs w:val="21"/>
              </w:rPr>
              <w:t>类标准</w:t>
            </w:r>
          </w:p>
        </w:tc>
      </w:tr>
    </w:tbl>
    <w:p w:rsidR="00E043A1" w:rsidRDefault="002F467D" w:rsidP="0069040C">
      <w:pPr>
        <w:pStyle w:val="1"/>
        <w:spacing w:beforeLines="50" w:afterLines="50" w:line="360" w:lineRule="auto"/>
        <w:ind w:left="0" w:firstLine="0"/>
        <w:rPr>
          <w:rFonts w:ascii="Times New Roman" w:hAnsi="Times New Roman"/>
          <w:b/>
          <w:szCs w:val="32"/>
        </w:rPr>
      </w:pPr>
      <w:bookmarkStart w:id="42" w:name="_Toc9521329"/>
      <w:r>
        <w:rPr>
          <w:rFonts w:ascii="Times New Roman"/>
          <w:b/>
          <w:szCs w:val="32"/>
        </w:rPr>
        <w:lastRenderedPageBreak/>
        <w:t>九、结论和建议</w:t>
      </w:r>
      <w:bookmarkEnd w:id="42"/>
    </w:p>
    <w:p w:rsidR="00E043A1" w:rsidRDefault="002F467D" w:rsidP="0069040C">
      <w:pPr>
        <w:pStyle w:val="2"/>
        <w:spacing w:beforeLines="20" w:afterLines="20" w:line="360" w:lineRule="auto"/>
        <w:ind w:left="0" w:firstLine="0"/>
        <w:rPr>
          <w:rFonts w:ascii="Times New Roman" w:hAnsi="Times New Roman" w:cs="Times New Roman"/>
          <w:szCs w:val="28"/>
        </w:rPr>
      </w:pPr>
      <w:bookmarkStart w:id="43" w:name="_Toc9521330"/>
      <w:r>
        <w:rPr>
          <w:rFonts w:ascii="Times New Roman" w:hAnsi="Times New Roman" w:cs="Times New Roman"/>
          <w:szCs w:val="28"/>
        </w:rPr>
        <w:t xml:space="preserve">9.1 </w:t>
      </w:r>
      <w:r>
        <w:rPr>
          <w:rFonts w:ascii="Times New Roman" w:hAnsi="Times New Roman" w:cs="Times New Roman"/>
          <w:szCs w:val="28"/>
        </w:rPr>
        <w:t>结论</w:t>
      </w:r>
      <w:bookmarkEnd w:id="43"/>
    </w:p>
    <w:p w:rsidR="00E043A1" w:rsidRDefault="002F467D" w:rsidP="0069040C">
      <w:pPr>
        <w:spacing w:beforeLines="50" w:afterLines="50" w:line="360" w:lineRule="auto"/>
        <w:ind w:firstLineChars="200" w:firstLine="480"/>
        <w:rPr>
          <w:rFonts w:ascii="Times New Roman" w:eastAsia="宋体" w:hAnsi="Times New Roman"/>
          <w:sz w:val="24"/>
          <w:szCs w:val="24"/>
        </w:rPr>
      </w:pPr>
      <w:r>
        <w:rPr>
          <w:rFonts w:ascii="Times New Roman" w:eastAsia="宋体"/>
          <w:sz w:val="24"/>
          <w:szCs w:val="24"/>
        </w:rPr>
        <w:t>本项目的工程内容与江门市</w:t>
      </w:r>
      <w:r w:rsidR="00D2568C">
        <w:rPr>
          <w:rFonts w:ascii="Times New Roman" w:eastAsia="宋体" w:hint="eastAsia"/>
          <w:sz w:val="24"/>
          <w:szCs w:val="24"/>
        </w:rPr>
        <w:t>生态环境局江海分局（原江门市江海区环境保护局）</w:t>
      </w:r>
      <w:r>
        <w:rPr>
          <w:rFonts w:ascii="Times New Roman" w:eastAsia="宋体"/>
          <w:sz w:val="24"/>
          <w:szCs w:val="24"/>
        </w:rPr>
        <w:t>《关于</w:t>
      </w:r>
      <w:r w:rsidR="00980683" w:rsidRPr="008D0C37">
        <w:rPr>
          <w:rFonts w:ascii="Times New Roman" w:eastAsia="宋体" w:hAnsi="Times New Roman" w:cs="宋体" w:hint="eastAsia"/>
          <w:color w:val="auto"/>
          <w:kern w:val="0"/>
          <w:sz w:val="24"/>
          <w:szCs w:val="24"/>
        </w:rPr>
        <w:t>江门市阪桥电子材料有限公司年产</w:t>
      </w:r>
      <w:r w:rsidR="00980683" w:rsidRPr="008D0C37">
        <w:rPr>
          <w:rFonts w:ascii="Times New Roman" w:eastAsia="宋体" w:hAnsi="Times New Roman" w:cs="宋体"/>
          <w:color w:val="auto"/>
          <w:kern w:val="0"/>
          <w:sz w:val="24"/>
          <w:szCs w:val="24"/>
        </w:rPr>
        <w:t>7000</w:t>
      </w:r>
      <w:r w:rsidR="00980683" w:rsidRPr="008D0C37">
        <w:rPr>
          <w:rFonts w:ascii="Times New Roman" w:eastAsia="宋体" w:hAnsi="Times New Roman" w:cs="宋体" w:hint="eastAsia"/>
          <w:color w:val="auto"/>
          <w:kern w:val="0"/>
          <w:sz w:val="24"/>
          <w:szCs w:val="24"/>
        </w:rPr>
        <w:t>吨</w:t>
      </w:r>
      <w:r w:rsidR="00980683" w:rsidRPr="008D0C37">
        <w:rPr>
          <w:rFonts w:ascii="Times New Roman" w:eastAsia="宋体" w:hAnsi="Times New Roman" w:cs="宋体"/>
          <w:color w:val="auto"/>
          <w:kern w:val="0"/>
          <w:sz w:val="24"/>
          <w:szCs w:val="24"/>
        </w:rPr>
        <w:t>LED</w:t>
      </w:r>
      <w:r w:rsidR="00980683" w:rsidRPr="008D0C37">
        <w:rPr>
          <w:rFonts w:ascii="Times New Roman" w:eastAsia="宋体" w:hAnsi="Times New Roman" w:cs="宋体" w:hint="eastAsia"/>
          <w:color w:val="auto"/>
          <w:kern w:val="0"/>
          <w:sz w:val="24"/>
          <w:szCs w:val="24"/>
        </w:rPr>
        <w:t>光电及线路板专用感光材料、</w:t>
      </w:r>
      <w:r w:rsidR="00980683" w:rsidRPr="008D0C37">
        <w:rPr>
          <w:rFonts w:ascii="Times New Roman" w:eastAsia="宋体" w:hAnsi="Times New Roman" w:cs="宋体"/>
          <w:color w:val="auto"/>
          <w:kern w:val="0"/>
          <w:sz w:val="24"/>
          <w:szCs w:val="24"/>
        </w:rPr>
        <w:t>3000</w:t>
      </w:r>
      <w:r w:rsidR="00980683" w:rsidRPr="008D0C37">
        <w:rPr>
          <w:rFonts w:ascii="Times New Roman" w:eastAsia="宋体" w:hAnsi="Times New Roman" w:cs="宋体" w:hint="eastAsia"/>
          <w:color w:val="auto"/>
          <w:kern w:val="0"/>
          <w:sz w:val="24"/>
          <w:szCs w:val="24"/>
        </w:rPr>
        <w:t>吨集成电路光刻新材料及工业光敏纳米打印新材料迁建项目</w:t>
      </w:r>
      <w:r w:rsidR="00980683" w:rsidRPr="008D0C37">
        <w:rPr>
          <w:rFonts w:ascii="Times New Roman" w:eastAsia="宋体" w:hAnsi="Times New Roman" w:cs="宋体"/>
          <w:color w:val="auto"/>
          <w:kern w:val="0"/>
          <w:sz w:val="24"/>
          <w:szCs w:val="24"/>
        </w:rPr>
        <w:t>环境影响报告表</w:t>
      </w:r>
      <w:r>
        <w:rPr>
          <w:rFonts w:ascii="Times New Roman" w:eastAsia="宋体"/>
          <w:sz w:val="24"/>
          <w:szCs w:val="24"/>
        </w:rPr>
        <w:t>的批复》（</w:t>
      </w:r>
      <w:r w:rsidR="00980683">
        <w:rPr>
          <w:rFonts w:ascii="Times New Roman" w:eastAsia="宋体" w:hAnsi="宋体" w:cs="宋体" w:hint="eastAsia"/>
          <w:sz w:val="24"/>
          <w:szCs w:val="24"/>
        </w:rPr>
        <w:t>江海</w:t>
      </w:r>
      <w:r w:rsidR="00980683">
        <w:rPr>
          <w:rFonts w:ascii="Times New Roman" w:eastAsia="宋体" w:hAnsi="宋体" w:cs="宋体"/>
          <w:sz w:val="24"/>
          <w:szCs w:val="24"/>
        </w:rPr>
        <w:t>环审</w:t>
      </w:r>
      <w:r w:rsidR="00980683">
        <w:rPr>
          <w:rFonts w:ascii="Times New Roman" w:eastAsia="宋体" w:hAnsi="Times New Roman" w:cs="宋体"/>
          <w:sz w:val="24"/>
          <w:szCs w:val="24"/>
        </w:rPr>
        <w:t>[201</w:t>
      </w:r>
      <w:r w:rsidR="00980683">
        <w:rPr>
          <w:rFonts w:ascii="Times New Roman" w:eastAsia="宋体" w:hAnsi="Times New Roman" w:cs="宋体" w:hint="eastAsia"/>
          <w:sz w:val="24"/>
          <w:szCs w:val="24"/>
        </w:rPr>
        <w:t>9</w:t>
      </w:r>
      <w:r w:rsidR="00980683">
        <w:rPr>
          <w:rFonts w:ascii="Times New Roman" w:eastAsia="宋体" w:hAnsi="Times New Roman" w:cs="宋体"/>
          <w:sz w:val="24"/>
          <w:szCs w:val="24"/>
        </w:rPr>
        <w:t>]</w:t>
      </w:r>
      <w:r w:rsidR="00980683">
        <w:rPr>
          <w:rFonts w:ascii="Times New Roman" w:eastAsia="宋体" w:hAnsi="Times New Roman" w:cs="宋体" w:hint="eastAsia"/>
          <w:sz w:val="24"/>
          <w:szCs w:val="24"/>
        </w:rPr>
        <w:t>9</w:t>
      </w:r>
      <w:r w:rsidR="00980683">
        <w:rPr>
          <w:rFonts w:ascii="Times New Roman" w:eastAsia="宋体" w:hAnsi="宋体" w:cs="宋体"/>
          <w:sz w:val="24"/>
          <w:szCs w:val="24"/>
        </w:rPr>
        <w:t>号</w:t>
      </w:r>
      <w:r>
        <w:rPr>
          <w:rFonts w:ascii="Times New Roman" w:eastAsia="宋体"/>
          <w:sz w:val="24"/>
          <w:szCs w:val="24"/>
        </w:rPr>
        <w:t>）的内容对比，</w:t>
      </w:r>
      <w:r>
        <w:rPr>
          <w:rFonts w:ascii="Times New Roman" w:eastAsia="宋体" w:hint="eastAsia"/>
          <w:sz w:val="24"/>
          <w:szCs w:val="24"/>
        </w:rPr>
        <w:t>建设地点、</w:t>
      </w:r>
      <w:r>
        <w:rPr>
          <w:rFonts w:ascii="Times New Roman" w:eastAsia="宋体"/>
          <w:sz w:val="24"/>
          <w:szCs w:val="24"/>
        </w:rPr>
        <w:t>生产工艺</w:t>
      </w:r>
      <w:r>
        <w:rPr>
          <w:rFonts w:ascii="Times New Roman" w:eastAsia="宋体" w:hint="eastAsia"/>
          <w:sz w:val="24"/>
          <w:szCs w:val="24"/>
        </w:rPr>
        <w:t>、年产量等</w:t>
      </w:r>
      <w:r>
        <w:rPr>
          <w:rFonts w:ascii="Times New Roman" w:eastAsia="宋体"/>
          <w:sz w:val="24"/>
          <w:szCs w:val="24"/>
        </w:rPr>
        <w:t>没有变化。</w:t>
      </w:r>
    </w:p>
    <w:p w:rsidR="00E043A1" w:rsidRDefault="002F467D" w:rsidP="0069040C">
      <w:pPr>
        <w:spacing w:beforeLines="50" w:afterLines="50" w:line="360" w:lineRule="auto"/>
        <w:ind w:firstLineChars="200" w:firstLine="480"/>
        <w:rPr>
          <w:rFonts w:ascii="Times New Roman" w:eastAsia="宋体" w:hAnsi="Times New Roman"/>
          <w:sz w:val="24"/>
          <w:szCs w:val="24"/>
        </w:rPr>
      </w:pPr>
      <w:r>
        <w:rPr>
          <w:rFonts w:ascii="Times New Roman" w:eastAsia="宋体"/>
          <w:sz w:val="24"/>
          <w:szCs w:val="24"/>
        </w:rPr>
        <w:t>经对照环保部《建设项目竣工环境保护验收暂行办法》（国环规环评</w:t>
      </w:r>
      <w:r>
        <w:rPr>
          <w:rFonts w:ascii="Times New Roman" w:eastAsia="宋体" w:hAnsi="Times New Roman"/>
          <w:sz w:val="24"/>
          <w:szCs w:val="24"/>
        </w:rPr>
        <w:t>[2017]4</w:t>
      </w:r>
      <w:r>
        <w:rPr>
          <w:rFonts w:ascii="Times New Roman" w:eastAsia="宋体"/>
          <w:sz w:val="24"/>
          <w:szCs w:val="24"/>
        </w:rPr>
        <w:t>号）、广东省环保厅粤环函</w:t>
      </w:r>
      <w:r>
        <w:rPr>
          <w:rFonts w:ascii="Times New Roman" w:eastAsia="宋体" w:hAnsi="Times New Roman"/>
          <w:sz w:val="24"/>
          <w:szCs w:val="24"/>
        </w:rPr>
        <w:t>[2017]1945</w:t>
      </w:r>
      <w:r>
        <w:rPr>
          <w:rFonts w:ascii="Times New Roman" w:eastAsia="宋体"/>
          <w:sz w:val="24"/>
          <w:szCs w:val="24"/>
        </w:rPr>
        <w:t>号文等相关规定，本建设项目按照《</w:t>
      </w:r>
      <w:r w:rsidR="00980683" w:rsidRPr="008D0C37">
        <w:rPr>
          <w:rFonts w:ascii="Times New Roman" w:eastAsia="宋体" w:hAnsi="Times New Roman" w:cs="宋体" w:hint="eastAsia"/>
          <w:color w:val="auto"/>
          <w:kern w:val="0"/>
          <w:sz w:val="24"/>
          <w:szCs w:val="24"/>
        </w:rPr>
        <w:t>江门市阪桥电子材料有限公司年产</w:t>
      </w:r>
      <w:r w:rsidR="00980683" w:rsidRPr="008D0C37">
        <w:rPr>
          <w:rFonts w:ascii="Times New Roman" w:eastAsia="宋体" w:hAnsi="Times New Roman" w:cs="宋体"/>
          <w:color w:val="auto"/>
          <w:kern w:val="0"/>
          <w:sz w:val="24"/>
          <w:szCs w:val="24"/>
        </w:rPr>
        <w:t>7000</w:t>
      </w:r>
      <w:r w:rsidR="00980683" w:rsidRPr="008D0C37">
        <w:rPr>
          <w:rFonts w:ascii="Times New Roman" w:eastAsia="宋体" w:hAnsi="Times New Roman" w:cs="宋体" w:hint="eastAsia"/>
          <w:color w:val="auto"/>
          <w:kern w:val="0"/>
          <w:sz w:val="24"/>
          <w:szCs w:val="24"/>
        </w:rPr>
        <w:t>吨</w:t>
      </w:r>
      <w:r w:rsidR="00980683" w:rsidRPr="008D0C37">
        <w:rPr>
          <w:rFonts w:ascii="Times New Roman" w:eastAsia="宋体" w:hAnsi="Times New Roman" w:cs="宋体"/>
          <w:color w:val="auto"/>
          <w:kern w:val="0"/>
          <w:sz w:val="24"/>
          <w:szCs w:val="24"/>
        </w:rPr>
        <w:t>LED</w:t>
      </w:r>
      <w:r w:rsidR="00980683" w:rsidRPr="008D0C37">
        <w:rPr>
          <w:rFonts w:ascii="Times New Roman" w:eastAsia="宋体" w:hAnsi="Times New Roman" w:cs="宋体" w:hint="eastAsia"/>
          <w:color w:val="auto"/>
          <w:kern w:val="0"/>
          <w:sz w:val="24"/>
          <w:szCs w:val="24"/>
        </w:rPr>
        <w:t>光电及线路板专用感光材料、</w:t>
      </w:r>
      <w:r w:rsidR="00980683" w:rsidRPr="008D0C37">
        <w:rPr>
          <w:rFonts w:ascii="Times New Roman" w:eastAsia="宋体" w:hAnsi="Times New Roman" w:cs="宋体"/>
          <w:color w:val="auto"/>
          <w:kern w:val="0"/>
          <w:sz w:val="24"/>
          <w:szCs w:val="24"/>
        </w:rPr>
        <w:t>3000</w:t>
      </w:r>
      <w:r w:rsidR="00980683" w:rsidRPr="008D0C37">
        <w:rPr>
          <w:rFonts w:ascii="Times New Roman" w:eastAsia="宋体" w:hAnsi="Times New Roman" w:cs="宋体" w:hint="eastAsia"/>
          <w:color w:val="auto"/>
          <w:kern w:val="0"/>
          <w:sz w:val="24"/>
          <w:szCs w:val="24"/>
        </w:rPr>
        <w:t>吨集成电路光刻新材料及工业光敏纳米打印新材料迁建项目</w:t>
      </w:r>
      <w:r w:rsidR="00980683" w:rsidRPr="008D0C37">
        <w:rPr>
          <w:rFonts w:ascii="Times New Roman" w:eastAsia="宋体" w:hAnsi="Times New Roman" w:cs="宋体"/>
          <w:color w:val="auto"/>
          <w:kern w:val="0"/>
          <w:sz w:val="24"/>
          <w:szCs w:val="24"/>
        </w:rPr>
        <w:t>环境影响报告表</w:t>
      </w:r>
      <w:r>
        <w:rPr>
          <w:rFonts w:ascii="Times New Roman" w:eastAsia="宋体"/>
          <w:sz w:val="24"/>
          <w:szCs w:val="24"/>
        </w:rPr>
        <w:t>》及其批复意见</w:t>
      </w:r>
      <w:r w:rsidR="00980683">
        <w:rPr>
          <w:rFonts w:ascii="Times New Roman" w:eastAsia="宋体" w:hAnsi="宋体" w:cs="宋体" w:hint="eastAsia"/>
          <w:sz w:val="24"/>
          <w:szCs w:val="24"/>
        </w:rPr>
        <w:t>江海</w:t>
      </w:r>
      <w:r w:rsidR="00980683">
        <w:rPr>
          <w:rFonts w:ascii="Times New Roman" w:eastAsia="宋体" w:hAnsi="宋体" w:cs="宋体"/>
          <w:sz w:val="24"/>
          <w:szCs w:val="24"/>
        </w:rPr>
        <w:t>环审</w:t>
      </w:r>
      <w:r w:rsidR="00980683">
        <w:rPr>
          <w:rFonts w:ascii="Times New Roman" w:eastAsia="宋体" w:hAnsi="Times New Roman" w:cs="宋体"/>
          <w:sz w:val="24"/>
          <w:szCs w:val="24"/>
        </w:rPr>
        <w:t>[201</w:t>
      </w:r>
      <w:r w:rsidR="00980683">
        <w:rPr>
          <w:rFonts w:ascii="Times New Roman" w:eastAsia="宋体" w:hAnsi="Times New Roman" w:cs="宋体" w:hint="eastAsia"/>
          <w:sz w:val="24"/>
          <w:szCs w:val="24"/>
        </w:rPr>
        <w:t>9</w:t>
      </w:r>
      <w:r w:rsidR="00980683">
        <w:rPr>
          <w:rFonts w:ascii="Times New Roman" w:eastAsia="宋体" w:hAnsi="Times New Roman" w:cs="宋体"/>
          <w:sz w:val="24"/>
          <w:szCs w:val="24"/>
        </w:rPr>
        <w:t>]</w:t>
      </w:r>
      <w:r w:rsidR="00980683">
        <w:rPr>
          <w:rFonts w:ascii="Times New Roman" w:eastAsia="宋体" w:hAnsi="Times New Roman" w:cs="宋体" w:hint="eastAsia"/>
          <w:sz w:val="24"/>
          <w:szCs w:val="24"/>
        </w:rPr>
        <w:t>9</w:t>
      </w:r>
      <w:r w:rsidR="00980683">
        <w:rPr>
          <w:rFonts w:ascii="Times New Roman" w:eastAsia="宋体" w:hAnsi="宋体" w:cs="宋体"/>
          <w:sz w:val="24"/>
          <w:szCs w:val="24"/>
        </w:rPr>
        <w:t>号</w:t>
      </w:r>
      <w:r w:rsidR="00980683">
        <w:rPr>
          <w:rFonts w:ascii="Times New Roman" w:eastAsia="宋体" w:hint="eastAsia"/>
          <w:sz w:val="24"/>
          <w:szCs w:val="24"/>
        </w:rPr>
        <w:t>，</w:t>
      </w:r>
      <w:r>
        <w:rPr>
          <w:rFonts w:ascii="Times New Roman" w:eastAsia="宋体"/>
          <w:sz w:val="24"/>
          <w:szCs w:val="24"/>
        </w:rPr>
        <w:t>其性质、规模、地点、采用的防治污染和防止生态破坏的措施没有发生重大变动，项目基本落实了环评文件及环评批复中环保措施的要求，符合</w:t>
      </w:r>
      <w:r>
        <w:rPr>
          <w:rFonts w:ascii="Times New Roman" w:eastAsia="宋体" w:hAnsi="Times New Roman"/>
          <w:sz w:val="24"/>
          <w:szCs w:val="24"/>
        </w:rPr>
        <w:t>“</w:t>
      </w:r>
      <w:r>
        <w:rPr>
          <w:rFonts w:ascii="Times New Roman" w:eastAsia="宋体"/>
          <w:sz w:val="24"/>
          <w:szCs w:val="24"/>
        </w:rPr>
        <w:t>三同时</w:t>
      </w:r>
      <w:r>
        <w:rPr>
          <w:rFonts w:ascii="Times New Roman" w:eastAsia="宋体" w:hAnsi="Times New Roman"/>
          <w:sz w:val="24"/>
          <w:szCs w:val="24"/>
        </w:rPr>
        <w:t>”</w:t>
      </w:r>
      <w:r>
        <w:rPr>
          <w:rFonts w:ascii="Times New Roman" w:eastAsia="宋体"/>
          <w:sz w:val="24"/>
          <w:szCs w:val="24"/>
        </w:rPr>
        <w:t>政策。经</w:t>
      </w:r>
      <w:r w:rsidR="00980683">
        <w:rPr>
          <w:rFonts w:ascii="Times New Roman" w:eastAsia="宋体" w:hAnsi="宋体" w:cs="宋体" w:hint="eastAsia"/>
          <w:sz w:val="24"/>
          <w:szCs w:val="24"/>
        </w:rPr>
        <w:t>深圳市通测检测技术有限公司</w:t>
      </w:r>
      <w:r>
        <w:rPr>
          <w:rFonts w:ascii="Times New Roman" w:eastAsia="宋体"/>
          <w:sz w:val="24"/>
          <w:szCs w:val="24"/>
        </w:rPr>
        <w:t>验收监测，主要污染物排放指标达标。在落实建议和要求后，验收工作组基本同意</w:t>
      </w:r>
      <w:r>
        <w:rPr>
          <w:rFonts w:ascii="Times New Roman" w:eastAsia="宋体" w:hAnsi="Times New Roman"/>
          <w:sz w:val="24"/>
          <w:szCs w:val="24"/>
        </w:rPr>
        <w:t>“</w:t>
      </w:r>
      <w:r w:rsidR="00980683" w:rsidRPr="008D0C37">
        <w:rPr>
          <w:rFonts w:ascii="Times New Roman" w:eastAsia="宋体" w:hAnsi="Times New Roman" w:cs="宋体" w:hint="eastAsia"/>
          <w:color w:val="auto"/>
          <w:kern w:val="0"/>
          <w:sz w:val="24"/>
          <w:szCs w:val="24"/>
        </w:rPr>
        <w:t>江门市阪桥电子材料有限公司年产</w:t>
      </w:r>
      <w:r w:rsidR="00980683" w:rsidRPr="008D0C37">
        <w:rPr>
          <w:rFonts w:ascii="Times New Roman" w:eastAsia="宋体" w:hAnsi="Times New Roman" w:cs="宋体"/>
          <w:color w:val="auto"/>
          <w:kern w:val="0"/>
          <w:sz w:val="24"/>
          <w:szCs w:val="24"/>
        </w:rPr>
        <w:t>7000</w:t>
      </w:r>
      <w:r w:rsidR="00980683" w:rsidRPr="008D0C37">
        <w:rPr>
          <w:rFonts w:ascii="Times New Roman" w:eastAsia="宋体" w:hAnsi="Times New Roman" w:cs="宋体" w:hint="eastAsia"/>
          <w:color w:val="auto"/>
          <w:kern w:val="0"/>
          <w:sz w:val="24"/>
          <w:szCs w:val="24"/>
        </w:rPr>
        <w:t>吨</w:t>
      </w:r>
      <w:r w:rsidR="00980683" w:rsidRPr="008D0C37">
        <w:rPr>
          <w:rFonts w:ascii="Times New Roman" w:eastAsia="宋体" w:hAnsi="Times New Roman" w:cs="宋体"/>
          <w:color w:val="auto"/>
          <w:kern w:val="0"/>
          <w:sz w:val="24"/>
          <w:szCs w:val="24"/>
        </w:rPr>
        <w:t>LED</w:t>
      </w:r>
      <w:r w:rsidR="00980683" w:rsidRPr="008D0C37">
        <w:rPr>
          <w:rFonts w:ascii="Times New Roman" w:eastAsia="宋体" w:hAnsi="Times New Roman" w:cs="宋体" w:hint="eastAsia"/>
          <w:color w:val="auto"/>
          <w:kern w:val="0"/>
          <w:sz w:val="24"/>
          <w:szCs w:val="24"/>
        </w:rPr>
        <w:t>光电及线路板专用感光材料、</w:t>
      </w:r>
      <w:r w:rsidR="00980683" w:rsidRPr="008D0C37">
        <w:rPr>
          <w:rFonts w:ascii="Times New Roman" w:eastAsia="宋体" w:hAnsi="Times New Roman" w:cs="宋体"/>
          <w:color w:val="auto"/>
          <w:kern w:val="0"/>
          <w:sz w:val="24"/>
          <w:szCs w:val="24"/>
        </w:rPr>
        <w:t>3000</w:t>
      </w:r>
      <w:r w:rsidR="00980683" w:rsidRPr="008D0C37">
        <w:rPr>
          <w:rFonts w:ascii="Times New Roman" w:eastAsia="宋体" w:hAnsi="Times New Roman" w:cs="宋体" w:hint="eastAsia"/>
          <w:color w:val="auto"/>
          <w:kern w:val="0"/>
          <w:sz w:val="24"/>
          <w:szCs w:val="24"/>
        </w:rPr>
        <w:t>吨集成电路光刻新材料及工业光敏纳米打印新材料迁建项目</w:t>
      </w:r>
      <w:r>
        <w:rPr>
          <w:rFonts w:ascii="Times New Roman" w:eastAsia="宋体" w:hAnsi="Times New Roman"/>
          <w:sz w:val="24"/>
          <w:szCs w:val="24"/>
        </w:rPr>
        <w:t>”</w:t>
      </w:r>
      <w:r>
        <w:rPr>
          <w:rFonts w:ascii="Times New Roman" w:eastAsia="宋体"/>
          <w:sz w:val="24"/>
          <w:szCs w:val="24"/>
        </w:rPr>
        <w:t>通过竣工水、气</w:t>
      </w:r>
      <w:r>
        <w:rPr>
          <w:rFonts w:ascii="Times New Roman" w:eastAsia="宋体" w:hint="eastAsia"/>
          <w:sz w:val="24"/>
          <w:szCs w:val="24"/>
        </w:rPr>
        <w:t>、声</w:t>
      </w:r>
      <w:r>
        <w:rPr>
          <w:rFonts w:ascii="Times New Roman" w:eastAsia="宋体"/>
          <w:sz w:val="24"/>
          <w:szCs w:val="24"/>
        </w:rPr>
        <w:t>环境保护验收。</w:t>
      </w:r>
    </w:p>
    <w:p w:rsidR="00E043A1" w:rsidRDefault="002F467D" w:rsidP="0069040C">
      <w:pPr>
        <w:pStyle w:val="2"/>
        <w:spacing w:beforeLines="20" w:afterLines="20" w:line="360" w:lineRule="auto"/>
        <w:ind w:left="0" w:firstLine="0"/>
        <w:rPr>
          <w:rFonts w:ascii="Times New Roman" w:hAnsi="Times New Roman" w:cs="Times New Roman"/>
          <w:szCs w:val="28"/>
        </w:rPr>
      </w:pPr>
      <w:bookmarkStart w:id="44" w:name="_Toc9521331"/>
      <w:r>
        <w:rPr>
          <w:rFonts w:ascii="Times New Roman" w:hAnsi="Times New Roman" w:cs="Times New Roman"/>
          <w:szCs w:val="28"/>
        </w:rPr>
        <w:t xml:space="preserve">9.2 </w:t>
      </w:r>
      <w:r>
        <w:rPr>
          <w:rFonts w:ascii="Times New Roman" w:hAnsi="Times New Roman" w:cs="Times New Roman"/>
          <w:szCs w:val="28"/>
        </w:rPr>
        <w:t>建议</w:t>
      </w:r>
      <w:bookmarkEnd w:id="44"/>
    </w:p>
    <w:p w:rsidR="00E043A1" w:rsidRDefault="002F467D" w:rsidP="0069040C">
      <w:pPr>
        <w:spacing w:beforeLines="50" w:afterLines="50" w:line="360" w:lineRule="auto"/>
        <w:ind w:firstLineChars="200" w:firstLine="480"/>
        <w:rPr>
          <w:rFonts w:ascii="Times New Roman" w:eastAsia="宋体" w:hAnsi="Times New Roman"/>
          <w:sz w:val="24"/>
          <w:szCs w:val="24"/>
        </w:rPr>
      </w:pPr>
      <w:r>
        <w:rPr>
          <w:rFonts w:ascii="Times New Roman" w:eastAsia="宋体" w:hint="eastAsia"/>
          <w:sz w:val="24"/>
          <w:szCs w:val="24"/>
        </w:rPr>
        <w:t>（</w:t>
      </w:r>
      <w:r>
        <w:rPr>
          <w:rFonts w:ascii="Times New Roman" w:eastAsia="宋体" w:hAnsi="Times New Roman" w:hint="eastAsia"/>
          <w:sz w:val="24"/>
          <w:szCs w:val="24"/>
        </w:rPr>
        <w:t>1</w:t>
      </w:r>
      <w:r>
        <w:rPr>
          <w:rFonts w:ascii="Times New Roman" w:eastAsia="宋体" w:hint="eastAsia"/>
          <w:sz w:val="24"/>
          <w:szCs w:val="24"/>
        </w:rPr>
        <w:t>）</w:t>
      </w:r>
      <w:r>
        <w:rPr>
          <w:rFonts w:ascii="Times New Roman" w:eastAsia="宋体"/>
          <w:sz w:val="24"/>
          <w:szCs w:val="24"/>
        </w:rPr>
        <w:t>建设单位在运行过程中应加强环境保护工作，严格执行各类管理制度和操作规程，进一步加强生产及环保设施的日常维护和管理，确保各项环保设施长期处于良好的运行状况和污染物稳定达标排放。</w:t>
      </w:r>
    </w:p>
    <w:p w:rsidR="00E043A1" w:rsidRDefault="002F467D" w:rsidP="0069040C">
      <w:pPr>
        <w:spacing w:beforeLines="50" w:afterLines="50" w:line="360" w:lineRule="auto"/>
        <w:ind w:firstLineChars="200" w:firstLine="480"/>
        <w:rPr>
          <w:rFonts w:ascii="Times New Roman" w:eastAsia="宋体" w:hAnsi="Times New Roman"/>
          <w:sz w:val="24"/>
          <w:szCs w:val="24"/>
        </w:rPr>
      </w:pPr>
      <w:r>
        <w:rPr>
          <w:rFonts w:ascii="Times New Roman" w:eastAsia="宋体" w:hint="eastAsia"/>
          <w:sz w:val="24"/>
          <w:szCs w:val="24"/>
        </w:rPr>
        <w:t>（</w:t>
      </w:r>
      <w:r>
        <w:rPr>
          <w:rFonts w:ascii="Times New Roman" w:eastAsia="宋体" w:hAnsi="Times New Roman" w:hint="eastAsia"/>
          <w:sz w:val="24"/>
          <w:szCs w:val="24"/>
        </w:rPr>
        <w:t>2</w:t>
      </w:r>
      <w:r>
        <w:rPr>
          <w:rFonts w:ascii="Times New Roman" w:eastAsia="宋体" w:hint="eastAsia"/>
          <w:sz w:val="24"/>
          <w:szCs w:val="24"/>
        </w:rPr>
        <w:t>）</w:t>
      </w:r>
      <w:r>
        <w:rPr>
          <w:rFonts w:ascii="Times New Roman" w:eastAsia="宋体"/>
          <w:sz w:val="24"/>
          <w:szCs w:val="24"/>
        </w:rPr>
        <w:t>按国家、省、市关于信息公开的法律法规及文件要求，对主要污染物进行监测并公开环境信息，定期向附近居民通报情况。</w:t>
      </w:r>
    </w:p>
    <w:p w:rsidR="00E043A1" w:rsidRDefault="002F467D" w:rsidP="0069040C">
      <w:pPr>
        <w:spacing w:beforeLines="50" w:afterLines="50" w:line="360" w:lineRule="auto"/>
        <w:ind w:firstLineChars="200" w:firstLine="480"/>
        <w:rPr>
          <w:rFonts w:ascii="Times New Roman" w:eastAsia="宋体" w:hAnsi="Times New Roman"/>
          <w:sz w:val="24"/>
          <w:szCs w:val="24"/>
        </w:rPr>
      </w:pPr>
      <w:r>
        <w:rPr>
          <w:rFonts w:ascii="Times New Roman" w:eastAsia="宋体" w:hint="eastAsia"/>
          <w:sz w:val="24"/>
          <w:szCs w:val="24"/>
        </w:rPr>
        <w:t>（</w:t>
      </w:r>
      <w:r>
        <w:rPr>
          <w:rFonts w:ascii="Times New Roman" w:eastAsia="宋体" w:hAnsi="Times New Roman" w:hint="eastAsia"/>
          <w:sz w:val="24"/>
          <w:szCs w:val="24"/>
        </w:rPr>
        <w:t>3</w:t>
      </w:r>
      <w:r>
        <w:rPr>
          <w:rFonts w:ascii="Times New Roman" w:eastAsia="宋体" w:hint="eastAsia"/>
          <w:sz w:val="24"/>
          <w:szCs w:val="24"/>
        </w:rPr>
        <w:t>）</w:t>
      </w:r>
      <w:r>
        <w:rPr>
          <w:rFonts w:ascii="Times New Roman" w:eastAsia="宋体"/>
          <w:sz w:val="24"/>
          <w:szCs w:val="24"/>
        </w:rPr>
        <w:t>做好环境保护相关台账管理工作，进一步完善环境风险防范措施、应急设施，确保环境安全。</w:t>
      </w:r>
    </w:p>
    <w:p w:rsidR="00E043A1" w:rsidRDefault="002F467D">
      <w:pPr>
        <w:spacing w:after="0" w:line="240" w:lineRule="auto"/>
        <w:rPr>
          <w:rFonts w:ascii="Times New Roman" w:eastAsia="宋体" w:hAnsi="Times New Roman" w:cs="宋体"/>
          <w:sz w:val="24"/>
        </w:rPr>
      </w:pPr>
      <w:r>
        <w:rPr>
          <w:rFonts w:ascii="Times New Roman" w:eastAsia="宋体" w:hAnsi="Times New Roman" w:cs="宋体"/>
          <w:sz w:val="24"/>
        </w:rPr>
        <w:br w:type="page"/>
      </w:r>
    </w:p>
    <w:p w:rsidR="00E043A1" w:rsidRDefault="002F467D" w:rsidP="0069040C">
      <w:pPr>
        <w:pStyle w:val="1"/>
        <w:spacing w:beforeLines="50" w:afterLines="50" w:line="360" w:lineRule="auto"/>
        <w:ind w:left="0" w:firstLine="0"/>
        <w:rPr>
          <w:rFonts w:ascii="Times New Roman" w:hAnsi="Times New Roman"/>
          <w:b/>
          <w:szCs w:val="32"/>
        </w:rPr>
      </w:pPr>
      <w:bookmarkStart w:id="45" w:name="_Toc9521332"/>
      <w:r w:rsidRPr="00674258">
        <w:rPr>
          <w:rFonts w:ascii="Times New Roman" w:hint="eastAsia"/>
          <w:b/>
          <w:szCs w:val="32"/>
        </w:rPr>
        <w:lastRenderedPageBreak/>
        <w:t>附件</w:t>
      </w:r>
      <w:r w:rsidRPr="00674258">
        <w:rPr>
          <w:rFonts w:ascii="Times New Roman" w:hAnsi="Times New Roman"/>
          <w:b/>
          <w:szCs w:val="32"/>
        </w:rPr>
        <w:t xml:space="preserve"> 1 </w:t>
      </w:r>
      <w:r w:rsidRPr="00674258">
        <w:rPr>
          <w:rFonts w:ascii="Times New Roman" w:hint="eastAsia"/>
          <w:b/>
          <w:szCs w:val="32"/>
        </w:rPr>
        <w:t>环评批复</w:t>
      </w:r>
      <w:bookmarkEnd w:id="45"/>
      <w:r>
        <w:rPr>
          <w:rFonts w:ascii="Times New Roman" w:hAnsi="Times New Roman" w:hint="eastAsia"/>
          <w:b/>
          <w:szCs w:val="32"/>
        </w:rPr>
        <w:t xml:space="preserve"> </w:t>
      </w:r>
    </w:p>
    <w:p w:rsidR="00E043A1" w:rsidRDefault="00674258">
      <w:pPr>
        <w:rPr>
          <w:rFonts w:ascii="Times New Roman" w:eastAsia="宋体" w:hAnsi="Times New Roman"/>
        </w:rPr>
      </w:pPr>
      <w:r>
        <w:rPr>
          <w:rFonts w:ascii="Times New Roman" w:eastAsia="宋体" w:hAnsi="Times New Roman" w:hint="eastAsia"/>
          <w:noProof/>
        </w:rPr>
        <w:drawing>
          <wp:anchor distT="0" distB="0" distL="114300" distR="114300" simplePos="0" relativeHeight="251659264" behindDoc="0" locked="0" layoutInCell="1" allowOverlap="1">
            <wp:simplePos x="0" y="0"/>
            <wp:positionH relativeFrom="column">
              <wp:posOffset>-1176020</wp:posOffset>
            </wp:positionH>
            <wp:positionV relativeFrom="paragraph">
              <wp:posOffset>1085850</wp:posOffset>
            </wp:positionV>
            <wp:extent cx="7435850" cy="5254625"/>
            <wp:effectExtent l="0" t="1085850" r="0" b="1069975"/>
            <wp:wrapNone/>
            <wp:docPr id="4" name="图片 4" descr="C:\Users\Administrator\Desktop\泰邦环保\阪桥验收\江海环审〔2019〕9号：关于江门市阪桥电子材料有限公司年产7000吨LED光电及线路板专用感光材料、3000吨集成电路光刻新材料及工业光敏纳米打印新材料迁建项目环境影响报告表的批复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泰邦环保\阪桥验收\江海环审〔2019〕9号：关于江门市阪桥电子材料有限公司年产7000吨LED光电及线路板专用感光材料、3000吨集成电路光刻新材料及工业光敏纳米打印新材料迁建项目环境影响报告表的批复_页面_1.jpg"/>
                    <pic:cNvPicPr>
                      <a:picLocks noChangeAspect="1" noChangeArrowheads="1"/>
                    </pic:cNvPicPr>
                  </pic:nvPicPr>
                  <pic:blipFill>
                    <a:blip r:embed="rId19" cstate="print"/>
                    <a:srcRect/>
                    <a:stretch>
                      <a:fillRect/>
                    </a:stretch>
                  </pic:blipFill>
                  <pic:spPr bwMode="auto">
                    <a:xfrm rot="16200000">
                      <a:off x="0" y="0"/>
                      <a:ext cx="7435850" cy="5254625"/>
                    </a:xfrm>
                    <a:prstGeom prst="rect">
                      <a:avLst/>
                    </a:prstGeom>
                    <a:noFill/>
                    <a:ln w="9525">
                      <a:noFill/>
                      <a:miter lim="800000"/>
                      <a:headEnd/>
                      <a:tailEnd/>
                    </a:ln>
                  </pic:spPr>
                </pic:pic>
              </a:graphicData>
            </a:graphic>
          </wp:anchor>
        </w:drawing>
      </w:r>
      <w:r w:rsidR="002F467D">
        <w:rPr>
          <w:rFonts w:ascii="Times New Roman" w:eastAsia="宋体" w:hAnsi="Times New Roman" w:hint="eastAsia"/>
        </w:rPr>
        <w:t xml:space="preserve"> </w:t>
      </w:r>
    </w:p>
    <w:p w:rsidR="00E043A1" w:rsidRDefault="002F467D">
      <w:pPr>
        <w:rPr>
          <w:rFonts w:ascii="Times New Roman" w:eastAsia="宋体" w:hAnsi="Times New Roman"/>
        </w:rPr>
        <w:sectPr w:rsidR="00E043A1" w:rsidSect="002F6BC2">
          <w:pgSz w:w="11906" w:h="16838"/>
          <w:pgMar w:top="1797" w:right="1418" w:bottom="1797" w:left="1418" w:header="720" w:footer="323" w:gutter="0"/>
          <w:pgNumType w:start="1"/>
          <w:cols w:space="720"/>
          <w:docGrid w:linePitch="299"/>
        </w:sectPr>
      </w:pPr>
      <w:r>
        <w:rPr>
          <w:rFonts w:ascii="Times New Roman" w:eastAsia="宋体" w:hAnsi="Times New Roman"/>
        </w:rPr>
        <w:br w:type="page"/>
      </w:r>
    </w:p>
    <w:p w:rsidR="00674258" w:rsidRDefault="00674258" w:rsidP="0069040C">
      <w:pPr>
        <w:pStyle w:val="1"/>
        <w:spacing w:beforeLines="50" w:afterLines="50" w:line="360" w:lineRule="auto"/>
        <w:ind w:left="0" w:firstLine="0"/>
        <w:rPr>
          <w:rFonts w:ascii="Times New Roman"/>
          <w:b/>
          <w:szCs w:val="32"/>
        </w:rPr>
        <w:sectPr w:rsidR="00674258" w:rsidSect="00E043A1">
          <w:pgSz w:w="11906" w:h="16838"/>
          <w:pgMar w:top="1797" w:right="1418" w:bottom="1797" w:left="1418" w:header="720" w:footer="323" w:gutter="0"/>
          <w:cols w:space="720"/>
        </w:sectPr>
      </w:pPr>
      <w:r>
        <w:rPr>
          <w:rFonts w:ascii="Times New Roman"/>
          <w:b/>
          <w:noProof/>
          <w:szCs w:val="32"/>
        </w:rPr>
        <w:lastRenderedPageBreak/>
        <w:drawing>
          <wp:inline distT="0" distB="0" distL="0" distR="0">
            <wp:extent cx="5759450" cy="8146476"/>
            <wp:effectExtent l="19050" t="0" r="0" b="0"/>
            <wp:docPr id="5" name="图片 5" descr="C:\Users\Administrator\Desktop\泰邦环保\阪桥验收\江海环审〔2019〕9号：关于江门市阪桥电子材料有限公司年产7000吨LED光电及线路板专用感光材料、3000吨集成电路光刻新材料及工业光敏纳米打印新材料迁建项目环境影响报告表的批复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泰邦环保\阪桥验收\江海环审〔2019〕9号：关于江门市阪桥电子材料有限公司年产7000吨LED光电及线路板专用感光材料、3000吨集成电路光刻新材料及工业光敏纳米打印新材料迁建项目环境影响报告表的批复_页面_2.jpg"/>
                    <pic:cNvPicPr>
                      <a:picLocks noChangeAspect="1" noChangeArrowheads="1"/>
                    </pic:cNvPicPr>
                  </pic:nvPicPr>
                  <pic:blipFill>
                    <a:blip r:embed="rId20" cstate="print"/>
                    <a:srcRect/>
                    <a:stretch>
                      <a:fillRect/>
                    </a:stretch>
                  </pic:blipFill>
                  <pic:spPr bwMode="auto">
                    <a:xfrm>
                      <a:off x="0" y="0"/>
                      <a:ext cx="5759450" cy="8146476"/>
                    </a:xfrm>
                    <a:prstGeom prst="rect">
                      <a:avLst/>
                    </a:prstGeom>
                    <a:noFill/>
                    <a:ln w="9525">
                      <a:noFill/>
                      <a:miter lim="800000"/>
                      <a:headEnd/>
                      <a:tailEnd/>
                    </a:ln>
                  </pic:spPr>
                </pic:pic>
              </a:graphicData>
            </a:graphic>
          </wp:inline>
        </w:drawing>
      </w:r>
    </w:p>
    <w:p w:rsidR="00674258" w:rsidRDefault="00674258" w:rsidP="0069040C">
      <w:pPr>
        <w:pStyle w:val="1"/>
        <w:spacing w:beforeLines="50" w:afterLines="50" w:line="360" w:lineRule="auto"/>
        <w:ind w:left="0" w:firstLine="0"/>
        <w:rPr>
          <w:rFonts w:ascii="Times New Roman"/>
          <w:b/>
          <w:szCs w:val="32"/>
        </w:rPr>
        <w:sectPr w:rsidR="00674258" w:rsidSect="00E043A1">
          <w:pgSz w:w="11906" w:h="16838"/>
          <w:pgMar w:top="1797" w:right="1418" w:bottom="1797" w:left="1418" w:header="720" w:footer="323" w:gutter="0"/>
          <w:cols w:space="720"/>
        </w:sectPr>
      </w:pPr>
      <w:r>
        <w:rPr>
          <w:rFonts w:ascii="Times New Roman"/>
          <w:b/>
          <w:noProof/>
          <w:szCs w:val="32"/>
        </w:rPr>
        <w:lastRenderedPageBreak/>
        <w:drawing>
          <wp:inline distT="0" distB="0" distL="0" distR="0">
            <wp:extent cx="5759450" cy="8146476"/>
            <wp:effectExtent l="19050" t="0" r="0" b="0"/>
            <wp:docPr id="6" name="图片 6" descr="C:\Users\Administrator\Desktop\泰邦环保\阪桥验收\江海环审〔2019〕9号：关于江门市阪桥电子材料有限公司年产7000吨LED光电及线路板专用感光材料、3000吨集成电路光刻新材料及工业光敏纳米打印新材料迁建项目环境影响报告表的批复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泰邦环保\阪桥验收\江海环审〔2019〕9号：关于江门市阪桥电子材料有限公司年产7000吨LED光电及线路板专用感光材料、3000吨集成电路光刻新材料及工业光敏纳米打印新材料迁建项目环境影响报告表的批复_页面_3.jpg"/>
                    <pic:cNvPicPr>
                      <a:picLocks noChangeAspect="1" noChangeArrowheads="1"/>
                    </pic:cNvPicPr>
                  </pic:nvPicPr>
                  <pic:blipFill>
                    <a:blip r:embed="rId21" cstate="print"/>
                    <a:srcRect/>
                    <a:stretch>
                      <a:fillRect/>
                    </a:stretch>
                  </pic:blipFill>
                  <pic:spPr bwMode="auto">
                    <a:xfrm>
                      <a:off x="0" y="0"/>
                      <a:ext cx="5759450" cy="8146476"/>
                    </a:xfrm>
                    <a:prstGeom prst="rect">
                      <a:avLst/>
                    </a:prstGeom>
                    <a:noFill/>
                    <a:ln w="9525">
                      <a:noFill/>
                      <a:miter lim="800000"/>
                      <a:headEnd/>
                      <a:tailEnd/>
                    </a:ln>
                  </pic:spPr>
                </pic:pic>
              </a:graphicData>
            </a:graphic>
          </wp:inline>
        </w:drawing>
      </w:r>
    </w:p>
    <w:p w:rsidR="00674258" w:rsidRDefault="00674258" w:rsidP="0069040C">
      <w:pPr>
        <w:pStyle w:val="1"/>
        <w:spacing w:beforeLines="50" w:afterLines="50" w:line="360" w:lineRule="auto"/>
        <w:ind w:left="0" w:firstLine="0"/>
        <w:rPr>
          <w:rFonts w:ascii="Times New Roman"/>
          <w:b/>
          <w:szCs w:val="32"/>
        </w:rPr>
        <w:sectPr w:rsidR="00674258" w:rsidSect="00E043A1">
          <w:pgSz w:w="11906" w:h="16838"/>
          <w:pgMar w:top="1797" w:right="1418" w:bottom="1797" w:left="1418" w:header="720" w:footer="323" w:gutter="0"/>
          <w:cols w:space="720"/>
        </w:sectPr>
      </w:pPr>
      <w:r>
        <w:rPr>
          <w:rFonts w:ascii="Times New Roman"/>
          <w:b/>
          <w:noProof/>
          <w:szCs w:val="32"/>
        </w:rPr>
        <w:lastRenderedPageBreak/>
        <w:drawing>
          <wp:anchor distT="0" distB="0" distL="114300" distR="114300" simplePos="0" relativeHeight="251660288" behindDoc="0" locked="0" layoutInCell="1" allowOverlap="1">
            <wp:simplePos x="0" y="0"/>
            <wp:positionH relativeFrom="column">
              <wp:posOffset>-1083261</wp:posOffset>
            </wp:positionH>
            <wp:positionV relativeFrom="paragraph">
              <wp:posOffset>1463005</wp:posOffset>
            </wp:positionV>
            <wp:extent cx="7358332" cy="5193880"/>
            <wp:effectExtent l="0" t="1085850" r="0" b="1054520"/>
            <wp:wrapNone/>
            <wp:docPr id="7" name="图片 7" descr="C:\Users\Administrator\Desktop\泰邦环保\阪桥验收\江海环审〔2019〕9号：关于江门市阪桥电子材料有限公司年产7000吨LED光电及线路板专用感光材料、3000吨集成电路光刻新材料及工业光敏纳米打印新材料迁建项目环境影响报告表的批复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泰邦环保\阪桥验收\江海环审〔2019〕9号：关于江门市阪桥电子材料有限公司年产7000吨LED光电及线路板专用感光材料、3000吨集成电路光刻新材料及工业光敏纳米打印新材料迁建项目环境影响报告表的批复_页面_4.jpg"/>
                    <pic:cNvPicPr>
                      <a:picLocks noChangeAspect="1" noChangeArrowheads="1"/>
                    </pic:cNvPicPr>
                  </pic:nvPicPr>
                  <pic:blipFill>
                    <a:blip r:embed="rId22" cstate="print"/>
                    <a:srcRect/>
                    <a:stretch>
                      <a:fillRect/>
                    </a:stretch>
                  </pic:blipFill>
                  <pic:spPr bwMode="auto">
                    <a:xfrm rot="16200000">
                      <a:off x="0" y="0"/>
                      <a:ext cx="7358332" cy="5193880"/>
                    </a:xfrm>
                    <a:prstGeom prst="rect">
                      <a:avLst/>
                    </a:prstGeom>
                    <a:noFill/>
                    <a:ln w="9525">
                      <a:noFill/>
                      <a:miter lim="800000"/>
                      <a:headEnd/>
                      <a:tailEnd/>
                    </a:ln>
                  </pic:spPr>
                </pic:pic>
              </a:graphicData>
            </a:graphic>
          </wp:anchor>
        </w:drawing>
      </w:r>
    </w:p>
    <w:p w:rsidR="00E043A1" w:rsidRPr="00EE4DAB" w:rsidRDefault="002F467D" w:rsidP="0069040C">
      <w:pPr>
        <w:pStyle w:val="1"/>
        <w:spacing w:beforeLines="50" w:afterLines="50" w:line="360" w:lineRule="auto"/>
        <w:ind w:left="0" w:firstLine="0"/>
        <w:rPr>
          <w:rFonts w:ascii="Times New Roman"/>
          <w:b/>
          <w:szCs w:val="32"/>
        </w:rPr>
      </w:pPr>
      <w:bookmarkStart w:id="46" w:name="_Toc9521333"/>
      <w:r w:rsidRPr="0069040C">
        <w:rPr>
          <w:rFonts w:ascii="Times New Roman" w:hint="eastAsia"/>
          <w:b/>
          <w:szCs w:val="32"/>
        </w:rPr>
        <w:lastRenderedPageBreak/>
        <w:t>附件</w:t>
      </w:r>
      <w:r w:rsidRPr="0069040C">
        <w:rPr>
          <w:rFonts w:ascii="Times New Roman" w:hint="eastAsia"/>
          <w:b/>
          <w:szCs w:val="32"/>
        </w:rPr>
        <w:t xml:space="preserve">2 </w:t>
      </w:r>
      <w:r w:rsidRPr="0069040C">
        <w:rPr>
          <w:rFonts w:ascii="Times New Roman" w:hint="eastAsia"/>
          <w:b/>
          <w:szCs w:val="32"/>
        </w:rPr>
        <w:t>验收监测报告</w:t>
      </w:r>
      <w:bookmarkEnd w:id="46"/>
    </w:p>
    <w:p w:rsidR="00E043A1" w:rsidRDefault="00E043A1">
      <w:pPr>
        <w:rPr>
          <w:rFonts w:ascii="Times New Roman" w:eastAsiaTheme="minorEastAsia"/>
          <w:b/>
          <w:szCs w:val="32"/>
        </w:rPr>
      </w:pPr>
    </w:p>
    <w:p w:rsidR="00E043A1" w:rsidRDefault="0069040C">
      <w:pPr>
        <w:rPr>
          <w:rFonts w:ascii="Times New Roman" w:eastAsia="宋体" w:hAnsi="Times New Roman" w:hint="eastAsia"/>
        </w:rPr>
      </w:pPr>
      <w:r>
        <w:rPr>
          <w:rFonts w:ascii="Times New Roman" w:eastAsia="宋体" w:hAnsi="Times New Roman" w:hint="eastAsia"/>
          <w:noProof/>
        </w:rPr>
        <w:drawing>
          <wp:anchor distT="0" distB="0" distL="114300" distR="114300" simplePos="0" relativeHeight="251661312" behindDoc="0" locked="0" layoutInCell="1" allowOverlap="1">
            <wp:simplePos x="0" y="0"/>
            <wp:positionH relativeFrom="column">
              <wp:posOffset>-892175</wp:posOffset>
            </wp:positionH>
            <wp:positionV relativeFrom="paragraph">
              <wp:posOffset>953770</wp:posOffset>
            </wp:positionV>
            <wp:extent cx="7125335" cy="5041900"/>
            <wp:effectExtent l="0" t="1047750" r="0" b="1016000"/>
            <wp:wrapNone/>
            <wp:docPr id="2" name="图片 2" descr="C:\Users\Administrator\Desktop\泰邦环保\阪桥验收\监测\201905231700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泰邦环保\阪桥验收\监测\201905231700_页面_1.jpg"/>
                    <pic:cNvPicPr>
                      <a:picLocks noChangeAspect="1" noChangeArrowheads="1"/>
                    </pic:cNvPicPr>
                  </pic:nvPicPr>
                  <pic:blipFill>
                    <a:blip r:embed="rId23" cstate="print"/>
                    <a:srcRect/>
                    <a:stretch>
                      <a:fillRect/>
                    </a:stretch>
                  </pic:blipFill>
                  <pic:spPr bwMode="auto">
                    <a:xfrm rot="16200000">
                      <a:off x="0" y="0"/>
                      <a:ext cx="7125335" cy="5041900"/>
                    </a:xfrm>
                    <a:prstGeom prst="rect">
                      <a:avLst/>
                    </a:prstGeom>
                    <a:noFill/>
                    <a:ln w="9525">
                      <a:noFill/>
                      <a:miter lim="800000"/>
                      <a:headEnd/>
                      <a:tailEnd/>
                    </a:ln>
                  </pic:spPr>
                </pic:pic>
              </a:graphicData>
            </a:graphic>
          </wp:anchor>
        </w:drawing>
      </w:r>
    </w:p>
    <w:p w:rsidR="0069040C" w:rsidRDefault="0069040C">
      <w:pPr>
        <w:rPr>
          <w:rFonts w:ascii="Times New Roman" w:eastAsia="宋体" w:hAnsi="Times New Roman"/>
        </w:rPr>
        <w:sectPr w:rsidR="0069040C" w:rsidSect="00E043A1">
          <w:pgSz w:w="11906" w:h="16838"/>
          <w:pgMar w:top="1797" w:right="1418" w:bottom="1797" w:left="1418" w:header="720" w:footer="323" w:gutter="0"/>
          <w:cols w:space="720"/>
        </w:sectPr>
      </w:pPr>
    </w:p>
    <w:p w:rsidR="0069040C" w:rsidRDefault="0069040C">
      <w:pPr>
        <w:rPr>
          <w:rFonts w:ascii="Times New Roman" w:eastAsia="宋体" w:hAnsi="Times New Roman"/>
        </w:rPr>
        <w:sectPr w:rsidR="0069040C" w:rsidSect="00E043A1">
          <w:pgSz w:w="11906" w:h="16838"/>
          <w:pgMar w:top="1797" w:right="1418" w:bottom="1797" w:left="1418" w:header="720" w:footer="323" w:gutter="0"/>
          <w:cols w:space="720"/>
        </w:sectPr>
      </w:pPr>
      <w:r>
        <w:rPr>
          <w:rFonts w:ascii="Times New Roman" w:eastAsia="宋体" w:hAnsi="Times New Roman"/>
          <w:noProof/>
        </w:rPr>
        <w:lastRenderedPageBreak/>
        <w:drawing>
          <wp:anchor distT="0" distB="0" distL="114300" distR="114300" simplePos="0" relativeHeight="251662336" behindDoc="0" locked="0" layoutInCell="1" allowOverlap="1">
            <wp:simplePos x="0" y="0"/>
            <wp:positionH relativeFrom="column">
              <wp:posOffset>-1121025</wp:posOffset>
            </wp:positionH>
            <wp:positionV relativeFrom="paragraph">
              <wp:posOffset>1107067</wp:posOffset>
            </wp:positionV>
            <wp:extent cx="7635100" cy="5400656"/>
            <wp:effectExtent l="0" t="1123950" r="0" b="1095394"/>
            <wp:wrapNone/>
            <wp:docPr id="3" name="图片 3" descr="C:\Users\Administrator\Desktop\泰邦环保\阪桥验收\监测\201905231700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泰邦环保\阪桥验收\监测\201905231700_页面_2.jpg"/>
                    <pic:cNvPicPr>
                      <a:picLocks noChangeAspect="1" noChangeArrowheads="1"/>
                    </pic:cNvPicPr>
                  </pic:nvPicPr>
                  <pic:blipFill>
                    <a:blip r:embed="rId24" cstate="print"/>
                    <a:srcRect/>
                    <a:stretch>
                      <a:fillRect/>
                    </a:stretch>
                  </pic:blipFill>
                  <pic:spPr bwMode="auto">
                    <a:xfrm rot="16200000">
                      <a:off x="0" y="0"/>
                      <a:ext cx="7636878" cy="5401914"/>
                    </a:xfrm>
                    <a:prstGeom prst="rect">
                      <a:avLst/>
                    </a:prstGeom>
                    <a:noFill/>
                    <a:ln w="9525">
                      <a:noFill/>
                      <a:miter lim="800000"/>
                      <a:headEnd/>
                      <a:tailEnd/>
                    </a:ln>
                  </pic:spPr>
                </pic:pic>
              </a:graphicData>
            </a:graphic>
          </wp:anchor>
        </w:drawing>
      </w:r>
    </w:p>
    <w:p w:rsidR="0069040C" w:rsidRDefault="0069040C">
      <w:pPr>
        <w:rPr>
          <w:rFonts w:ascii="Times New Roman" w:eastAsia="宋体" w:hAnsi="Times New Roman"/>
        </w:rPr>
        <w:sectPr w:rsidR="0069040C" w:rsidSect="00E043A1">
          <w:pgSz w:w="11906" w:h="16838"/>
          <w:pgMar w:top="1797" w:right="1418" w:bottom="1797" w:left="1418" w:header="720" w:footer="323" w:gutter="0"/>
          <w:cols w:space="720"/>
        </w:sectPr>
      </w:pPr>
      <w:r>
        <w:rPr>
          <w:rFonts w:ascii="Times New Roman" w:eastAsia="宋体" w:hAnsi="Times New Roman"/>
          <w:noProof/>
        </w:rPr>
        <w:lastRenderedPageBreak/>
        <w:drawing>
          <wp:anchor distT="0" distB="0" distL="114300" distR="114300" simplePos="0" relativeHeight="251663360" behindDoc="0" locked="0" layoutInCell="1" allowOverlap="1">
            <wp:simplePos x="0" y="0"/>
            <wp:positionH relativeFrom="column">
              <wp:posOffset>-590395</wp:posOffset>
            </wp:positionH>
            <wp:positionV relativeFrom="paragraph">
              <wp:posOffset>1033277</wp:posOffset>
            </wp:positionV>
            <wp:extent cx="7134775" cy="5046753"/>
            <wp:effectExtent l="0" t="1047750" r="0" b="1030197"/>
            <wp:wrapNone/>
            <wp:docPr id="1" name="图片 4" descr="C:\Users\Administrator\Desktop\泰邦环保\阪桥验收\监测\201905231700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泰邦环保\阪桥验收\监测\201905231700_页面_3.jpg"/>
                    <pic:cNvPicPr>
                      <a:picLocks noChangeAspect="1" noChangeArrowheads="1"/>
                    </pic:cNvPicPr>
                  </pic:nvPicPr>
                  <pic:blipFill>
                    <a:blip r:embed="rId25" cstate="print"/>
                    <a:srcRect/>
                    <a:stretch>
                      <a:fillRect/>
                    </a:stretch>
                  </pic:blipFill>
                  <pic:spPr bwMode="auto">
                    <a:xfrm rot="16200000">
                      <a:off x="0" y="0"/>
                      <a:ext cx="7137311" cy="5048547"/>
                    </a:xfrm>
                    <a:prstGeom prst="rect">
                      <a:avLst/>
                    </a:prstGeom>
                    <a:noFill/>
                    <a:ln w="9525">
                      <a:noFill/>
                      <a:miter lim="800000"/>
                      <a:headEnd/>
                      <a:tailEnd/>
                    </a:ln>
                  </pic:spPr>
                </pic:pic>
              </a:graphicData>
            </a:graphic>
          </wp:anchor>
        </w:drawing>
      </w:r>
    </w:p>
    <w:p w:rsidR="0069040C" w:rsidRDefault="0069040C">
      <w:pPr>
        <w:rPr>
          <w:rFonts w:ascii="Times New Roman" w:eastAsia="宋体" w:hAnsi="Times New Roman"/>
        </w:rPr>
        <w:sectPr w:rsidR="0069040C" w:rsidSect="0069040C">
          <w:pgSz w:w="16838" w:h="11906" w:orient="landscape"/>
          <w:pgMar w:top="1418" w:right="1797" w:bottom="1418" w:left="1797" w:header="720" w:footer="323" w:gutter="0"/>
          <w:cols w:space="720"/>
          <w:docGrid w:linePitch="299"/>
        </w:sectPr>
      </w:pPr>
      <w:r>
        <w:rPr>
          <w:rFonts w:ascii="Times New Roman" w:eastAsia="宋体" w:hAnsi="Times New Roman"/>
          <w:noProof/>
        </w:rPr>
        <w:lastRenderedPageBreak/>
        <w:drawing>
          <wp:inline distT="0" distB="0" distL="0" distR="0">
            <wp:extent cx="8409940" cy="5948117"/>
            <wp:effectExtent l="19050" t="0" r="0" b="0"/>
            <wp:docPr id="8" name="图片 5" descr="C:\Users\Administrator\Desktop\泰邦环保\阪桥验收\监测\201905231700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泰邦环保\阪桥验收\监测\201905231700_页面_4.jpg"/>
                    <pic:cNvPicPr>
                      <a:picLocks noChangeAspect="1" noChangeArrowheads="1"/>
                    </pic:cNvPicPr>
                  </pic:nvPicPr>
                  <pic:blipFill>
                    <a:blip r:embed="rId26" cstate="print"/>
                    <a:srcRect/>
                    <a:stretch>
                      <a:fillRect/>
                    </a:stretch>
                  </pic:blipFill>
                  <pic:spPr bwMode="auto">
                    <a:xfrm>
                      <a:off x="0" y="0"/>
                      <a:ext cx="8409940" cy="5948117"/>
                    </a:xfrm>
                    <a:prstGeom prst="rect">
                      <a:avLst/>
                    </a:prstGeom>
                    <a:noFill/>
                    <a:ln w="9525">
                      <a:noFill/>
                      <a:miter lim="800000"/>
                      <a:headEnd/>
                      <a:tailEnd/>
                    </a:ln>
                  </pic:spPr>
                </pic:pic>
              </a:graphicData>
            </a:graphic>
          </wp:inline>
        </w:drawing>
      </w:r>
    </w:p>
    <w:p w:rsidR="0069040C" w:rsidRDefault="0069040C">
      <w:pPr>
        <w:rPr>
          <w:rFonts w:ascii="Times New Roman" w:eastAsia="宋体" w:hAnsi="Times New Roman"/>
        </w:rPr>
        <w:sectPr w:rsidR="0069040C" w:rsidSect="0069040C">
          <w:pgSz w:w="11906" w:h="16838"/>
          <w:pgMar w:top="1797" w:right="1418" w:bottom="1797" w:left="1418" w:header="720" w:footer="323" w:gutter="0"/>
          <w:cols w:space="720"/>
          <w:docGrid w:linePitch="299"/>
        </w:sectPr>
      </w:pPr>
      <w:r>
        <w:rPr>
          <w:rFonts w:ascii="Times New Roman" w:eastAsia="宋体" w:hAnsi="Times New Roman"/>
          <w:noProof/>
        </w:rPr>
        <w:lastRenderedPageBreak/>
        <w:drawing>
          <wp:anchor distT="0" distB="0" distL="114300" distR="114300" simplePos="0" relativeHeight="251664384" behindDoc="0" locked="0" layoutInCell="1" allowOverlap="1">
            <wp:simplePos x="0" y="0"/>
            <wp:positionH relativeFrom="column">
              <wp:posOffset>-999071</wp:posOffset>
            </wp:positionH>
            <wp:positionV relativeFrom="paragraph">
              <wp:posOffset>1315997</wp:posOffset>
            </wp:positionV>
            <wp:extent cx="6797615" cy="4804242"/>
            <wp:effectExtent l="0" t="990600" r="0" b="986958"/>
            <wp:wrapNone/>
            <wp:docPr id="11" name="图片 7" descr="C:\Users\Administrator\Desktop\泰邦环保\阪桥验收\监测\201905231700_页面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泰邦环保\阪桥验收\监测\201905231700_页面_5.jpg"/>
                    <pic:cNvPicPr>
                      <a:picLocks noChangeAspect="1" noChangeArrowheads="1"/>
                    </pic:cNvPicPr>
                  </pic:nvPicPr>
                  <pic:blipFill>
                    <a:blip r:embed="rId27" cstate="print"/>
                    <a:srcRect/>
                    <a:stretch>
                      <a:fillRect/>
                    </a:stretch>
                  </pic:blipFill>
                  <pic:spPr bwMode="auto">
                    <a:xfrm rot="16200000">
                      <a:off x="0" y="0"/>
                      <a:ext cx="6797615" cy="4804242"/>
                    </a:xfrm>
                    <a:prstGeom prst="rect">
                      <a:avLst/>
                    </a:prstGeom>
                    <a:noFill/>
                    <a:ln w="9525">
                      <a:noFill/>
                      <a:miter lim="800000"/>
                      <a:headEnd/>
                      <a:tailEnd/>
                    </a:ln>
                  </pic:spPr>
                </pic:pic>
              </a:graphicData>
            </a:graphic>
          </wp:anchor>
        </w:drawing>
      </w:r>
    </w:p>
    <w:p w:rsidR="0069040C" w:rsidRDefault="0069040C">
      <w:pPr>
        <w:rPr>
          <w:rFonts w:ascii="Times New Roman" w:eastAsia="宋体" w:hAnsi="Times New Roman" w:hint="eastAsia"/>
        </w:rPr>
      </w:pPr>
      <w:r>
        <w:rPr>
          <w:rFonts w:ascii="Times New Roman" w:eastAsia="宋体" w:hAnsi="Times New Roman" w:hint="eastAsia"/>
          <w:noProof/>
        </w:rPr>
        <w:lastRenderedPageBreak/>
        <w:drawing>
          <wp:anchor distT="0" distB="0" distL="114300" distR="114300" simplePos="0" relativeHeight="251665408" behindDoc="0" locked="0" layoutInCell="1" allowOverlap="1">
            <wp:simplePos x="0" y="0"/>
            <wp:positionH relativeFrom="column">
              <wp:posOffset>-554312</wp:posOffset>
            </wp:positionH>
            <wp:positionV relativeFrom="paragraph">
              <wp:posOffset>1172765</wp:posOffset>
            </wp:positionV>
            <wp:extent cx="7051935" cy="5003830"/>
            <wp:effectExtent l="0" t="1028700" r="0" b="996920"/>
            <wp:wrapNone/>
            <wp:docPr id="12" name="图片 8" descr="C:\Users\Administrator\Desktop\泰邦环保\阪桥验收\监测\201905231700_页面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泰邦环保\阪桥验收\监测\201905231700_页面_6.jpg"/>
                    <pic:cNvPicPr>
                      <a:picLocks noChangeAspect="1" noChangeArrowheads="1"/>
                    </pic:cNvPicPr>
                  </pic:nvPicPr>
                  <pic:blipFill>
                    <a:blip r:embed="rId28" cstate="print"/>
                    <a:srcRect/>
                    <a:stretch>
                      <a:fillRect/>
                    </a:stretch>
                  </pic:blipFill>
                  <pic:spPr bwMode="auto">
                    <a:xfrm rot="16200000">
                      <a:off x="0" y="0"/>
                      <a:ext cx="7054627" cy="5005740"/>
                    </a:xfrm>
                    <a:prstGeom prst="rect">
                      <a:avLst/>
                    </a:prstGeom>
                    <a:noFill/>
                    <a:ln w="9525">
                      <a:noFill/>
                      <a:miter lim="800000"/>
                      <a:headEnd/>
                      <a:tailEnd/>
                    </a:ln>
                  </pic:spPr>
                </pic:pic>
              </a:graphicData>
            </a:graphic>
          </wp:anchor>
        </w:drawing>
      </w:r>
    </w:p>
    <w:p w:rsidR="0069040C" w:rsidRDefault="0069040C">
      <w:pPr>
        <w:rPr>
          <w:rFonts w:ascii="Times New Roman" w:eastAsia="宋体" w:hAnsi="Times New Roman"/>
        </w:rPr>
        <w:sectPr w:rsidR="0069040C" w:rsidSect="00E043A1">
          <w:pgSz w:w="11906" w:h="16838"/>
          <w:pgMar w:top="1797" w:right="1418" w:bottom="1797" w:left="1418" w:header="720" w:footer="323" w:gutter="0"/>
          <w:cols w:space="720"/>
        </w:sectPr>
      </w:pPr>
    </w:p>
    <w:p w:rsidR="0069040C" w:rsidRDefault="0069040C">
      <w:pPr>
        <w:rPr>
          <w:rFonts w:ascii="Times New Roman" w:eastAsia="宋体" w:hAnsi="Times New Roman"/>
        </w:rPr>
        <w:sectPr w:rsidR="0069040C" w:rsidSect="00E043A1">
          <w:pgSz w:w="11906" w:h="16838"/>
          <w:pgMar w:top="1797" w:right="1418" w:bottom="1797" w:left="1418" w:header="720" w:footer="323" w:gutter="0"/>
          <w:cols w:space="720"/>
        </w:sectPr>
      </w:pPr>
      <w:r>
        <w:rPr>
          <w:rFonts w:ascii="Times New Roman" w:eastAsia="宋体" w:hAnsi="Times New Roman"/>
          <w:noProof/>
        </w:rPr>
        <w:lastRenderedPageBreak/>
        <w:drawing>
          <wp:anchor distT="0" distB="0" distL="114300" distR="114300" simplePos="0" relativeHeight="251666432" behindDoc="0" locked="0" layoutInCell="1" allowOverlap="1">
            <wp:simplePos x="0" y="0"/>
            <wp:positionH relativeFrom="column">
              <wp:posOffset>-539351</wp:posOffset>
            </wp:positionH>
            <wp:positionV relativeFrom="paragraph">
              <wp:posOffset>1061164</wp:posOffset>
            </wp:positionV>
            <wp:extent cx="7250483" cy="5125925"/>
            <wp:effectExtent l="0" t="1066800" r="0" b="1046275"/>
            <wp:wrapNone/>
            <wp:docPr id="13" name="图片 9" descr="C:\Users\Administrator\Desktop\泰邦环保\阪桥验收\监测\201905231700_页面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泰邦环保\阪桥验收\监测\201905231700_页面_7.jpg"/>
                    <pic:cNvPicPr>
                      <a:picLocks noChangeAspect="1" noChangeArrowheads="1"/>
                    </pic:cNvPicPr>
                  </pic:nvPicPr>
                  <pic:blipFill>
                    <a:blip r:embed="rId29" cstate="print"/>
                    <a:srcRect/>
                    <a:stretch>
                      <a:fillRect/>
                    </a:stretch>
                  </pic:blipFill>
                  <pic:spPr bwMode="auto">
                    <a:xfrm rot="16200000">
                      <a:off x="0" y="0"/>
                      <a:ext cx="7253433" cy="5128011"/>
                    </a:xfrm>
                    <a:prstGeom prst="rect">
                      <a:avLst/>
                    </a:prstGeom>
                    <a:noFill/>
                    <a:ln w="9525">
                      <a:noFill/>
                      <a:miter lim="800000"/>
                      <a:headEnd/>
                      <a:tailEnd/>
                    </a:ln>
                  </pic:spPr>
                </pic:pic>
              </a:graphicData>
            </a:graphic>
          </wp:anchor>
        </w:drawing>
      </w:r>
    </w:p>
    <w:p w:rsidR="0069040C" w:rsidRDefault="0069040C">
      <w:pPr>
        <w:rPr>
          <w:rFonts w:ascii="Times New Roman" w:eastAsia="宋体" w:hAnsi="Times New Roman"/>
        </w:rPr>
      </w:pPr>
      <w:r>
        <w:rPr>
          <w:rFonts w:ascii="Times New Roman" w:eastAsia="宋体" w:hAnsi="Times New Roman"/>
          <w:noProof/>
        </w:rPr>
        <w:lastRenderedPageBreak/>
        <w:drawing>
          <wp:anchor distT="0" distB="0" distL="114300" distR="114300" simplePos="0" relativeHeight="251667456" behindDoc="0" locked="0" layoutInCell="1" allowOverlap="1">
            <wp:simplePos x="0" y="0"/>
            <wp:positionH relativeFrom="column">
              <wp:posOffset>-753782</wp:posOffset>
            </wp:positionH>
            <wp:positionV relativeFrom="paragraph">
              <wp:posOffset>924439</wp:posOffset>
            </wp:positionV>
            <wp:extent cx="6702725" cy="4749991"/>
            <wp:effectExtent l="0" t="971550" r="0" b="965009"/>
            <wp:wrapNone/>
            <wp:docPr id="14" name="图片 10" descr="C:\Users\Administrator\Desktop\泰邦环保\阪桥验收\监测\201905231700_页面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泰邦环保\阪桥验收\监测\201905231700_页面_8.jpg"/>
                    <pic:cNvPicPr>
                      <a:picLocks noChangeAspect="1" noChangeArrowheads="1"/>
                    </pic:cNvPicPr>
                  </pic:nvPicPr>
                  <pic:blipFill>
                    <a:blip r:embed="rId30" cstate="print"/>
                    <a:srcRect/>
                    <a:stretch>
                      <a:fillRect/>
                    </a:stretch>
                  </pic:blipFill>
                  <pic:spPr bwMode="auto">
                    <a:xfrm rot="16200000">
                      <a:off x="0" y="0"/>
                      <a:ext cx="6702725" cy="4749991"/>
                    </a:xfrm>
                    <a:prstGeom prst="rect">
                      <a:avLst/>
                    </a:prstGeom>
                    <a:noFill/>
                    <a:ln w="9525">
                      <a:noFill/>
                      <a:miter lim="800000"/>
                      <a:headEnd/>
                      <a:tailEnd/>
                    </a:ln>
                  </pic:spPr>
                </pic:pic>
              </a:graphicData>
            </a:graphic>
          </wp:anchor>
        </w:drawing>
      </w:r>
    </w:p>
    <w:sectPr w:rsidR="0069040C" w:rsidSect="00E043A1">
      <w:pgSz w:w="11906" w:h="16838"/>
      <w:pgMar w:top="1797" w:right="1418" w:bottom="1797" w:left="1418" w:header="720" w:footer="32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2879" w:rsidRDefault="00F72879" w:rsidP="00E043A1">
      <w:pPr>
        <w:spacing w:after="0" w:line="240" w:lineRule="auto"/>
      </w:pPr>
      <w:r>
        <w:separator/>
      </w:r>
    </w:p>
  </w:endnote>
  <w:endnote w:type="continuationSeparator" w:id="0">
    <w:p w:rsidR="00F72879" w:rsidRDefault="00F72879" w:rsidP="00E043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00000287" w:usb1="00000000" w:usb2="00000000" w:usb3="00000000" w:csb0="0000009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F79" w:rsidRDefault="00FD2F7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F79" w:rsidRDefault="00FD2F79"/>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F79" w:rsidRDefault="00FD2F79"/>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F79" w:rsidRDefault="00FD2F79"/>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589149"/>
    </w:sdtPr>
    <w:sdtContent>
      <w:p w:rsidR="00FD2F79" w:rsidRDefault="00593E44">
        <w:pPr>
          <w:pStyle w:val="aa"/>
          <w:jc w:val="center"/>
        </w:pPr>
      </w:p>
    </w:sdtContent>
  </w:sdt>
  <w:p w:rsidR="00FD2F79" w:rsidRDefault="00FD2F79"/>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F79" w:rsidRDefault="00FD2F79"/>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F79" w:rsidRDefault="00FD2F79">
    <w:pPr>
      <w:spacing w:after="0"/>
      <w:ind w:left="3319"/>
    </w:pPr>
    <w:r>
      <w:rPr>
        <w:rFonts w:ascii="宋体" w:eastAsia="宋体" w:hAnsi="宋体" w:cs="宋体"/>
        <w:sz w:val="18"/>
      </w:rPr>
      <w:t xml:space="preserve">第 </w:t>
    </w:r>
    <w:r w:rsidR="00593E44" w:rsidRPr="00593E44">
      <w:fldChar w:fldCharType="begin"/>
    </w:r>
    <w:r>
      <w:instrText xml:space="preserve"> PAGE   \* MERGEFORMAT </w:instrText>
    </w:r>
    <w:r w:rsidR="00593E44" w:rsidRPr="00593E44">
      <w:fldChar w:fldCharType="separate"/>
    </w:r>
    <w:r>
      <w:rPr>
        <w:rFonts w:ascii="Times New Roman" w:eastAsia="Times New Roman" w:hAnsi="Times New Roman" w:cs="Times New Roman"/>
        <w:sz w:val="18"/>
      </w:rPr>
      <w:t>10</w:t>
    </w:r>
    <w:r w:rsidR="00593E44">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r>
      <w:rPr>
        <w:rFonts w:ascii="宋体" w:eastAsia="宋体" w:hAnsi="宋体" w:cs="宋体"/>
        <w:sz w:val="18"/>
      </w:rPr>
      <w:t>页</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F79" w:rsidRDefault="00593E44">
    <w:r>
      <w:pict>
        <v:shapetype id="_x0000_t202" coordsize="21600,21600" o:spt="202" path="m,l,21600r21600,l21600,xe">
          <v:stroke joinstyle="miter"/>
          <v:path gradientshapeok="t" o:connecttype="rect"/>
        </v:shapetype>
        <v:shape id="_x0000_s2050" type="#_x0000_t202" style="position:absolute;margin-left:0;margin-top:0;width:2in;height:2in;z-index:251658240;mso-wrap-style:none;mso-position-horizontal:center;mso-position-horizontal-relative:margin" filled="f" stroked="f">
          <v:textbox style="mso-next-textbox:#_x0000_s2050;mso-fit-shape-to-text:t" inset="0,0,0,0">
            <w:txbxContent>
              <w:p w:rsidR="00FD2F79" w:rsidRDefault="00593E44">
                <w:pPr>
                  <w:pStyle w:val="aa"/>
                  <w:rPr>
                    <w:rFonts w:eastAsia="宋体"/>
                  </w:rPr>
                </w:pPr>
                <w:r>
                  <w:rPr>
                    <w:rFonts w:eastAsia="宋体" w:hint="eastAsia"/>
                  </w:rPr>
                  <w:fldChar w:fldCharType="begin"/>
                </w:r>
                <w:r w:rsidR="00FD2F79">
                  <w:rPr>
                    <w:rFonts w:eastAsia="宋体" w:hint="eastAsia"/>
                  </w:rPr>
                  <w:instrText xml:space="preserve"> PAGE  \* MERGEFORMAT </w:instrText>
                </w:r>
                <w:r>
                  <w:rPr>
                    <w:rFonts w:eastAsia="宋体" w:hint="eastAsia"/>
                  </w:rPr>
                  <w:fldChar w:fldCharType="separate"/>
                </w:r>
                <w:r w:rsidR="0069040C">
                  <w:rPr>
                    <w:rFonts w:eastAsia="宋体"/>
                    <w:noProof/>
                  </w:rPr>
                  <w:t>19</w:t>
                </w:r>
                <w:r>
                  <w:rPr>
                    <w:rFonts w:eastAsia="宋体" w:hint="eastAsia"/>
                  </w:rPr>
                  <w:fldChar w:fldCharType="end"/>
                </w:r>
              </w:p>
            </w:txbxContent>
          </v:textbox>
          <w10:wrap anchorx="margin"/>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F79" w:rsidRDefault="00FD2F79">
    <w:pPr>
      <w:spacing w:after="0"/>
      <w:ind w:left="3319"/>
    </w:pPr>
    <w:r>
      <w:rPr>
        <w:rFonts w:ascii="宋体" w:eastAsia="宋体" w:hAnsi="宋体" w:cs="宋体"/>
        <w:sz w:val="18"/>
      </w:rPr>
      <w:t xml:space="preserve">第 </w:t>
    </w:r>
    <w:r w:rsidR="00593E44" w:rsidRPr="00593E44">
      <w:fldChar w:fldCharType="begin"/>
    </w:r>
    <w:r>
      <w:instrText xml:space="preserve"> PAGE   \* MERGEFORMAT </w:instrText>
    </w:r>
    <w:r w:rsidR="00593E44" w:rsidRPr="00593E44">
      <w:fldChar w:fldCharType="separate"/>
    </w:r>
    <w:r>
      <w:rPr>
        <w:rFonts w:ascii="Times New Roman" w:eastAsia="Times New Roman" w:hAnsi="Times New Roman" w:cs="Times New Roman"/>
        <w:sz w:val="18"/>
      </w:rPr>
      <w:t>10</w:t>
    </w:r>
    <w:r w:rsidR="00593E44">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r>
      <w:rPr>
        <w:rFonts w:ascii="宋体" w:eastAsia="宋体" w:hAnsi="宋体" w:cs="宋体"/>
        <w:sz w:val="18"/>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2879" w:rsidRDefault="00F72879" w:rsidP="00E043A1">
      <w:pPr>
        <w:spacing w:after="0" w:line="240" w:lineRule="auto"/>
      </w:pPr>
      <w:r>
        <w:separator/>
      </w:r>
    </w:p>
  </w:footnote>
  <w:footnote w:type="continuationSeparator" w:id="0">
    <w:p w:rsidR="00F72879" w:rsidRDefault="00F72879" w:rsidP="00E043A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00C44"/>
    <w:multiLevelType w:val="multilevel"/>
    <w:tmpl w:val="0C500C44"/>
    <w:lvl w:ilvl="0">
      <w:start w:val="6"/>
      <w:numFmt w:val="decimal"/>
      <w:lvlText w:val="（%1）"/>
      <w:lvlJc w:val="left"/>
      <w:pPr>
        <w:ind w:left="10"/>
      </w:pPr>
      <w:rPr>
        <w:rFonts w:ascii="宋体" w:eastAsia="宋体" w:hAnsi="宋体" w:cs="宋体"/>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4"/>
        <w:szCs w:val="24"/>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4"/>
        <w:szCs w:val="24"/>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4"/>
        <w:szCs w:val="24"/>
        <w:u w:val="none" w:color="000000"/>
        <w:shd w:val="clear" w:color="auto" w:fill="auto"/>
        <w:vertAlign w:val="baseline"/>
      </w:rPr>
    </w:lvl>
  </w:abstractNum>
  <w:abstractNum w:abstractNumId="1">
    <w:nsid w:val="1FB76712"/>
    <w:multiLevelType w:val="multilevel"/>
    <w:tmpl w:val="1FB76712"/>
    <w:lvl w:ilvl="0">
      <w:start w:val="1"/>
      <w:numFmt w:val="decimal"/>
      <w:lvlText w:val="（%1）"/>
      <w:lvlJc w:val="left"/>
      <w:pPr>
        <w:ind w:left="504"/>
      </w:pPr>
      <w:rPr>
        <w:rFonts w:ascii="宋体" w:eastAsia="宋体" w:hAnsi="宋体" w:cs="宋体"/>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4"/>
        <w:szCs w:val="24"/>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4"/>
        <w:szCs w:val="24"/>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4"/>
        <w:szCs w:val="24"/>
        <w:u w:val="none" w:color="000000"/>
        <w:shd w:val="clear" w:color="auto" w:fill="auto"/>
        <w:vertAlign w:val="baselin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defaultTabStop w:val="420"/>
  <w:drawingGridHorizontalSpacing w:val="110"/>
  <w:displayHorizontalDrawingGridEvery w:val="2"/>
  <w:characterSpacingControl w:val="doNotCompress"/>
  <w:hdrShapeDefaults>
    <o:shapedefaults v:ext="edit" spidmax="22530" fillcolor="white">
      <v:fill color="white"/>
    </o:shapedefaults>
    <o:shapelayout v:ext="edit">
      <o:idmap v:ext="edit" data="2"/>
    </o:shapelayout>
  </w:hdrShapeDefaults>
  <w:footnotePr>
    <w:footnote w:id="-1"/>
    <w:footnote w:id="0"/>
  </w:footnotePr>
  <w:endnotePr>
    <w:endnote w:id="-1"/>
    <w:endnote w:id="0"/>
  </w:endnotePr>
  <w:compat>
    <w:useFELayout/>
  </w:compat>
  <w:rsids>
    <w:rsidRoot w:val="0009193A"/>
    <w:rsid w:val="000049AE"/>
    <w:rsid w:val="000155E0"/>
    <w:rsid w:val="000158EA"/>
    <w:rsid w:val="00016011"/>
    <w:rsid w:val="0004270E"/>
    <w:rsid w:val="00043E68"/>
    <w:rsid w:val="00044DB0"/>
    <w:rsid w:val="000647A8"/>
    <w:rsid w:val="00064913"/>
    <w:rsid w:val="00085128"/>
    <w:rsid w:val="0009193A"/>
    <w:rsid w:val="00092538"/>
    <w:rsid w:val="000B12D1"/>
    <w:rsid w:val="000B382D"/>
    <w:rsid w:val="000B52FE"/>
    <w:rsid w:val="000B597B"/>
    <w:rsid w:val="000C0559"/>
    <w:rsid w:val="000C6646"/>
    <w:rsid w:val="000D2990"/>
    <w:rsid w:val="000F14D9"/>
    <w:rsid w:val="000F680C"/>
    <w:rsid w:val="001040BC"/>
    <w:rsid w:val="0010612A"/>
    <w:rsid w:val="001115B5"/>
    <w:rsid w:val="0014384B"/>
    <w:rsid w:val="00143AD1"/>
    <w:rsid w:val="00144029"/>
    <w:rsid w:val="00147C08"/>
    <w:rsid w:val="001514EF"/>
    <w:rsid w:val="00156E94"/>
    <w:rsid w:val="001608C9"/>
    <w:rsid w:val="0016367D"/>
    <w:rsid w:val="00185648"/>
    <w:rsid w:val="001B6A72"/>
    <w:rsid w:val="001C6524"/>
    <w:rsid w:val="001D4998"/>
    <w:rsid w:val="002152CA"/>
    <w:rsid w:val="002159E4"/>
    <w:rsid w:val="00227DD1"/>
    <w:rsid w:val="002351AA"/>
    <w:rsid w:val="00240E9C"/>
    <w:rsid w:val="002449D9"/>
    <w:rsid w:val="0025424A"/>
    <w:rsid w:val="00256322"/>
    <w:rsid w:val="00260A52"/>
    <w:rsid w:val="002621C3"/>
    <w:rsid w:val="002646F0"/>
    <w:rsid w:val="0027646E"/>
    <w:rsid w:val="00295169"/>
    <w:rsid w:val="002A299E"/>
    <w:rsid w:val="002B1450"/>
    <w:rsid w:val="002C1A5C"/>
    <w:rsid w:val="002C1DA2"/>
    <w:rsid w:val="002E4E5A"/>
    <w:rsid w:val="002F467D"/>
    <w:rsid w:val="002F4F52"/>
    <w:rsid w:val="002F6BC2"/>
    <w:rsid w:val="00303BC2"/>
    <w:rsid w:val="0032154D"/>
    <w:rsid w:val="00322EFF"/>
    <w:rsid w:val="003233A0"/>
    <w:rsid w:val="00325DCC"/>
    <w:rsid w:val="00336365"/>
    <w:rsid w:val="00361891"/>
    <w:rsid w:val="00364604"/>
    <w:rsid w:val="00371E91"/>
    <w:rsid w:val="00371F47"/>
    <w:rsid w:val="00390EA2"/>
    <w:rsid w:val="00391D69"/>
    <w:rsid w:val="003C0673"/>
    <w:rsid w:val="003C64D2"/>
    <w:rsid w:val="003E46E0"/>
    <w:rsid w:val="003E4794"/>
    <w:rsid w:val="0040331D"/>
    <w:rsid w:val="0042388D"/>
    <w:rsid w:val="00433105"/>
    <w:rsid w:val="00451BD5"/>
    <w:rsid w:val="004600B7"/>
    <w:rsid w:val="00470B51"/>
    <w:rsid w:val="00473493"/>
    <w:rsid w:val="004746EC"/>
    <w:rsid w:val="00475BE6"/>
    <w:rsid w:val="00475D72"/>
    <w:rsid w:val="004904AF"/>
    <w:rsid w:val="004910C7"/>
    <w:rsid w:val="00495D9A"/>
    <w:rsid w:val="004A58F0"/>
    <w:rsid w:val="004B033C"/>
    <w:rsid w:val="004C191C"/>
    <w:rsid w:val="004F419C"/>
    <w:rsid w:val="0052669E"/>
    <w:rsid w:val="0053163D"/>
    <w:rsid w:val="00543AF4"/>
    <w:rsid w:val="00557767"/>
    <w:rsid w:val="00563105"/>
    <w:rsid w:val="005743F4"/>
    <w:rsid w:val="005816CC"/>
    <w:rsid w:val="0058543B"/>
    <w:rsid w:val="005903D9"/>
    <w:rsid w:val="00590D9D"/>
    <w:rsid w:val="00593E44"/>
    <w:rsid w:val="0059426B"/>
    <w:rsid w:val="005C2163"/>
    <w:rsid w:val="005D2CFC"/>
    <w:rsid w:val="005D6B72"/>
    <w:rsid w:val="005E666C"/>
    <w:rsid w:val="005F6654"/>
    <w:rsid w:val="005F7230"/>
    <w:rsid w:val="006045E3"/>
    <w:rsid w:val="0060507B"/>
    <w:rsid w:val="0060530F"/>
    <w:rsid w:val="006251F0"/>
    <w:rsid w:val="00626214"/>
    <w:rsid w:val="00634109"/>
    <w:rsid w:val="00641FD0"/>
    <w:rsid w:val="0065142D"/>
    <w:rsid w:val="00651F50"/>
    <w:rsid w:val="00664955"/>
    <w:rsid w:val="006656E7"/>
    <w:rsid w:val="00674258"/>
    <w:rsid w:val="0069040C"/>
    <w:rsid w:val="006B038B"/>
    <w:rsid w:val="006B0C03"/>
    <w:rsid w:val="006B15D8"/>
    <w:rsid w:val="006C1D25"/>
    <w:rsid w:val="006D06AA"/>
    <w:rsid w:val="007341D6"/>
    <w:rsid w:val="007556E7"/>
    <w:rsid w:val="00765B34"/>
    <w:rsid w:val="00771946"/>
    <w:rsid w:val="00785505"/>
    <w:rsid w:val="007B34FE"/>
    <w:rsid w:val="007C1FC1"/>
    <w:rsid w:val="007D5C4A"/>
    <w:rsid w:val="007F0948"/>
    <w:rsid w:val="007F5B5D"/>
    <w:rsid w:val="00806767"/>
    <w:rsid w:val="008111D3"/>
    <w:rsid w:val="008337CD"/>
    <w:rsid w:val="00841B95"/>
    <w:rsid w:val="008445F0"/>
    <w:rsid w:val="00845AFB"/>
    <w:rsid w:val="0085013E"/>
    <w:rsid w:val="008534F2"/>
    <w:rsid w:val="00873881"/>
    <w:rsid w:val="00890052"/>
    <w:rsid w:val="00890670"/>
    <w:rsid w:val="00895763"/>
    <w:rsid w:val="008A02E7"/>
    <w:rsid w:val="008A431E"/>
    <w:rsid w:val="008A5933"/>
    <w:rsid w:val="008B0E14"/>
    <w:rsid w:val="008D0C37"/>
    <w:rsid w:val="008D0CA4"/>
    <w:rsid w:val="008E1787"/>
    <w:rsid w:val="008E3077"/>
    <w:rsid w:val="008E6A15"/>
    <w:rsid w:val="008F7235"/>
    <w:rsid w:val="009160D6"/>
    <w:rsid w:val="00923EF8"/>
    <w:rsid w:val="00924B98"/>
    <w:rsid w:val="00931129"/>
    <w:rsid w:val="00954AFB"/>
    <w:rsid w:val="00955923"/>
    <w:rsid w:val="0097109B"/>
    <w:rsid w:val="0097402E"/>
    <w:rsid w:val="00975689"/>
    <w:rsid w:val="00980683"/>
    <w:rsid w:val="00997A31"/>
    <w:rsid w:val="009C6F3D"/>
    <w:rsid w:val="009C7526"/>
    <w:rsid w:val="009D2033"/>
    <w:rsid w:val="00A07F7F"/>
    <w:rsid w:val="00A111EF"/>
    <w:rsid w:val="00A13A44"/>
    <w:rsid w:val="00A241C3"/>
    <w:rsid w:val="00A5073D"/>
    <w:rsid w:val="00A571F4"/>
    <w:rsid w:val="00A71FFE"/>
    <w:rsid w:val="00A77B0F"/>
    <w:rsid w:val="00A81DBC"/>
    <w:rsid w:val="00A856FF"/>
    <w:rsid w:val="00A92748"/>
    <w:rsid w:val="00AD323D"/>
    <w:rsid w:val="00AE35A0"/>
    <w:rsid w:val="00B263CF"/>
    <w:rsid w:val="00B5307B"/>
    <w:rsid w:val="00B60A0C"/>
    <w:rsid w:val="00B75A2C"/>
    <w:rsid w:val="00B767DA"/>
    <w:rsid w:val="00BA2B68"/>
    <w:rsid w:val="00BB6BF4"/>
    <w:rsid w:val="00BC47F3"/>
    <w:rsid w:val="00BE243F"/>
    <w:rsid w:val="00BE2FA1"/>
    <w:rsid w:val="00BE3690"/>
    <w:rsid w:val="00BE36BA"/>
    <w:rsid w:val="00C0408A"/>
    <w:rsid w:val="00C148F9"/>
    <w:rsid w:val="00C262E2"/>
    <w:rsid w:val="00C30A72"/>
    <w:rsid w:val="00C32A0F"/>
    <w:rsid w:val="00C3657C"/>
    <w:rsid w:val="00C37DF2"/>
    <w:rsid w:val="00C40434"/>
    <w:rsid w:val="00C45D1A"/>
    <w:rsid w:val="00C62DAB"/>
    <w:rsid w:val="00C662F4"/>
    <w:rsid w:val="00C864F0"/>
    <w:rsid w:val="00CA3DC2"/>
    <w:rsid w:val="00CA7CE3"/>
    <w:rsid w:val="00CB1DE6"/>
    <w:rsid w:val="00CB2D20"/>
    <w:rsid w:val="00CB475D"/>
    <w:rsid w:val="00CB7EE0"/>
    <w:rsid w:val="00CC2186"/>
    <w:rsid w:val="00CC2390"/>
    <w:rsid w:val="00CC7BE2"/>
    <w:rsid w:val="00CD2848"/>
    <w:rsid w:val="00CE2826"/>
    <w:rsid w:val="00CF0851"/>
    <w:rsid w:val="00CF1750"/>
    <w:rsid w:val="00D147ED"/>
    <w:rsid w:val="00D24E2C"/>
    <w:rsid w:val="00D2568C"/>
    <w:rsid w:val="00D31C86"/>
    <w:rsid w:val="00D31D8C"/>
    <w:rsid w:val="00D37665"/>
    <w:rsid w:val="00D50D55"/>
    <w:rsid w:val="00D530F4"/>
    <w:rsid w:val="00D80697"/>
    <w:rsid w:val="00D84583"/>
    <w:rsid w:val="00D91F29"/>
    <w:rsid w:val="00D9702C"/>
    <w:rsid w:val="00DA3B78"/>
    <w:rsid w:val="00DB2B4F"/>
    <w:rsid w:val="00DB6FAB"/>
    <w:rsid w:val="00DC7E2A"/>
    <w:rsid w:val="00DE0C70"/>
    <w:rsid w:val="00DE3089"/>
    <w:rsid w:val="00DE6B4A"/>
    <w:rsid w:val="00E03BFD"/>
    <w:rsid w:val="00E043A1"/>
    <w:rsid w:val="00E205CF"/>
    <w:rsid w:val="00E30F37"/>
    <w:rsid w:val="00E45F53"/>
    <w:rsid w:val="00E47136"/>
    <w:rsid w:val="00E64DFB"/>
    <w:rsid w:val="00E65E8B"/>
    <w:rsid w:val="00E67C75"/>
    <w:rsid w:val="00E70E02"/>
    <w:rsid w:val="00E80E02"/>
    <w:rsid w:val="00E8150E"/>
    <w:rsid w:val="00E817B6"/>
    <w:rsid w:val="00E82F6E"/>
    <w:rsid w:val="00EA0535"/>
    <w:rsid w:val="00EB12EB"/>
    <w:rsid w:val="00EB4815"/>
    <w:rsid w:val="00EC2E2E"/>
    <w:rsid w:val="00ED43CE"/>
    <w:rsid w:val="00EE0049"/>
    <w:rsid w:val="00EE0DE9"/>
    <w:rsid w:val="00EE1418"/>
    <w:rsid w:val="00EE4AEE"/>
    <w:rsid w:val="00EE4DAB"/>
    <w:rsid w:val="00EF7CA7"/>
    <w:rsid w:val="00F04834"/>
    <w:rsid w:val="00F050B8"/>
    <w:rsid w:val="00F11465"/>
    <w:rsid w:val="00F1474B"/>
    <w:rsid w:val="00F256D8"/>
    <w:rsid w:val="00F4707B"/>
    <w:rsid w:val="00F573FA"/>
    <w:rsid w:val="00F65AEE"/>
    <w:rsid w:val="00F70489"/>
    <w:rsid w:val="00F72879"/>
    <w:rsid w:val="00F74012"/>
    <w:rsid w:val="00F76E16"/>
    <w:rsid w:val="00F77107"/>
    <w:rsid w:val="00F8773C"/>
    <w:rsid w:val="00F93487"/>
    <w:rsid w:val="00FA3C83"/>
    <w:rsid w:val="00FB5E57"/>
    <w:rsid w:val="00FC411D"/>
    <w:rsid w:val="00FD2F79"/>
    <w:rsid w:val="00FE6149"/>
    <w:rsid w:val="20844143"/>
    <w:rsid w:val="4B8E30C0"/>
    <w:rsid w:val="5A442B1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30" fillcolor="white">
      <v:fill color="white"/>
    </o:shapedefaults>
    <o:shapelayout v:ext="edit">
      <o:idmap v:ext="edit" data="1"/>
      <o:rules v:ext="edit">
        <o:r id="V:Rule16" type="connector" idref="#自选图形 430"/>
        <o:r id="V:Rule17" type="connector" idref="#自选图形 438"/>
        <o:r id="V:Rule18" type="connector" idref="#自选图形 162"/>
        <o:r id="V:Rule19" type="connector" idref="#自选图形 446"/>
        <o:r id="V:Rule22" type="connector" idref="#自选图形 167"/>
        <o:r id="V:Rule23" type="connector" idref="#自选图形 163"/>
        <o:r id="V:Rule24" type="connector" idref="#自选图形 424"/>
        <o:r id="V:Rule25" type="connector" idref="#自选图形 786"/>
        <o:r id="V:Rule26" type="connector" idref="#自选图形 420"/>
        <o:r id="V:Rule27" type="connector" idref="#自选图形 434"/>
        <o:r id="V:Rule28" type="connector" idref="#自选图形 422"/>
        <o:r id="V:Rule29" type="connector" idref="#自选图形 160"/>
        <o:r id="V:Rule30" type="connector" idref="#自选图形 438"/>
        <o:r id="V:Rule31" type="connector" idref="#自选图形 430"/>
        <o:r id="V:Rule32" type="connector" idref="#自选图形 168"/>
        <o:r id="V:Rule33" type="connector" idref="#自选图形 444"/>
        <o:r id="V:Rule34" type="connector" idref="#自选图形 1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unhideWhenUsed="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Body Text First Indent" w:qFormat="1"/>
    <w:lsdException w:name="Note Heading" w:semiHidden="0" w:uiPriority="0" w:unhideWhenUsed="0" w:qFormat="1"/>
    <w:lsdException w:name="Hyperlink" w:semiHidden="0" w:qFormat="1"/>
    <w:lsdException w:name="Strong" w:semiHidden="0" w:uiPriority="22" w:unhideWhenUsed="0" w:qFormat="1"/>
    <w:lsdException w:name="Emphasis" w:semiHidden="0" w:uiPriority="20" w:unhideWhenUsed="0" w:qFormat="1"/>
    <w:lsdException w:name="Document Map"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43A1"/>
    <w:pPr>
      <w:spacing w:after="160" w:line="259" w:lineRule="auto"/>
    </w:pPr>
    <w:rPr>
      <w:rFonts w:ascii="Calibri" w:eastAsia="Calibri" w:hAnsi="Calibri" w:cs="Calibri"/>
      <w:color w:val="000000"/>
      <w:kern w:val="2"/>
      <w:sz w:val="22"/>
      <w:szCs w:val="22"/>
    </w:rPr>
  </w:style>
  <w:style w:type="paragraph" w:styleId="1">
    <w:name w:val="heading 1"/>
    <w:next w:val="a"/>
    <w:link w:val="1Char"/>
    <w:uiPriority w:val="9"/>
    <w:unhideWhenUsed/>
    <w:qFormat/>
    <w:rsid w:val="00E043A1"/>
    <w:pPr>
      <w:keepNext/>
      <w:keepLines/>
      <w:spacing w:after="143" w:line="259" w:lineRule="auto"/>
      <w:ind w:left="10" w:hanging="10"/>
      <w:outlineLvl w:val="0"/>
    </w:pPr>
    <w:rPr>
      <w:rFonts w:ascii="宋体" w:eastAsia="宋体" w:hAnsi="宋体" w:cs="宋体"/>
      <w:color w:val="000000"/>
      <w:kern w:val="2"/>
      <w:sz w:val="32"/>
      <w:szCs w:val="22"/>
    </w:rPr>
  </w:style>
  <w:style w:type="paragraph" w:styleId="2">
    <w:name w:val="heading 2"/>
    <w:next w:val="a"/>
    <w:link w:val="2Char"/>
    <w:uiPriority w:val="9"/>
    <w:unhideWhenUsed/>
    <w:qFormat/>
    <w:rsid w:val="00E043A1"/>
    <w:pPr>
      <w:keepNext/>
      <w:keepLines/>
      <w:spacing w:after="140" w:line="259" w:lineRule="auto"/>
      <w:ind w:left="10" w:hanging="10"/>
      <w:outlineLvl w:val="1"/>
    </w:pPr>
    <w:rPr>
      <w:rFonts w:ascii="宋体" w:eastAsia="宋体" w:hAnsi="宋体" w:cs="宋体"/>
      <w:color w:val="000000"/>
      <w:kern w:val="2"/>
      <w:sz w:val="28"/>
      <w:szCs w:val="22"/>
    </w:rPr>
  </w:style>
  <w:style w:type="paragraph" w:styleId="3">
    <w:name w:val="heading 3"/>
    <w:next w:val="a"/>
    <w:link w:val="3Char"/>
    <w:uiPriority w:val="9"/>
    <w:unhideWhenUsed/>
    <w:qFormat/>
    <w:rsid w:val="00E043A1"/>
    <w:pPr>
      <w:keepNext/>
      <w:keepLines/>
      <w:spacing w:after="3" w:line="265" w:lineRule="auto"/>
      <w:ind w:left="10" w:hanging="10"/>
      <w:outlineLvl w:val="2"/>
    </w:pPr>
    <w:rPr>
      <w:rFonts w:ascii="宋体" w:eastAsia="宋体" w:hAnsi="宋体" w:cs="宋体"/>
      <w:color w:val="000000"/>
      <w:kern w:val="2"/>
      <w:sz w:val="24"/>
      <w:szCs w:val="22"/>
    </w:rPr>
  </w:style>
  <w:style w:type="paragraph" w:styleId="4">
    <w:name w:val="heading 4"/>
    <w:next w:val="a"/>
    <w:link w:val="4Char"/>
    <w:uiPriority w:val="9"/>
    <w:unhideWhenUsed/>
    <w:qFormat/>
    <w:rsid w:val="00E043A1"/>
    <w:pPr>
      <w:keepNext/>
      <w:keepLines/>
      <w:spacing w:after="3" w:line="265" w:lineRule="auto"/>
      <w:ind w:left="10" w:hanging="10"/>
      <w:outlineLvl w:val="3"/>
    </w:pPr>
    <w:rPr>
      <w:rFonts w:ascii="宋体" w:eastAsia="宋体" w:hAnsi="宋体" w:cs="宋体"/>
      <w:color w:val="000000"/>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First Indent"/>
    <w:basedOn w:val="a4"/>
    <w:link w:val="Char"/>
    <w:uiPriority w:val="99"/>
    <w:semiHidden/>
    <w:unhideWhenUsed/>
    <w:qFormat/>
    <w:rsid w:val="00E043A1"/>
    <w:pPr>
      <w:ind w:firstLineChars="100" w:firstLine="420"/>
    </w:pPr>
  </w:style>
  <w:style w:type="paragraph" w:styleId="a4">
    <w:name w:val="Body Text"/>
    <w:basedOn w:val="a"/>
    <w:link w:val="Char0"/>
    <w:uiPriority w:val="99"/>
    <w:semiHidden/>
    <w:unhideWhenUsed/>
    <w:qFormat/>
    <w:rsid w:val="00E043A1"/>
    <w:pPr>
      <w:spacing w:after="120"/>
    </w:pPr>
  </w:style>
  <w:style w:type="paragraph" w:styleId="a5">
    <w:name w:val="Note Heading"/>
    <w:basedOn w:val="a"/>
    <w:next w:val="a"/>
    <w:link w:val="Char1"/>
    <w:qFormat/>
    <w:rsid w:val="00E043A1"/>
    <w:pPr>
      <w:widowControl w:val="0"/>
      <w:spacing w:after="0" w:line="240" w:lineRule="auto"/>
      <w:jc w:val="center"/>
    </w:pPr>
    <w:rPr>
      <w:rFonts w:asciiTheme="minorHAnsi" w:eastAsiaTheme="minorEastAsia" w:hAnsiTheme="minorHAnsi" w:cstheme="minorBidi"/>
      <w:color w:val="auto"/>
      <w:sz w:val="21"/>
    </w:rPr>
  </w:style>
  <w:style w:type="paragraph" w:styleId="a6">
    <w:name w:val="Normal Indent"/>
    <w:basedOn w:val="a"/>
    <w:link w:val="Char2"/>
    <w:qFormat/>
    <w:rsid w:val="00E043A1"/>
    <w:pPr>
      <w:widowControl w:val="0"/>
      <w:spacing w:after="0" w:line="240" w:lineRule="auto"/>
      <w:ind w:firstLine="420"/>
      <w:jc w:val="both"/>
    </w:pPr>
    <w:rPr>
      <w:rFonts w:asciiTheme="minorHAnsi" w:eastAsia="宋体" w:hAnsiTheme="minorHAnsi" w:cstheme="minorBidi"/>
      <w:color w:val="auto"/>
      <w:sz w:val="21"/>
    </w:rPr>
  </w:style>
  <w:style w:type="paragraph" w:styleId="a7">
    <w:name w:val="Document Map"/>
    <w:basedOn w:val="a"/>
    <w:link w:val="Char3"/>
    <w:uiPriority w:val="99"/>
    <w:semiHidden/>
    <w:unhideWhenUsed/>
    <w:qFormat/>
    <w:rsid w:val="00E043A1"/>
    <w:rPr>
      <w:rFonts w:ascii="宋体" w:eastAsia="宋体"/>
      <w:sz w:val="18"/>
      <w:szCs w:val="18"/>
    </w:rPr>
  </w:style>
  <w:style w:type="paragraph" w:styleId="a8">
    <w:name w:val="annotation text"/>
    <w:basedOn w:val="a"/>
    <w:link w:val="Char4"/>
    <w:qFormat/>
    <w:rsid w:val="00E043A1"/>
    <w:pPr>
      <w:widowControl w:val="0"/>
      <w:spacing w:after="0" w:line="240" w:lineRule="auto"/>
    </w:pPr>
    <w:rPr>
      <w:rFonts w:ascii="Times New Roman" w:eastAsia="宋体" w:hAnsi="Times New Roman" w:cs="Times New Roman"/>
      <w:color w:val="auto"/>
      <w:sz w:val="21"/>
      <w:szCs w:val="20"/>
    </w:rPr>
  </w:style>
  <w:style w:type="paragraph" w:styleId="30">
    <w:name w:val="toc 3"/>
    <w:basedOn w:val="a"/>
    <w:next w:val="a"/>
    <w:uiPriority w:val="39"/>
    <w:unhideWhenUsed/>
    <w:qFormat/>
    <w:rsid w:val="00E043A1"/>
    <w:pPr>
      <w:ind w:leftChars="400" w:left="840"/>
    </w:pPr>
  </w:style>
  <w:style w:type="paragraph" w:styleId="a9">
    <w:name w:val="Balloon Text"/>
    <w:basedOn w:val="a"/>
    <w:link w:val="Char5"/>
    <w:uiPriority w:val="99"/>
    <w:semiHidden/>
    <w:unhideWhenUsed/>
    <w:qFormat/>
    <w:rsid w:val="00E043A1"/>
    <w:pPr>
      <w:spacing w:after="0" w:line="240" w:lineRule="auto"/>
    </w:pPr>
    <w:rPr>
      <w:sz w:val="18"/>
      <w:szCs w:val="18"/>
    </w:rPr>
  </w:style>
  <w:style w:type="paragraph" w:styleId="aa">
    <w:name w:val="footer"/>
    <w:basedOn w:val="a"/>
    <w:link w:val="Char6"/>
    <w:uiPriority w:val="99"/>
    <w:unhideWhenUsed/>
    <w:qFormat/>
    <w:rsid w:val="00E043A1"/>
    <w:pPr>
      <w:tabs>
        <w:tab w:val="center" w:pos="4153"/>
        <w:tab w:val="right" w:pos="8306"/>
      </w:tabs>
      <w:snapToGrid w:val="0"/>
      <w:spacing w:line="240" w:lineRule="auto"/>
    </w:pPr>
    <w:rPr>
      <w:sz w:val="18"/>
      <w:szCs w:val="18"/>
    </w:rPr>
  </w:style>
  <w:style w:type="paragraph" w:styleId="ab">
    <w:name w:val="header"/>
    <w:basedOn w:val="a"/>
    <w:link w:val="Char7"/>
    <w:uiPriority w:val="99"/>
    <w:unhideWhenUsed/>
    <w:qFormat/>
    <w:rsid w:val="00E043A1"/>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uiPriority w:val="39"/>
    <w:unhideWhenUsed/>
    <w:qFormat/>
    <w:rsid w:val="00E043A1"/>
  </w:style>
  <w:style w:type="paragraph" w:styleId="20">
    <w:name w:val="toc 2"/>
    <w:basedOn w:val="a"/>
    <w:next w:val="a"/>
    <w:uiPriority w:val="39"/>
    <w:unhideWhenUsed/>
    <w:qFormat/>
    <w:rsid w:val="00E043A1"/>
    <w:pPr>
      <w:ind w:leftChars="200" w:left="420"/>
    </w:pPr>
  </w:style>
  <w:style w:type="character" w:styleId="ac">
    <w:name w:val="Hyperlink"/>
    <w:basedOn w:val="a0"/>
    <w:uiPriority w:val="99"/>
    <w:unhideWhenUsed/>
    <w:qFormat/>
    <w:rsid w:val="00E043A1"/>
    <w:rPr>
      <w:color w:val="0563C1" w:themeColor="hyperlink"/>
      <w:u w:val="single"/>
    </w:rPr>
  </w:style>
  <w:style w:type="table" w:styleId="ad">
    <w:name w:val="Table Grid"/>
    <w:basedOn w:val="a1"/>
    <w:uiPriority w:val="39"/>
    <w:qFormat/>
    <w:rsid w:val="00E043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link w:val="1"/>
    <w:qFormat/>
    <w:rsid w:val="00E043A1"/>
    <w:rPr>
      <w:rFonts w:ascii="宋体" w:eastAsia="宋体" w:hAnsi="宋体" w:cs="宋体"/>
      <w:color w:val="000000"/>
      <w:sz w:val="32"/>
    </w:rPr>
  </w:style>
  <w:style w:type="character" w:customStyle="1" w:styleId="2Char">
    <w:name w:val="标题 2 Char"/>
    <w:link w:val="2"/>
    <w:qFormat/>
    <w:rsid w:val="00E043A1"/>
    <w:rPr>
      <w:rFonts w:ascii="宋体" w:eastAsia="宋体" w:hAnsi="宋体" w:cs="宋体"/>
      <w:color w:val="000000"/>
      <w:sz w:val="28"/>
    </w:rPr>
  </w:style>
  <w:style w:type="character" w:customStyle="1" w:styleId="3Char">
    <w:name w:val="标题 3 Char"/>
    <w:link w:val="3"/>
    <w:rsid w:val="00E043A1"/>
    <w:rPr>
      <w:rFonts w:ascii="宋体" w:eastAsia="宋体" w:hAnsi="宋体" w:cs="宋体"/>
      <w:color w:val="000000"/>
      <w:sz w:val="24"/>
    </w:rPr>
  </w:style>
  <w:style w:type="character" w:customStyle="1" w:styleId="4Char">
    <w:name w:val="标题 4 Char"/>
    <w:link w:val="4"/>
    <w:qFormat/>
    <w:rsid w:val="00E043A1"/>
    <w:rPr>
      <w:rFonts w:ascii="宋体" w:eastAsia="宋体" w:hAnsi="宋体" w:cs="宋体"/>
      <w:color w:val="000000"/>
      <w:sz w:val="24"/>
    </w:rPr>
  </w:style>
  <w:style w:type="table" w:customStyle="1" w:styleId="TableGrid">
    <w:name w:val="TableGrid"/>
    <w:qFormat/>
    <w:rsid w:val="00E043A1"/>
    <w:tblPr>
      <w:tblCellMar>
        <w:top w:w="0" w:type="dxa"/>
        <w:left w:w="0" w:type="dxa"/>
        <w:bottom w:w="0" w:type="dxa"/>
        <w:right w:w="0" w:type="dxa"/>
      </w:tblCellMar>
    </w:tblPr>
  </w:style>
  <w:style w:type="character" w:customStyle="1" w:styleId="Char3">
    <w:name w:val="文档结构图 Char"/>
    <w:basedOn w:val="a0"/>
    <w:link w:val="a7"/>
    <w:uiPriority w:val="99"/>
    <w:semiHidden/>
    <w:rsid w:val="00E043A1"/>
    <w:rPr>
      <w:rFonts w:ascii="宋体" w:eastAsia="宋体" w:hAnsi="Calibri" w:cs="Calibri"/>
      <w:color w:val="000000"/>
      <w:sz w:val="18"/>
      <w:szCs w:val="18"/>
    </w:rPr>
  </w:style>
  <w:style w:type="character" w:customStyle="1" w:styleId="Char7">
    <w:name w:val="页眉 Char"/>
    <w:basedOn w:val="a0"/>
    <w:link w:val="ab"/>
    <w:uiPriority w:val="99"/>
    <w:rsid w:val="00E043A1"/>
    <w:rPr>
      <w:rFonts w:ascii="Calibri" w:eastAsia="Calibri" w:hAnsi="Calibri" w:cs="Calibri"/>
      <w:color w:val="000000"/>
      <w:sz w:val="18"/>
      <w:szCs w:val="18"/>
    </w:rPr>
  </w:style>
  <w:style w:type="character" w:customStyle="1" w:styleId="Char5">
    <w:name w:val="批注框文本 Char"/>
    <w:basedOn w:val="a0"/>
    <w:link w:val="a9"/>
    <w:uiPriority w:val="99"/>
    <w:semiHidden/>
    <w:qFormat/>
    <w:rsid w:val="00E043A1"/>
    <w:rPr>
      <w:rFonts w:ascii="Calibri" w:eastAsia="Calibri" w:hAnsi="Calibri" w:cs="Calibri"/>
      <w:color w:val="000000"/>
      <w:sz w:val="18"/>
      <w:szCs w:val="18"/>
    </w:rPr>
  </w:style>
  <w:style w:type="character" w:customStyle="1" w:styleId="Char6">
    <w:name w:val="页脚 Char"/>
    <w:basedOn w:val="a0"/>
    <w:link w:val="aa"/>
    <w:uiPriority w:val="99"/>
    <w:qFormat/>
    <w:rsid w:val="00E043A1"/>
    <w:rPr>
      <w:rFonts w:ascii="Calibri" w:eastAsia="Calibri" w:hAnsi="Calibri" w:cs="Calibri"/>
      <w:color w:val="000000"/>
      <w:sz w:val="18"/>
      <w:szCs w:val="18"/>
    </w:rPr>
  </w:style>
  <w:style w:type="paragraph" w:customStyle="1" w:styleId="11">
    <w:name w:val="纯文本1"/>
    <w:basedOn w:val="a"/>
    <w:rsid w:val="00E043A1"/>
    <w:pPr>
      <w:widowControl w:val="0"/>
      <w:adjustRightInd w:val="0"/>
      <w:spacing w:after="0" w:line="240" w:lineRule="auto"/>
      <w:jc w:val="center"/>
      <w:textAlignment w:val="baseline"/>
    </w:pPr>
    <w:rPr>
      <w:rFonts w:ascii="宋体" w:eastAsia="宋体" w:hAnsi="Courier New" w:cs="Times New Roman"/>
      <w:color w:val="auto"/>
      <w:sz w:val="24"/>
      <w:szCs w:val="20"/>
    </w:rPr>
  </w:style>
  <w:style w:type="character" w:customStyle="1" w:styleId="CharChar">
    <w:name w:val="表格文字 Char Char"/>
    <w:aliases w:val="文字缩进 Char1,普通文字 Char1,纯文本 Char Char,文字缩进 Char Char,普通文字 Char Char Char,普通文字 Char Char Char1,表格文字 Char Char1"/>
    <w:basedOn w:val="a0"/>
    <w:link w:val="ae"/>
    <w:rsid w:val="00E043A1"/>
    <w:rPr>
      <w:rFonts w:eastAsia="宋体"/>
      <w:position w:val="-10"/>
    </w:rPr>
  </w:style>
  <w:style w:type="paragraph" w:customStyle="1" w:styleId="ae">
    <w:name w:val="表格文字"/>
    <w:basedOn w:val="a"/>
    <w:link w:val="CharChar"/>
    <w:qFormat/>
    <w:rsid w:val="00E043A1"/>
    <w:pPr>
      <w:widowControl w:val="0"/>
      <w:tabs>
        <w:tab w:val="left" w:pos="-2848"/>
      </w:tabs>
      <w:spacing w:after="0" w:line="240" w:lineRule="auto"/>
      <w:jc w:val="center"/>
    </w:pPr>
    <w:rPr>
      <w:rFonts w:asciiTheme="minorHAnsi" w:eastAsia="宋体" w:hAnsiTheme="minorHAnsi" w:cstheme="minorBidi"/>
      <w:color w:val="auto"/>
      <w:position w:val="-10"/>
      <w:sz w:val="21"/>
    </w:rPr>
  </w:style>
  <w:style w:type="character" w:customStyle="1" w:styleId="Char2">
    <w:name w:val="正文缩进 Char"/>
    <w:basedOn w:val="a0"/>
    <w:link w:val="a6"/>
    <w:qFormat/>
    <w:rsid w:val="00E043A1"/>
    <w:rPr>
      <w:rFonts w:eastAsia="宋体"/>
    </w:rPr>
  </w:style>
  <w:style w:type="paragraph" w:customStyle="1" w:styleId="Default">
    <w:name w:val="Default"/>
    <w:qFormat/>
    <w:rsid w:val="00E043A1"/>
    <w:pPr>
      <w:widowControl w:val="0"/>
      <w:autoSpaceDE w:val="0"/>
      <w:autoSpaceDN w:val="0"/>
      <w:adjustRightInd w:val="0"/>
    </w:pPr>
    <w:rPr>
      <w:rFonts w:ascii="宋体" w:eastAsia="宋体" w:hAnsi="Times New Roman" w:cs="宋体"/>
      <w:color w:val="000000"/>
      <w:sz w:val="24"/>
      <w:szCs w:val="24"/>
    </w:rPr>
  </w:style>
  <w:style w:type="paragraph" w:customStyle="1" w:styleId="af">
    <w:name w:val="表文字"/>
    <w:basedOn w:val="a4"/>
    <w:qFormat/>
    <w:rsid w:val="00E043A1"/>
    <w:pPr>
      <w:widowControl w:val="0"/>
      <w:tabs>
        <w:tab w:val="left" w:pos="945"/>
        <w:tab w:val="right" w:leader="dot" w:pos="1155"/>
        <w:tab w:val="left" w:pos="8715"/>
      </w:tabs>
      <w:adjustRightInd w:val="0"/>
      <w:snapToGrid w:val="0"/>
      <w:spacing w:beforeLines="15" w:afterLines="15" w:line="360" w:lineRule="auto"/>
      <w:jc w:val="center"/>
      <w:textAlignment w:val="baseline"/>
    </w:pPr>
    <w:rPr>
      <w:rFonts w:ascii="宋体" w:eastAsia="宋体" w:hAnsi="宋体" w:cs="Times New Roman"/>
      <w:b/>
      <w:bCs/>
      <w:snapToGrid w:val="0"/>
      <w:kern w:val="0"/>
      <w:sz w:val="24"/>
      <w:szCs w:val="9"/>
    </w:rPr>
  </w:style>
  <w:style w:type="character" w:customStyle="1" w:styleId="Char0">
    <w:name w:val="正文文本 Char"/>
    <w:basedOn w:val="a0"/>
    <w:link w:val="a4"/>
    <w:uiPriority w:val="99"/>
    <w:semiHidden/>
    <w:qFormat/>
    <w:rsid w:val="00E043A1"/>
    <w:rPr>
      <w:rFonts w:ascii="Calibri" w:eastAsia="Calibri" w:hAnsi="Calibri" w:cs="Calibri"/>
      <w:color w:val="000000"/>
      <w:sz w:val="22"/>
    </w:rPr>
  </w:style>
  <w:style w:type="character" w:customStyle="1" w:styleId="Char8">
    <w:name w:val="注释标题 Char"/>
    <w:link w:val="a5"/>
    <w:rsid w:val="00E043A1"/>
  </w:style>
  <w:style w:type="character" w:customStyle="1" w:styleId="Char1">
    <w:name w:val="注释标题 Char1"/>
    <w:basedOn w:val="a0"/>
    <w:link w:val="a5"/>
    <w:uiPriority w:val="99"/>
    <w:semiHidden/>
    <w:qFormat/>
    <w:rsid w:val="00E043A1"/>
    <w:rPr>
      <w:rFonts w:ascii="Calibri" w:eastAsia="Calibri" w:hAnsi="Calibri" w:cs="Calibri"/>
      <w:color w:val="000000"/>
      <w:sz w:val="22"/>
    </w:rPr>
  </w:style>
  <w:style w:type="paragraph" w:customStyle="1" w:styleId="21">
    <w:name w:val="纯文本2"/>
    <w:basedOn w:val="a"/>
    <w:qFormat/>
    <w:rsid w:val="00E043A1"/>
    <w:pPr>
      <w:widowControl w:val="0"/>
      <w:adjustRightInd w:val="0"/>
      <w:spacing w:after="0" w:line="240" w:lineRule="auto"/>
      <w:jc w:val="center"/>
      <w:textAlignment w:val="baseline"/>
    </w:pPr>
    <w:rPr>
      <w:rFonts w:ascii="宋体" w:eastAsia="宋体" w:hAnsi="Courier New" w:cs="Times New Roman"/>
      <w:color w:val="auto"/>
      <w:sz w:val="24"/>
      <w:szCs w:val="20"/>
    </w:rPr>
  </w:style>
  <w:style w:type="character" w:customStyle="1" w:styleId="Char">
    <w:name w:val="正文首行缩进 Char"/>
    <w:basedOn w:val="Char0"/>
    <w:link w:val="a3"/>
    <w:uiPriority w:val="99"/>
    <w:semiHidden/>
    <w:rsid w:val="00E043A1"/>
  </w:style>
  <w:style w:type="character" w:customStyle="1" w:styleId="Char9">
    <w:name w:val="报告表正文 Char"/>
    <w:link w:val="af0"/>
    <w:qFormat/>
    <w:rsid w:val="00E043A1"/>
    <w:rPr>
      <w:sz w:val="24"/>
    </w:rPr>
  </w:style>
  <w:style w:type="paragraph" w:customStyle="1" w:styleId="af0">
    <w:name w:val="报告表正文"/>
    <w:basedOn w:val="a"/>
    <w:link w:val="Char9"/>
    <w:qFormat/>
    <w:rsid w:val="00E043A1"/>
    <w:pPr>
      <w:widowControl w:val="0"/>
      <w:adjustRightInd w:val="0"/>
      <w:spacing w:after="0" w:line="312" w:lineRule="auto"/>
      <w:ind w:left="113" w:right="113" w:firstLine="482"/>
      <w:textAlignment w:val="baseline"/>
    </w:pPr>
    <w:rPr>
      <w:rFonts w:asciiTheme="minorHAnsi" w:eastAsiaTheme="minorEastAsia" w:hAnsiTheme="minorHAnsi" w:cstheme="minorBidi"/>
      <w:color w:val="auto"/>
      <w:sz w:val="24"/>
    </w:rPr>
  </w:style>
  <w:style w:type="character" w:customStyle="1" w:styleId="Char10">
    <w:name w:val="表标题 Char1"/>
    <w:link w:val="af1"/>
    <w:qFormat/>
    <w:rsid w:val="00E043A1"/>
    <w:rPr>
      <w:rFonts w:ascii="宋体" w:hAnsi="宋体"/>
      <w:b/>
      <w:szCs w:val="21"/>
    </w:rPr>
  </w:style>
  <w:style w:type="paragraph" w:customStyle="1" w:styleId="af1">
    <w:name w:val="表标题"/>
    <w:basedOn w:val="a"/>
    <w:link w:val="Char10"/>
    <w:qFormat/>
    <w:rsid w:val="00E043A1"/>
    <w:pPr>
      <w:widowControl w:val="0"/>
      <w:spacing w:after="0" w:line="320" w:lineRule="exact"/>
      <w:ind w:firstLine="200"/>
      <w:jc w:val="center"/>
      <w:textAlignment w:val="baseline"/>
    </w:pPr>
    <w:rPr>
      <w:rFonts w:ascii="宋体" w:eastAsiaTheme="minorEastAsia" w:hAnsi="宋体" w:cstheme="minorBidi"/>
      <w:b/>
      <w:color w:val="auto"/>
      <w:sz w:val="21"/>
      <w:szCs w:val="21"/>
    </w:rPr>
  </w:style>
  <w:style w:type="paragraph" w:customStyle="1" w:styleId="12">
    <w:name w:val="普通(网站)1"/>
    <w:basedOn w:val="a"/>
    <w:qFormat/>
    <w:rsid w:val="00E043A1"/>
    <w:pPr>
      <w:spacing w:before="100" w:beforeAutospacing="1" w:after="100" w:afterAutospacing="1" w:line="240" w:lineRule="auto"/>
    </w:pPr>
    <w:rPr>
      <w:rFonts w:ascii="宋体" w:eastAsia="宋体" w:hAnsi="宋体" w:cs="宋体"/>
      <w:color w:val="auto"/>
      <w:kern w:val="0"/>
      <w:sz w:val="24"/>
      <w:szCs w:val="24"/>
    </w:rPr>
  </w:style>
  <w:style w:type="paragraph" w:customStyle="1" w:styleId="31">
    <w:name w:val="纯文本3"/>
    <w:basedOn w:val="a"/>
    <w:rsid w:val="00E043A1"/>
    <w:pPr>
      <w:widowControl w:val="0"/>
      <w:adjustRightInd w:val="0"/>
      <w:spacing w:after="0" w:line="240" w:lineRule="auto"/>
      <w:jc w:val="center"/>
      <w:textAlignment w:val="baseline"/>
    </w:pPr>
    <w:rPr>
      <w:rFonts w:ascii="宋体" w:eastAsia="宋体" w:hAnsi="Courier New" w:cs="Times New Roman"/>
      <w:color w:val="auto"/>
      <w:sz w:val="24"/>
      <w:szCs w:val="20"/>
    </w:rPr>
  </w:style>
  <w:style w:type="character" w:customStyle="1" w:styleId="Char4">
    <w:name w:val="批注文字 Char"/>
    <w:basedOn w:val="a0"/>
    <w:link w:val="a8"/>
    <w:rsid w:val="00E043A1"/>
    <w:rPr>
      <w:rFonts w:ascii="Times New Roman" w:eastAsia="宋体" w:hAnsi="Times New Roman" w:cs="Times New Roman"/>
      <w:szCs w:val="20"/>
    </w:rPr>
  </w:style>
  <w:style w:type="paragraph" w:customStyle="1" w:styleId="af2">
    <w:name w:val="正文(首行缩进两字)"/>
    <w:basedOn w:val="a"/>
    <w:next w:val="a"/>
    <w:qFormat/>
    <w:rsid w:val="00E043A1"/>
    <w:pPr>
      <w:widowControl w:val="0"/>
      <w:adjustRightInd w:val="0"/>
      <w:snapToGrid w:val="0"/>
      <w:spacing w:after="0" w:line="360" w:lineRule="auto"/>
      <w:ind w:firstLineChars="200" w:firstLine="200"/>
      <w:jc w:val="both"/>
    </w:pPr>
    <w:rPr>
      <w:rFonts w:ascii="Times New Roman" w:eastAsia="宋体" w:hAnsi="Times New Roman" w:cs="Times New Roman"/>
      <w:snapToGrid w:val="0"/>
      <w:color w:val="auto"/>
      <w:kern w:val="0"/>
      <w:sz w:val="24"/>
      <w:szCs w:val="24"/>
    </w:rPr>
  </w:style>
  <w:style w:type="paragraph" w:styleId="af3">
    <w:name w:val="List Paragraph"/>
    <w:basedOn w:val="a"/>
    <w:uiPriority w:val="34"/>
    <w:qFormat/>
    <w:rsid w:val="00E043A1"/>
    <w:pPr>
      <w:ind w:firstLineChars="200" w:firstLine="420"/>
    </w:pPr>
  </w:style>
  <w:style w:type="paragraph" w:customStyle="1" w:styleId="13">
    <w:name w:val="表格1"/>
    <w:basedOn w:val="a"/>
    <w:rsid w:val="00955923"/>
    <w:pPr>
      <w:widowControl w:val="0"/>
      <w:tabs>
        <w:tab w:val="left" w:pos="0"/>
      </w:tabs>
      <w:adjustRightInd w:val="0"/>
      <w:snapToGrid w:val="0"/>
      <w:spacing w:beforeLines="15" w:afterLines="15" w:line="240" w:lineRule="auto"/>
      <w:ind w:leftChars="-15" w:left="-15" w:rightChars="-15" w:right="-15"/>
      <w:jc w:val="center"/>
    </w:pPr>
    <w:rPr>
      <w:rFonts w:ascii="Times New Roman" w:eastAsia="宋体" w:hAnsi="Times New Roman" w:cs="Times New Roman"/>
      <w:color w:val="auto"/>
      <w:spacing w:val="-8"/>
      <w:kern w:val="0"/>
      <w:sz w:val="24"/>
      <w:szCs w:val="20"/>
    </w:rPr>
  </w:style>
</w:styles>
</file>

<file path=word/webSettings.xml><?xml version="1.0" encoding="utf-8"?>
<w:webSettings xmlns:r="http://schemas.openxmlformats.org/officeDocument/2006/relationships" xmlns:w="http://schemas.openxmlformats.org/wordprocessingml/2006/main">
  <w:divs>
    <w:div w:id="39940802">
      <w:bodyDiv w:val="1"/>
      <w:marLeft w:val="0"/>
      <w:marRight w:val="0"/>
      <w:marTop w:val="0"/>
      <w:marBottom w:val="0"/>
      <w:divBdr>
        <w:top w:val="none" w:sz="0" w:space="0" w:color="auto"/>
        <w:left w:val="none" w:sz="0" w:space="0" w:color="auto"/>
        <w:bottom w:val="none" w:sz="0" w:space="0" w:color="auto"/>
        <w:right w:val="none" w:sz="0" w:space="0" w:color="auto"/>
      </w:divBdr>
    </w:div>
    <w:div w:id="134758668">
      <w:bodyDiv w:val="1"/>
      <w:marLeft w:val="0"/>
      <w:marRight w:val="0"/>
      <w:marTop w:val="0"/>
      <w:marBottom w:val="0"/>
      <w:divBdr>
        <w:top w:val="none" w:sz="0" w:space="0" w:color="auto"/>
        <w:left w:val="none" w:sz="0" w:space="0" w:color="auto"/>
        <w:bottom w:val="none" w:sz="0" w:space="0" w:color="auto"/>
        <w:right w:val="none" w:sz="0" w:space="0" w:color="auto"/>
      </w:divBdr>
    </w:div>
    <w:div w:id="198713504">
      <w:bodyDiv w:val="1"/>
      <w:marLeft w:val="0"/>
      <w:marRight w:val="0"/>
      <w:marTop w:val="0"/>
      <w:marBottom w:val="0"/>
      <w:divBdr>
        <w:top w:val="none" w:sz="0" w:space="0" w:color="auto"/>
        <w:left w:val="none" w:sz="0" w:space="0" w:color="auto"/>
        <w:bottom w:val="none" w:sz="0" w:space="0" w:color="auto"/>
        <w:right w:val="none" w:sz="0" w:space="0" w:color="auto"/>
      </w:divBdr>
    </w:div>
    <w:div w:id="236213701">
      <w:bodyDiv w:val="1"/>
      <w:marLeft w:val="0"/>
      <w:marRight w:val="0"/>
      <w:marTop w:val="0"/>
      <w:marBottom w:val="0"/>
      <w:divBdr>
        <w:top w:val="none" w:sz="0" w:space="0" w:color="auto"/>
        <w:left w:val="none" w:sz="0" w:space="0" w:color="auto"/>
        <w:bottom w:val="none" w:sz="0" w:space="0" w:color="auto"/>
        <w:right w:val="none" w:sz="0" w:space="0" w:color="auto"/>
      </w:divBdr>
    </w:div>
    <w:div w:id="674770618">
      <w:bodyDiv w:val="1"/>
      <w:marLeft w:val="0"/>
      <w:marRight w:val="0"/>
      <w:marTop w:val="0"/>
      <w:marBottom w:val="0"/>
      <w:divBdr>
        <w:top w:val="none" w:sz="0" w:space="0" w:color="auto"/>
        <w:left w:val="none" w:sz="0" w:space="0" w:color="auto"/>
        <w:bottom w:val="none" w:sz="0" w:space="0" w:color="auto"/>
        <w:right w:val="none" w:sz="0" w:space="0" w:color="auto"/>
      </w:divBdr>
    </w:div>
    <w:div w:id="712002600">
      <w:bodyDiv w:val="1"/>
      <w:marLeft w:val="0"/>
      <w:marRight w:val="0"/>
      <w:marTop w:val="0"/>
      <w:marBottom w:val="0"/>
      <w:divBdr>
        <w:top w:val="none" w:sz="0" w:space="0" w:color="auto"/>
        <w:left w:val="none" w:sz="0" w:space="0" w:color="auto"/>
        <w:bottom w:val="none" w:sz="0" w:space="0" w:color="auto"/>
        <w:right w:val="none" w:sz="0" w:space="0" w:color="auto"/>
      </w:divBdr>
    </w:div>
    <w:div w:id="891578706">
      <w:bodyDiv w:val="1"/>
      <w:marLeft w:val="0"/>
      <w:marRight w:val="0"/>
      <w:marTop w:val="0"/>
      <w:marBottom w:val="0"/>
      <w:divBdr>
        <w:top w:val="none" w:sz="0" w:space="0" w:color="auto"/>
        <w:left w:val="none" w:sz="0" w:space="0" w:color="auto"/>
        <w:bottom w:val="none" w:sz="0" w:space="0" w:color="auto"/>
        <w:right w:val="none" w:sz="0" w:space="0" w:color="auto"/>
      </w:divBdr>
    </w:div>
    <w:div w:id="914781746">
      <w:bodyDiv w:val="1"/>
      <w:marLeft w:val="0"/>
      <w:marRight w:val="0"/>
      <w:marTop w:val="0"/>
      <w:marBottom w:val="0"/>
      <w:divBdr>
        <w:top w:val="none" w:sz="0" w:space="0" w:color="auto"/>
        <w:left w:val="none" w:sz="0" w:space="0" w:color="auto"/>
        <w:bottom w:val="none" w:sz="0" w:space="0" w:color="auto"/>
        <w:right w:val="none" w:sz="0" w:space="0" w:color="auto"/>
      </w:divBdr>
    </w:div>
    <w:div w:id="968517431">
      <w:bodyDiv w:val="1"/>
      <w:marLeft w:val="0"/>
      <w:marRight w:val="0"/>
      <w:marTop w:val="0"/>
      <w:marBottom w:val="0"/>
      <w:divBdr>
        <w:top w:val="none" w:sz="0" w:space="0" w:color="auto"/>
        <w:left w:val="none" w:sz="0" w:space="0" w:color="auto"/>
        <w:bottom w:val="none" w:sz="0" w:space="0" w:color="auto"/>
        <w:right w:val="none" w:sz="0" w:space="0" w:color="auto"/>
      </w:divBdr>
    </w:div>
    <w:div w:id="1006595259">
      <w:bodyDiv w:val="1"/>
      <w:marLeft w:val="0"/>
      <w:marRight w:val="0"/>
      <w:marTop w:val="0"/>
      <w:marBottom w:val="0"/>
      <w:divBdr>
        <w:top w:val="none" w:sz="0" w:space="0" w:color="auto"/>
        <w:left w:val="none" w:sz="0" w:space="0" w:color="auto"/>
        <w:bottom w:val="none" w:sz="0" w:space="0" w:color="auto"/>
        <w:right w:val="none" w:sz="0" w:space="0" w:color="auto"/>
      </w:divBdr>
    </w:div>
    <w:div w:id="1015114924">
      <w:bodyDiv w:val="1"/>
      <w:marLeft w:val="0"/>
      <w:marRight w:val="0"/>
      <w:marTop w:val="0"/>
      <w:marBottom w:val="0"/>
      <w:divBdr>
        <w:top w:val="none" w:sz="0" w:space="0" w:color="auto"/>
        <w:left w:val="none" w:sz="0" w:space="0" w:color="auto"/>
        <w:bottom w:val="none" w:sz="0" w:space="0" w:color="auto"/>
        <w:right w:val="none" w:sz="0" w:space="0" w:color="auto"/>
      </w:divBdr>
    </w:div>
    <w:div w:id="1098331028">
      <w:bodyDiv w:val="1"/>
      <w:marLeft w:val="0"/>
      <w:marRight w:val="0"/>
      <w:marTop w:val="0"/>
      <w:marBottom w:val="0"/>
      <w:divBdr>
        <w:top w:val="none" w:sz="0" w:space="0" w:color="auto"/>
        <w:left w:val="none" w:sz="0" w:space="0" w:color="auto"/>
        <w:bottom w:val="none" w:sz="0" w:space="0" w:color="auto"/>
        <w:right w:val="none" w:sz="0" w:space="0" w:color="auto"/>
      </w:divBdr>
    </w:div>
    <w:div w:id="1266226871">
      <w:bodyDiv w:val="1"/>
      <w:marLeft w:val="0"/>
      <w:marRight w:val="0"/>
      <w:marTop w:val="0"/>
      <w:marBottom w:val="0"/>
      <w:divBdr>
        <w:top w:val="none" w:sz="0" w:space="0" w:color="auto"/>
        <w:left w:val="none" w:sz="0" w:space="0" w:color="auto"/>
        <w:bottom w:val="none" w:sz="0" w:space="0" w:color="auto"/>
        <w:right w:val="none" w:sz="0" w:space="0" w:color="auto"/>
      </w:divBdr>
    </w:div>
    <w:div w:id="1511945063">
      <w:bodyDiv w:val="1"/>
      <w:marLeft w:val="0"/>
      <w:marRight w:val="0"/>
      <w:marTop w:val="0"/>
      <w:marBottom w:val="0"/>
      <w:divBdr>
        <w:top w:val="none" w:sz="0" w:space="0" w:color="auto"/>
        <w:left w:val="none" w:sz="0" w:space="0" w:color="auto"/>
        <w:bottom w:val="none" w:sz="0" w:space="0" w:color="auto"/>
        <w:right w:val="none" w:sz="0" w:space="0" w:color="auto"/>
      </w:divBdr>
    </w:div>
    <w:div w:id="1578784600">
      <w:bodyDiv w:val="1"/>
      <w:marLeft w:val="0"/>
      <w:marRight w:val="0"/>
      <w:marTop w:val="0"/>
      <w:marBottom w:val="0"/>
      <w:divBdr>
        <w:top w:val="none" w:sz="0" w:space="0" w:color="auto"/>
        <w:left w:val="none" w:sz="0" w:space="0" w:color="auto"/>
        <w:bottom w:val="none" w:sz="0" w:space="0" w:color="auto"/>
        <w:right w:val="none" w:sz="0" w:space="0" w:color="auto"/>
      </w:divBdr>
    </w:div>
    <w:div w:id="1581603026">
      <w:bodyDiv w:val="1"/>
      <w:marLeft w:val="0"/>
      <w:marRight w:val="0"/>
      <w:marTop w:val="0"/>
      <w:marBottom w:val="0"/>
      <w:divBdr>
        <w:top w:val="none" w:sz="0" w:space="0" w:color="auto"/>
        <w:left w:val="none" w:sz="0" w:space="0" w:color="auto"/>
        <w:bottom w:val="none" w:sz="0" w:space="0" w:color="auto"/>
        <w:right w:val="none" w:sz="0" w:space="0" w:color="auto"/>
      </w:divBdr>
    </w:div>
    <w:div w:id="17191631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5.xml"/><Relationship Id="rId18" Type="http://schemas.openxmlformats.org/officeDocument/2006/relationships/image" Target="media/image1.png"/><Relationship Id="rId26"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footer" Target="footer8.xm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7.xm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footer" Target="footer2.xml"/><Relationship Id="rId19" Type="http://schemas.openxmlformats.org/officeDocument/2006/relationships/image" Target="media/image2.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0" textRotate="1"/>
    <customShpInfo spid="_x0000_s102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8C98DD-4153-443A-81A7-422F48405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3014</TotalTime>
  <Pages>1</Pages>
  <Words>2728</Words>
  <Characters>15555</Characters>
  <Application>Microsoft Office Word</Application>
  <DocSecurity>0</DocSecurity>
  <Lines>129</Lines>
  <Paragraphs>36</Paragraphs>
  <ScaleCrop>false</ScaleCrop>
  <Company>Microsoft</Company>
  <LinksUpToDate>false</LinksUpToDate>
  <CharactersWithSpaces>18247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54</cp:revision>
  <dcterms:created xsi:type="dcterms:W3CDTF">2018-02-24T02:15:00Z</dcterms:created>
  <dcterms:modified xsi:type="dcterms:W3CDTF">2019-05-23T08:58:00Z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